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56194">
      <w:pPr>
        <w:jc w:val="both"/>
      </w:pPr>
      <w:r>
        <w:t xml:space="preserve">Дело № 5-1-25/2018 </w:t>
      </w:r>
    </w:p>
    <w:p w:rsidR="00A77B3E" w:rsidP="00E56194">
      <w:pPr>
        <w:jc w:val="both"/>
      </w:pPr>
      <w:r>
        <w:t>ПОСТАНОВЛЕНИЕ</w:t>
      </w:r>
    </w:p>
    <w:p w:rsidR="00A77B3E" w:rsidP="00E56194">
      <w:pPr>
        <w:jc w:val="both"/>
      </w:pPr>
    </w:p>
    <w:p w:rsidR="00A77B3E" w:rsidP="00E56194">
      <w:pPr>
        <w:jc w:val="both"/>
      </w:pPr>
      <w:r>
        <w:t>11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56194">
      <w:pPr>
        <w:jc w:val="both"/>
      </w:pPr>
    </w:p>
    <w:p w:rsidR="00A77B3E" w:rsidP="00E56194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  </w:t>
      </w:r>
    </w:p>
    <w:p w:rsidR="00A77B3E" w:rsidP="00E56194">
      <w:pPr>
        <w:jc w:val="both"/>
      </w:pPr>
      <w:r>
        <w:t>Харьковой</w:t>
      </w:r>
      <w:r>
        <w:t xml:space="preserve"> Александры Рафаиловны,</w:t>
      </w:r>
    </w:p>
    <w:p w:rsidR="00A77B3E" w:rsidP="00E56194">
      <w:pPr>
        <w:jc w:val="both"/>
      </w:pPr>
      <w:r>
        <w:t>паспортные данные, гражданки Казахстана</w:t>
      </w:r>
      <w:r>
        <w:t xml:space="preserve">, замужем, временно не трудоустроенной, проживающей по адресу: адрес,  </w:t>
      </w:r>
    </w:p>
    <w:p w:rsidR="00A77B3E" w:rsidP="00E56194">
      <w:pPr>
        <w:jc w:val="both"/>
      </w:pPr>
      <w:r>
        <w:t xml:space="preserve">о привлечении её к административной ответственности за правонарушение, предусмотренное ч. 2 ст. 7.27 Кодекса Российской Федерации об административных правонарушениях, </w:t>
      </w:r>
    </w:p>
    <w:p w:rsidR="00A77B3E" w:rsidP="00E56194">
      <w:pPr>
        <w:jc w:val="both"/>
      </w:pPr>
    </w:p>
    <w:p w:rsidR="00A77B3E" w:rsidP="00E5619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</w:t>
      </w:r>
      <w:r>
        <w:t>ОВИЛ:</w:t>
      </w:r>
    </w:p>
    <w:p w:rsidR="00A77B3E" w:rsidP="00E56194">
      <w:pPr>
        <w:jc w:val="both"/>
      </w:pPr>
    </w:p>
    <w:p w:rsidR="00A77B3E" w:rsidP="00E56194">
      <w:pPr>
        <w:jc w:val="both"/>
      </w:pPr>
      <w:r>
        <w:t xml:space="preserve">Харькова А.Р. дата в время, находясь по адресу:             адрес, в помещении Торгового центра «Ашан», совершила мелкое хищения чужого имущества путем кражи на общую сумму   сумма </w:t>
      </w:r>
    </w:p>
    <w:p w:rsidR="00A77B3E" w:rsidP="00E56194">
      <w:pPr>
        <w:jc w:val="both"/>
      </w:pPr>
      <w:r>
        <w:t>В судебном заседании Харькова А.Р. вину признала в полном объёме, в</w:t>
      </w:r>
      <w:r>
        <w:t xml:space="preserve"> содеянном раскаялась. </w:t>
      </w:r>
    </w:p>
    <w:p w:rsidR="00A77B3E" w:rsidP="00E56194">
      <w:pPr>
        <w:jc w:val="both"/>
      </w:pPr>
      <w:r>
        <w:t>Выслушав Харькову А.Р., исследовав материалы дела, мировой судья пришел к выводу о наличии в её действиях состава правонарушения, предусмотренного ч. 2   ст. 7.27 КоАП РФ, исходя из следующего.</w:t>
      </w:r>
    </w:p>
    <w:p w:rsidR="00A77B3E" w:rsidP="00E56194">
      <w:pPr>
        <w:jc w:val="both"/>
      </w:pPr>
      <w:r>
        <w:t>Согласно протоколу об административном</w:t>
      </w:r>
      <w:r>
        <w:t xml:space="preserve"> правонарушении № ... от дата, составленного в отношении </w:t>
      </w:r>
      <w:r>
        <w:t>Харьковой</w:t>
      </w:r>
      <w:r>
        <w:t xml:space="preserve"> А.Р. за то, что она дата в время, находясь по адресу:                     адрес, в помещении Торгового центра «Ашан», совершила мелкое хищения чужого имущества путем кражи на общую сумму   </w:t>
      </w:r>
      <w:r>
        <w:t>сумма, что подтверждается справкой о стоимости неоплаченного товара       наименование организации от дата</w:t>
      </w:r>
    </w:p>
    <w:p w:rsidR="00A77B3E" w:rsidP="00E56194">
      <w:pPr>
        <w:jc w:val="both"/>
      </w:pPr>
      <w:r>
        <w:t>Частью 2 статьи 7.27 КоАП РФ предусмотрена административная ответственность за совершение мелкого хищения чужого имущества стоимостью более одной тыс</w:t>
      </w:r>
      <w:r>
        <w:t xml:space="preserve">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</w:t>
      </w:r>
      <w:r>
        <w:t>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</w:t>
      </w:r>
      <w:r>
        <w:t>59.6 и частями второй и третьей статьи 160 Уголовного кодекса Российской Федерации.</w:t>
      </w:r>
    </w:p>
    <w:p w:rsidR="00A77B3E" w:rsidP="00E56194">
      <w:pPr>
        <w:jc w:val="both"/>
      </w:pPr>
      <w:r>
        <w:t>Обстоятельства правонарушения подтверждаются совокупностью имеющихся в материалах дела доказательств: протоколом об административном правонарушении № РК ... от дата (</w:t>
      </w:r>
      <w:r>
        <w:t>л.д</w:t>
      </w:r>
      <w:r>
        <w:t>. 1</w:t>
      </w:r>
      <w:r>
        <w:t>), рапортом (</w:t>
      </w:r>
      <w:r>
        <w:t>л.д</w:t>
      </w:r>
      <w:r>
        <w:t>. 2), заявлением (</w:t>
      </w:r>
      <w:r>
        <w:t>л.д</w:t>
      </w:r>
      <w:r>
        <w:t>. 3), справкой о стоимости неоплаченного товара от дата (</w:t>
      </w:r>
      <w:r>
        <w:t>л.д</w:t>
      </w:r>
      <w:r>
        <w:t>. 4), объяснениями (</w:t>
      </w:r>
      <w:r>
        <w:t>л.д</w:t>
      </w:r>
      <w:r>
        <w:t>. 8-9) и другими доказательствами.</w:t>
      </w:r>
    </w:p>
    <w:p w:rsidR="00A77B3E" w:rsidP="00E56194">
      <w:pPr>
        <w:jc w:val="both"/>
      </w:pPr>
      <w:r>
        <w:t xml:space="preserve">Мировой судья квалифицирует действия </w:t>
      </w:r>
      <w:r>
        <w:t>Харьковой</w:t>
      </w:r>
      <w:r>
        <w:t xml:space="preserve"> А.Р. по ч. 2 ст. 7.27 КоАП РФ, как мелкое хищение чужо</w:t>
      </w:r>
      <w:r>
        <w:t>го имущества, стоимостью более одной тысячи рублей, но не более двух тысяч пятисот рублей путем кражи при отсутствии признаков преступлений, предусмотренного частями второй, третьей и четвертой статьи 158, статьей 158.1 УК РФ.</w:t>
      </w:r>
    </w:p>
    <w:p w:rsidR="00A77B3E" w:rsidP="00E56194">
      <w:pPr>
        <w:jc w:val="both"/>
      </w:pPr>
      <w:r>
        <w:t>Согласно ч. 2 ст. 4.1 КоАП РФ</w:t>
      </w:r>
      <w: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56194">
      <w:pPr>
        <w:jc w:val="both"/>
      </w:pPr>
      <w:r>
        <w:t>Обстоятельством, см</w:t>
      </w:r>
      <w:r>
        <w:t xml:space="preserve">ягчающим административную ответственность    </w:t>
      </w:r>
      <w:r>
        <w:t>Харьковой</w:t>
      </w:r>
      <w:r>
        <w:t xml:space="preserve"> А.Р., является признание вины.</w:t>
      </w:r>
    </w:p>
    <w:p w:rsidR="00A77B3E" w:rsidP="00E56194">
      <w:pPr>
        <w:jc w:val="both"/>
      </w:pPr>
      <w:r>
        <w:t xml:space="preserve">Обстоятельств, отягчающих административную ответственность         </w:t>
      </w:r>
      <w:r>
        <w:t>Харьковой</w:t>
      </w:r>
      <w:r>
        <w:t xml:space="preserve"> А.Р., не установлено.</w:t>
      </w:r>
    </w:p>
    <w:p w:rsidR="00A77B3E" w:rsidP="00E56194">
      <w:pPr>
        <w:jc w:val="both"/>
      </w:pPr>
      <w:r>
        <w:t>Определяя вид и размер наказания, мировой судья принимает во внимание х</w:t>
      </w:r>
      <w:r>
        <w:t xml:space="preserve">арактер совершенного </w:t>
      </w:r>
      <w:r>
        <w:t>Харьковой</w:t>
      </w:r>
      <w:r>
        <w:t xml:space="preserve"> А.Р. административного правонарушения, личность виновной, которая ранее к административной ответственности не привлекалась, и считает возможным назначить </w:t>
      </w:r>
      <w:r>
        <w:t>Харьковой</w:t>
      </w:r>
      <w:r>
        <w:t xml:space="preserve"> А.Р. наказание в пределах, установленных санкцией ч. 2 ст. 7.</w:t>
      </w:r>
      <w:r>
        <w:t xml:space="preserve">27 КоАП РФ, в виде административного штрафа. Оснований для назначения иного вида наказания мировой судья не усматривает. </w:t>
      </w:r>
    </w:p>
    <w:p w:rsidR="00A77B3E" w:rsidP="00E56194">
      <w:pPr>
        <w:jc w:val="both"/>
      </w:pPr>
      <w:r>
        <w:t>На основании изложенного, руководствуясь ст. ст. 7.27, 29.9, 29.10 КоАП РФ, мировой судья -</w:t>
      </w:r>
    </w:p>
    <w:p w:rsidR="00A77B3E" w:rsidP="00E56194">
      <w:pPr>
        <w:jc w:val="both"/>
      </w:pPr>
    </w:p>
    <w:p w:rsidR="00A77B3E" w:rsidP="00E56194">
      <w:pPr>
        <w:jc w:val="both"/>
      </w:pPr>
      <w:r>
        <w:t>ПОСТАНОВИЛ:</w:t>
      </w:r>
    </w:p>
    <w:p w:rsidR="00A77B3E" w:rsidP="00E56194">
      <w:pPr>
        <w:jc w:val="both"/>
      </w:pPr>
    </w:p>
    <w:p w:rsidR="00A77B3E" w:rsidP="00E56194">
      <w:pPr>
        <w:jc w:val="both"/>
      </w:pPr>
      <w:r>
        <w:t>Харькову Александру Рафаилов</w:t>
      </w:r>
      <w:r>
        <w:t>ну признать виновной в совершении административного правонарушения, предусмотренного ч. 2 ст. 7.27 Кодекса Российской Федерации об административных правонарушениях и назначить ей административное наказание в виде штрафа в сумме 3000 (три тысячи) рублей.</w:t>
      </w:r>
    </w:p>
    <w:p w:rsidR="00A77B3E" w:rsidP="00E56194">
      <w:pPr>
        <w:jc w:val="both"/>
      </w:pPr>
      <w:r>
        <w:t>Шт</w:t>
      </w:r>
      <w:r>
        <w:t>раф подлежит уплате на р/с № ..., наименование банка – Отделение по Республике Крым ЦБ РФ, получатель - УФК (УМВД России по          г. Симферополю) (ОП № 2 «Киевский» по г. Симферополю), КПП телефон, ИНН телефон, код ОКТМО телефон, БИК телефон, код бюджет</w:t>
      </w:r>
      <w:r>
        <w:t>ной классификации ..., УИН ...</w:t>
      </w:r>
    </w:p>
    <w:p w:rsidR="00A77B3E" w:rsidP="00E56194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</w:t>
      </w:r>
    </w:p>
    <w:p w:rsidR="00A77B3E" w:rsidP="00E56194">
      <w:pPr>
        <w:jc w:val="both"/>
      </w:pPr>
      <w:r>
        <w:t>Предупредить Харькову А.Р. об административной ответственности по ч. 1      ст. 20.25 КоАП РФ в случае несвоевременной уплаты штрафа.</w:t>
      </w:r>
    </w:p>
    <w:p w:rsidR="00A77B3E" w:rsidP="00E56194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Железнодорожный районный суд г. Симферополя Республики Крым через мирового судью судебного участка № 1 Железнодорожного района г. Симферополя (295034, Республика Крым, г. Симферополь,                            ул. Киевская 55/2).</w:t>
      </w:r>
    </w:p>
    <w:p w:rsidR="00A77B3E" w:rsidP="00E56194">
      <w:pPr>
        <w:jc w:val="both"/>
      </w:pPr>
    </w:p>
    <w:p w:rsidR="00A77B3E" w:rsidP="00E56194">
      <w:pPr>
        <w:jc w:val="both"/>
      </w:pPr>
      <w:r>
        <w:t>Мировой судья</w:t>
      </w:r>
      <w:r>
        <w:tab/>
      </w:r>
      <w:r>
        <w:tab/>
      </w:r>
      <w:r>
        <w:tab/>
        <w:t>/подпи</w:t>
      </w:r>
      <w:r>
        <w:t>сь/</w:t>
      </w:r>
      <w:r>
        <w:tab/>
      </w:r>
      <w:r>
        <w:tab/>
      </w:r>
      <w:r>
        <w:tab/>
        <w:t>Д.С. Щербина</w:t>
      </w:r>
    </w:p>
    <w:p w:rsidR="00A77B3E" w:rsidP="00E5619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94"/>
    <w:rsid w:val="00A77B3E"/>
    <w:rsid w:val="00E56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