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4128C" w:rsidRPr="009953E1" w:rsidP="005E10FA">
      <w:pPr>
        <w:pStyle w:val="Heading1"/>
        <w:jc w:val="right"/>
        <w:rPr>
          <w:b w:val="0"/>
          <w:sz w:val="28"/>
          <w:szCs w:val="28"/>
        </w:rPr>
      </w:pPr>
      <w:r w:rsidRPr="009953E1">
        <w:rPr>
          <w:b w:val="0"/>
          <w:sz w:val="28"/>
          <w:szCs w:val="28"/>
        </w:rPr>
        <w:t>Дело № 5-</w:t>
      </w:r>
      <w:r w:rsidRPr="009953E1" w:rsidR="0019786C">
        <w:rPr>
          <w:b w:val="0"/>
          <w:sz w:val="28"/>
          <w:szCs w:val="28"/>
        </w:rPr>
        <w:t>1</w:t>
      </w:r>
      <w:r w:rsidRPr="009953E1">
        <w:rPr>
          <w:b w:val="0"/>
          <w:sz w:val="28"/>
          <w:szCs w:val="28"/>
        </w:rPr>
        <w:t>-</w:t>
      </w:r>
      <w:r w:rsidRPr="009953E1" w:rsidR="00780523">
        <w:rPr>
          <w:b w:val="0"/>
          <w:sz w:val="28"/>
          <w:szCs w:val="28"/>
        </w:rPr>
        <w:t>69</w:t>
      </w:r>
      <w:r w:rsidRPr="009953E1">
        <w:rPr>
          <w:b w:val="0"/>
          <w:sz w:val="28"/>
          <w:szCs w:val="28"/>
        </w:rPr>
        <w:t>/20</w:t>
      </w:r>
      <w:r w:rsidRPr="009953E1" w:rsidR="0019786C">
        <w:rPr>
          <w:b w:val="0"/>
          <w:sz w:val="28"/>
          <w:szCs w:val="28"/>
        </w:rPr>
        <w:t>2</w:t>
      </w:r>
      <w:r w:rsidRPr="009953E1" w:rsidR="00780523">
        <w:rPr>
          <w:b w:val="0"/>
          <w:sz w:val="28"/>
          <w:szCs w:val="28"/>
        </w:rPr>
        <w:t>6</w:t>
      </w:r>
      <w:r w:rsidRPr="009953E1">
        <w:rPr>
          <w:b w:val="0"/>
          <w:sz w:val="28"/>
          <w:szCs w:val="28"/>
        </w:rPr>
        <w:t xml:space="preserve"> </w:t>
      </w:r>
    </w:p>
    <w:p w:rsidR="0064128C" w:rsidRPr="009953E1" w:rsidP="005E10FA">
      <w:pPr>
        <w:pStyle w:val="Heading1"/>
        <w:rPr>
          <w:b w:val="0"/>
          <w:bCs w:val="0"/>
          <w:sz w:val="28"/>
          <w:szCs w:val="28"/>
        </w:rPr>
      </w:pPr>
      <w:r w:rsidRPr="009953E1">
        <w:rPr>
          <w:b w:val="0"/>
          <w:bCs w:val="0"/>
          <w:sz w:val="28"/>
          <w:szCs w:val="28"/>
        </w:rPr>
        <w:t>ПОСТАНОВЛЕНИЕ</w:t>
      </w:r>
    </w:p>
    <w:p w:rsidR="0064128C" w:rsidRPr="009953E1" w:rsidP="005E10FA">
      <w:pPr>
        <w:jc w:val="both"/>
        <w:rPr>
          <w:sz w:val="28"/>
          <w:szCs w:val="28"/>
        </w:rPr>
      </w:pPr>
      <w:r w:rsidRPr="009953E1">
        <w:rPr>
          <w:sz w:val="28"/>
          <w:szCs w:val="28"/>
        </w:rPr>
        <w:t>19 феврал</w:t>
      </w:r>
      <w:r w:rsidRPr="009953E1" w:rsidR="00124DE8">
        <w:rPr>
          <w:sz w:val="28"/>
          <w:szCs w:val="28"/>
        </w:rPr>
        <w:t>я</w:t>
      </w:r>
      <w:r w:rsidRPr="009953E1">
        <w:rPr>
          <w:sz w:val="28"/>
          <w:szCs w:val="28"/>
        </w:rPr>
        <w:t xml:space="preserve"> 20</w:t>
      </w:r>
      <w:r w:rsidRPr="009953E1" w:rsidR="0019786C">
        <w:rPr>
          <w:sz w:val="28"/>
          <w:szCs w:val="28"/>
        </w:rPr>
        <w:t>2</w:t>
      </w:r>
      <w:r w:rsidRPr="009953E1">
        <w:rPr>
          <w:sz w:val="28"/>
          <w:szCs w:val="28"/>
        </w:rPr>
        <w:t>6</w:t>
      </w:r>
      <w:r w:rsidRPr="009953E1">
        <w:rPr>
          <w:sz w:val="28"/>
          <w:szCs w:val="28"/>
        </w:rPr>
        <w:t xml:space="preserve"> года</w:t>
      </w:r>
      <w:r w:rsidRPr="009953E1">
        <w:rPr>
          <w:sz w:val="28"/>
          <w:szCs w:val="28"/>
        </w:rPr>
        <w:tab/>
      </w:r>
      <w:r w:rsidRPr="009953E1">
        <w:rPr>
          <w:sz w:val="28"/>
          <w:szCs w:val="28"/>
        </w:rPr>
        <w:tab/>
      </w:r>
      <w:r w:rsidRPr="009953E1">
        <w:rPr>
          <w:sz w:val="28"/>
          <w:szCs w:val="28"/>
        </w:rPr>
        <w:tab/>
      </w:r>
      <w:r w:rsidRPr="009953E1">
        <w:rPr>
          <w:sz w:val="28"/>
          <w:szCs w:val="28"/>
        </w:rPr>
        <w:tab/>
      </w:r>
      <w:r w:rsidRPr="009953E1">
        <w:rPr>
          <w:sz w:val="28"/>
          <w:szCs w:val="28"/>
        </w:rPr>
        <w:tab/>
      </w:r>
      <w:r w:rsidRPr="009953E1">
        <w:rPr>
          <w:sz w:val="28"/>
          <w:szCs w:val="28"/>
        </w:rPr>
        <w:tab/>
      </w:r>
      <w:r w:rsidRPr="009953E1" w:rsidR="009F6FFA">
        <w:rPr>
          <w:sz w:val="28"/>
          <w:szCs w:val="28"/>
        </w:rPr>
        <w:tab/>
      </w:r>
      <w:r w:rsidRPr="009953E1" w:rsidR="002032F4">
        <w:rPr>
          <w:sz w:val="28"/>
          <w:szCs w:val="28"/>
        </w:rPr>
        <w:tab/>
      </w:r>
      <w:r w:rsidRPr="009953E1">
        <w:rPr>
          <w:sz w:val="28"/>
          <w:szCs w:val="28"/>
        </w:rPr>
        <w:t>г. Симферополь</w:t>
      </w:r>
    </w:p>
    <w:p w:rsidR="0064128C" w:rsidRPr="009953E1" w:rsidP="005E10FA">
      <w:pPr>
        <w:jc w:val="both"/>
        <w:rPr>
          <w:sz w:val="10"/>
          <w:szCs w:val="10"/>
        </w:rPr>
      </w:pPr>
    </w:p>
    <w:p w:rsidR="0064128C" w:rsidRPr="009953E1" w:rsidP="005E10FA">
      <w:pPr>
        <w:ind w:firstLine="708"/>
        <w:jc w:val="both"/>
        <w:rPr>
          <w:sz w:val="28"/>
          <w:szCs w:val="28"/>
        </w:rPr>
      </w:pPr>
      <w:r w:rsidRPr="009953E1">
        <w:rPr>
          <w:rStyle w:val="s11"/>
          <w:sz w:val="28"/>
          <w:szCs w:val="28"/>
        </w:rPr>
        <w:t>М</w:t>
      </w:r>
      <w:r w:rsidRPr="009953E1">
        <w:rPr>
          <w:rStyle w:val="s11"/>
          <w:sz w:val="28"/>
          <w:szCs w:val="28"/>
        </w:rPr>
        <w:t>ировой</w:t>
      </w:r>
      <w:r w:rsidRPr="009953E1" w:rsidR="00E71A3C">
        <w:rPr>
          <w:rStyle w:val="s11"/>
          <w:sz w:val="28"/>
          <w:szCs w:val="28"/>
        </w:rPr>
        <w:t xml:space="preserve"> </w:t>
      </w:r>
      <w:r w:rsidRPr="009953E1">
        <w:rPr>
          <w:rStyle w:val="s11"/>
          <w:sz w:val="28"/>
          <w:szCs w:val="28"/>
        </w:rPr>
        <w:t>судья судебного участка № 1 Железнодорожного судебного района города Симферополя Республики Крым Щербина Д.С.</w:t>
      </w:r>
      <w:r w:rsidRPr="009953E1">
        <w:rPr>
          <w:sz w:val="28"/>
          <w:szCs w:val="28"/>
        </w:rPr>
        <w:t xml:space="preserve">, рассмотрев дело об административном правонарушении, поступившее из </w:t>
      </w:r>
      <w:r w:rsidRPr="009953E1" w:rsidR="00780523">
        <w:rPr>
          <w:sz w:val="28"/>
          <w:szCs w:val="28"/>
        </w:rPr>
        <w:t xml:space="preserve">Отдела вневедомственной охраны по городскому округу Ялта – филиал федерального государственного казённого учреждения «Управление вневедомственной охраны войск национальной гвардии Российской Федерации по Республике Крым», </w:t>
      </w:r>
      <w:r w:rsidRPr="009953E1" w:rsidR="00780523">
        <w:rPr>
          <w:rStyle w:val="s11"/>
          <w:sz w:val="28"/>
          <w:szCs w:val="28"/>
        </w:rPr>
        <w:t xml:space="preserve">в отношении Общества с ограниченной ответственностью «АЗОР» </w:t>
      </w:r>
      <w:r w:rsidR="009953E1">
        <w:rPr>
          <w:rStyle w:val="s11"/>
          <w:sz w:val="28"/>
          <w:szCs w:val="28"/>
        </w:rPr>
        <w:t xml:space="preserve">                 </w:t>
      </w:r>
      <w:r w:rsidRPr="009953E1" w:rsidR="00780523">
        <w:rPr>
          <w:rStyle w:val="s11"/>
          <w:sz w:val="28"/>
          <w:szCs w:val="28"/>
        </w:rPr>
        <w:t xml:space="preserve">(ОГРН </w:t>
      </w:r>
      <w:r w:rsidR="005107EF">
        <w:rPr>
          <w:sz w:val="27"/>
          <w:szCs w:val="27"/>
        </w:rPr>
        <w:t>/данные изъяты/</w:t>
      </w:r>
      <w:r w:rsidRPr="009953E1" w:rsidR="00780523">
        <w:rPr>
          <w:rStyle w:val="s11"/>
          <w:sz w:val="28"/>
          <w:szCs w:val="28"/>
        </w:rPr>
        <w:t xml:space="preserve">, ИНН </w:t>
      </w:r>
      <w:r w:rsidR="005107EF">
        <w:rPr>
          <w:sz w:val="27"/>
          <w:szCs w:val="27"/>
        </w:rPr>
        <w:t>/данные изъяты/</w:t>
      </w:r>
      <w:r w:rsidRPr="009953E1" w:rsidR="00780523">
        <w:rPr>
          <w:rStyle w:val="s11"/>
          <w:sz w:val="28"/>
          <w:szCs w:val="28"/>
        </w:rPr>
        <w:t>), расположенного по</w:t>
      </w:r>
      <w:r w:rsidRPr="009953E1" w:rsidR="00780523">
        <w:rPr>
          <w:rStyle w:val="s11"/>
          <w:sz w:val="28"/>
          <w:szCs w:val="28"/>
        </w:rPr>
        <w:t xml:space="preserve"> адресу: </w:t>
      </w:r>
      <w:r w:rsidR="005107EF">
        <w:rPr>
          <w:sz w:val="27"/>
          <w:szCs w:val="27"/>
        </w:rPr>
        <w:t>/данные изъяты/</w:t>
      </w:r>
      <w:r w:rsidRPr="009953E1" w:rsidR="00780523">
        <w:rPr>
          <w:sz w:val="28"/>
          <w:szCs w:val="28"/>
        </w:rPr>
        <w:t>, о привлечении его к административной ответственности за правонарушение, предусмотренное ч. 1 ст. 20.35 Кодекса Российской Федерации об административных правонарушениях</w:t>
      </w:r>
      <w:r w:rsidRPr="009953E1">
        <w:rPr>
          <w:sz w:val="28"/>
          <w:szCs w:val="28"/>
        </w:rPr>
        <w:t>, -</w:t>
      </w:r>
    </w:p>
    <w:p w:rsidR="0064128C" w:rsidRPr="009953E1" w:rsidP="005E10FA">
      <w:pPr>
        <w:jc w:val="both"/>
        <w:rPr>
          <w:sz w:val="10"/>
          <w:szCs w:val="10"/>
        </w:rPr>
      </w:pPr>
    </w:p>
    <w:p w:rsidR="0064128C" w:rsidRPr="009953E1" w:rsidP="005E10FA">
      <w:pPr>
        <w:jc w:val="center"/>
        <w:rPr>
          <w:sz w:val="28"/>
          <w:szCs w:val="28"/>
        </w:rPr>
      </w:pPr>
      <w:r w:rsidRPr="009953E1">
        <w:rPr>
          <w:sz w:val="28"/>
          <w:szCs w:val="28"/>
        </w:rPr>
        <w:t>УСТАНОВИЛ:</w:t>
      </w:r>
    </w:p>
    <w:p w:rsidR="0064128C" w:rsidRPr="009953E1" w:rsidP="005E10FA">
      <w:pPr>
        <w:jc w:val="center"/>
        <w:rPr>
          <w:sz w:val="10"/>
          <w:szCs w:val="10"/>
        </w:rPr>
      </w:pPr>
    </w:p>
    <w:p w:rsidR="00780523" w:rsidRPr="009953E1" w:rsidP="00780523">
      <w:pPr>
        <w:ind w:firstLine="708"/>
        <w:jc w:val="both"/>
        <w:rPr>
          <w:sz w:val="28"/>
          <w:szCs w:val="28"/>
        </w:rPr>
      </w:pPr>
      <w:r w:rsidRPr="009953E1">
        <w:rPr>
          <w:sz w:val="28"/>
          <w:szCs w:val="28"/>
          <w:shd w:val="clear" w:color="auto" w:fill="FFFFFF"/>
        </w:rPr>
        <w:t>Старшим инспектором группы организации объектов, подлежащих обязательной охране, комплексной защиты объектов отдела вневедомственной охраны по городскому округу Ялта – филиала ФГКУ «УВО ВНГ России по Республике Крым» составлен протокол в отношен</w:t>
      </w:r>
      <w:r w:rsidRPr="009953E1">
        <w:rPr>
          <w:sz w:val="28"/>
          <w:szCs w:val="28"/>
          <w:shd w:val="clear" w:color="auto" w:fill="FFFFFF"/>
        </w:rPr>
        <w:t>ии ООО</w:t>
      </w:r>
      <w:r w:rsidRPr="009953E1">
        <w:rPr>
          <w:sz w:val="28"/>
          <w:szCs w:val="28"/>
          <w:shd w:val="clear" w:color="auto" w:fill="FFFFFF"/>
        </w:rPr>
        <w:t xml:space="preserve"> </w:t>
      </w:r>
      <w:r w:rsidRPr="009953E1">
        <w:rPr>
          <w:rStyle w:val="s11"/>
          <w:sz w:val="28"/>
          <w:szCs w:val="28"/>
        </w:rPr>
        <w:t xml:space="preserve">«АЗОР», расположенного по адресу: </w:t>
      </w:r>
      <w:r w:rsidR="005107EF">
        <w:rPr>
          <w:sz w:val="27"/>
          <w:szCs w:val="27"/>
        </w:rPr>
        <w:t>/данные изъяты/</w:t>
      </w:r>
      <w:r w:rsidRPr="009953E1">
        <w:rPr>
          <w:rStyle w:val="s11"/>
          <w:sz w:val="28"/>
          <w:szCs w:val="28"/>
        </w:rPr>
        <w:t>, за н</w:t>
      </w:r>
      <w:r w:rsidRPr="009953E1">
        <w:rPr>
          <w:sz w:val="28"/>
          <w:szCs w:val="28"/>
        </w:rPr>
        <w:t>арушение требований к антитеррористической защищенности объектов.</w:t>
      </w:r>
    </w:p>
    <w:p w:rsidR="00894221" w:rsidRPr="009953E1" w:rsidP="00894221">
      <w:pPr>
        <w:ind w:firstLine="708"/>
        <w:jc w:val="both"/>
        <w:rPr>
          <w:sz w:val="28"/>
          <w:szCs w:val="28"/>
        </w:rPr>
      </w:pPr>
      <w:r w:rsidRPr="009953E1">
        <w:rPr>
          <w:sz w:val="28"/>
          <w:szCs w:val="28"/>
        </w:rPr>
        <w:t xml:space="preserve">В судебное заседание </w:t>
      </w:r>
      <w:r w:rsidRPr="009953E1">
        <w:rPr>
          <w:rStyle w:val="s11"/>
          <w:sz w:val="28"/>
          <w:szCs w:val="28"/>
        </w:rPr>
        <w:t>ООО «АЗОР»</w:t>
      </w:r>
      <w:r w:rsidRPr="009953E1">
        <w:rPr>
          <w:sz w:val="28"/>
          <w:szCs w:val="28"/>
        </w:rPr>
        <w:t xml:space="preserve"> явку своего представителя не обеспечило, уведомлено надлежащим образом, что подтверждается возвращенным конвертом с почтовой отметкой в связи с «истечением срока хранения» и почтовым уведомлением, имеющимися в материалах дела. </w:t>
      </w:r>
      <w:r w:rsidRPr="009953E1">
        <w:rPr>
          <w:rFonts w:eastAsia="Calibri"/>
          <w:sz w:val="28"/>
          <w:szCs w:val="28"/>
        </w:rPr>
        <w:t>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w:t>
      </w:r>
      <w:r w:rsidRPr="009953E1">
        <w:rPr>
          <w:rFonts w:eastAsia="Calibri"/>
          <w:sz w:val="28"/>
          <w:szCs w:val="28"/>
        </w:rPr>
        <w:t xml:space="preserve"> истечении срока хранения, если были соблюдены положения Особых условий приема, вручения, хранения и возврата почтовых отправлений разряда «</w:t>
      </w:r>
      <w:r w:rsidRPr="009953E1">
        <w:rPr>
          <w:rFonts w:eastAsia="Calibri"/>
          <w:sz w:val="28"/>
          <w:szCs w:val="28"/>
        </w:rPr>
        <w:t>Судебное</w:t>
      </w:r>
      <w:r w:rsidRPr="009953E1">
        <w:rPr>
          <w:rFonts w:eastAsia="Calibri"/>
          <w:sz w:val="28"/>
          <w:szCs w:val="28"/>
        </w:rPr>
        <w:t>», утвержденных приказом ФГУП «Почта России» от 31 августа 2005 года № 343.</w:t>
      </w:r>
      <w:r w:rsidRPr="009953E1">
        <w:rPr>
          <w:sz w:val="28"/>
          <w:szCs w:val="28"/>
        </w:rPr>
        <w:t xml:space="preserve"> Согласно ч. 2 </w:t>
      </w:r>
      <w:r w:rsidR="009953E1">
        <w:rPr>
          <w:sz w:val="28"/>
          <w:szCs w:val="28"/>
        </w:rPr>
        <w:t xml:space="preserve">                  </w:t>
      </w:r>
      <w:r w:rsidRPr="009953E1">
        <w:rPr>
          <w:sz w:val="28"/>
          <w:szCs w:val="28"/>
        </w:rPr>
        <w:t>ст. 25.1 КоАП РФ, в отсутствии лица, в отношении которого ведется производство по делу об административном правонарушении, дело может быть рассмотрено,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w:t>
      </w:r>
    </w:p>
    <w:p w:rsidR="00894221" w:rsidRPr="009953E1" w:rsidP="00894221">
      <w:pPr>
        <w:ind w:firstLine="708"/>
        <w:jc w:val="both"/>
        <w:rPr>
          <w:sz w:val="28"/>
          <w:szCs w:val="28"/>
        </w:rPr>
      </w:pPr>
      <w:r w:rsidRPr="009953E1">
        <w:rPr>
          <w:sz w:val="28"/>
          <w:szCs w:val="28"/>
        </w:rPr>
        <w:t xml:space="preserve">Учитывая данные об отсутствии ходатайств об отложении дела, мировой судья на основании ч. 2 ст. 25.1 КоАП РФ считает возможным рассмотреть данное дело в отсутствие представителя </w:t>
      </w:r>
      <w:r w:rsidRPr="009953E1">
        <w:rPr>
          <w:rStyle w:val="s11"/>
          <w:sz w:val="28"/>
          <w:szCs w:val="28"/>
        </w:rPr>
        <w:t>ООО «АЗОР»</w:t>
      </w:r>
      <w:r w:rsidRPr="009953E1">
        <w:rPr>
          <w:sz w:val="28"/>
          <w:szCs w:val="28"/>
        </w:rPr>
        <w:t>.</w:t>
      </w:r>
    </w:p>
    <w:p w:rsidR="00894221" w:rsidRPr="009953E1" w:rsidP="00894221">
      <w:pPr>
        <w:ind w:firstLine="708"/>
        <w:jc w:val="both"/>
        <w:rPr>
          <w:sz w:val="28"/>
          <w:szCs w:val="28"/>
        </w:rPr>
      </w:pPr>
      <w:r w:rsidRPr="009953E1">
        <w:rPr>
          <w:sz w:val="28"/>
          <w:szCs w:val="28"/>
        </w:rPr>
        <w:t xml:space="preserve">Исследовав материалы дела, суд пришел к выводу о наличии в действиях                                  </w:t>
      </w:r>
      <w:r w:rsidRPr="009953E1">
        <w:rPr>
          <w:rStyle w:val="s11"/>
          <w:sz w:val="28"/>
          <w:szCs w:val="28"/>
        </w:rPr>
        <w:t>ООО «АЗОР»</w:t>
      </w:r>
      <w:r w:rsidRPr="009953E1">
        <w:rPr>
          <w:sz w:val="28"/>
          <w:szCs w:val="28"/>
        </w:rPr>
        <w:t xml:space="preserve"> состава правонарушения, предусмотренного ч. </w:t>
      </w:r>
      <w:r w:rsidRPr="009953E1" w:rsidR="00BC35D1">
        <w:rPr>
          <w:sz w:val="28"/>
          <w:szCs w:val="28"/>
        </w:rPr>
        <w:t>1</w:t>
      </w:r>
      <w:r w:rsidRPr="009953E1">
        <w:rPr>
          <w:sz w:val="28"/>
          <w:szCs w:val="28"/>
        </w:rPr>
        <w:t xml:space="preserve"> </w:t>
      </w:r>
      <w:r w:rsidR="009953E1">
        <w:rPr>
          <w:sz w:val="28"/>
          <w:szCs w:val="28"/>
        </w:rPr>
        <w:t xml:space="preserve">                           </w:t>
      </w:r>
      <w:r w:rsidRPr="009953E1">
        <w:rPr>
          <w:sz w:val="28"/>
          <w:szCs w:val="28"/>
        </w:rPr>
        <w:t>ст. 20.35 КоАП РФ, исходя из следующего.</w:t>
      </w:r>
    </w:p>
    <w:p w:rsidR="00780523" w:rsidRPr="009953E1" w:rsidP="00780523">
      <w:pPr>
        <w:ind w:firstLine="708"/>
        <w:jc w:val="both"/>
        <w:rPr>
          <w:rFonts w:eastAsiaTheme="minorHAnsi"/>
          <w:bCs/>
          <w:sz w:val="28"/>
          <w:szCs w:val="28"/>
          <w:lang w:eastAsia="en-US"/>
        </w:rPr>
      </w:pPr>
      <w:r w:rsidRPr="009953E1">
        <w:rPr>
          <w:sz w:val="28"/>
          <w:szCs w:val="28"/>
        </w:rPr>
        <w:t xml:space="preserve">Согласно протоколу </w:t>
      </w:r>
      <w:r w:rsidR="005107EF">
        <w:rPr>
          <w:sz w:val="27"/>
          <w:szCs w:val="27"/>
        </w:rPr>
        <w:t>/данные изъяты/</w:t>
      </w:r>
      <w:r w:rsidRPr="009953E1">
        <w:rPr>
          <w:sz w:val="28"/>
          <w:szCs w:val="28"/>
        </w:rPr>
        <w:t xml:space="preserve"> № </w:t>
      </w:r>
      <w:r w:rsidR="005107EF">
        <w:rPr>
          <w:sz w:val="27"/>
          <w:szCs w:val="27"/>
        </w:rPr>
        <w:t>/данные изъяты/</w:t>
      </w:r>
      <w:r w:rsidRPr="009953E1">
        <w:rPr>
          <w:sz w:val="28"/>
          <w:szCs w:val="28"/>
        </w:rPr>
        <w:t xml:space="preserve"> об административном правонарушении </w:t>
      </w:r>
      <w:r w:rsidRPr="009953E1">
        <w:rPr>
          <w:sz w:val="28"/>
          <w:szCs w:val="28"/>
        </w:rPr>
        <w:t>от</w:t>
      </w:r>
      <w:r w:rsidRPr="009953E1">
        <w:rPr>
          <w:sz w:val="28"/>
          <w:szCs w:val="28"/>
        </w:rPr>
        <w:t xml:space="preserve"> </w:t>
      </w:r>
      <w:r w:rsidR="005107EF">
        <w:rPr>
          <w:sz w:val="27"/>
          <w:szCs w:val="27"/>
        </w:rPr>
        <w:t>/</w:t>
      </w:r>
      <w:r w:rsidR="005107EF">
        <w:rPr>
          <w:sz w:val="27"/>
          <w:szCs w:val="27"/>
        </w:rPr>
        <w:t>данные</w:t>
      </w:r>
      <w:r w:rsidR="005107EF">
        <w:rPr>
          <w:sz w:val="27"/>
          <w:szCs w:val="27"/>
        </w:rPr>
        <w:t xml:space="preserve"> изъяты/</w:t>
      </w:r>
      <w:r w:rsidRPr="009953E1">
        <w:rPr>
          <w:sz w:val="28"/>
          <w:szCs w:val="28"/>
        </w:rPr>
        <w:t xml:space="preserve"> года, составленного в </w:t>
      </w:r>
      <w:r w:rsidRPr="009953E1">
        <w:rPr>
          <w:sz w:val="28"/>
          <w:szCs w:val="28"/>
        </w:rPr>
        <w:t>отношении</w:t>
      </w:r>
      <w:r w:rsidR="009953E1">
        <w:rPr>
          <w:sz w:val="28"/>
          <w:szCs w:val="28"/>
        </w:rPr>
        <w:t xml:space="preserve">            </w:t>
      </w:r>
      <w:r w:rsidRPr="009953E1" w:rsidR="00894221">
        <w:rPr>
          <w:sz w:val="28"/>
          <w:szCs w:val="28"/>
        </w:rPr>
        <w:t xml:space="preserve"> </w:t>
      </w:r>
      <w:r w:rsidRPr="009953E1">
        <w:rPr>
          <w:sz w:val="28"/>
          <w:szCs w:val="28"/>
          <w:shd w:val="clear" w:color="auto" w:fill="FFFFFF"/>
        </w:rPr>
        <w:t xml:space="preserve">ООО </w:t>
      </w:r>
      <w:r w:rsidRPr="009953E1">
        <w:rPr>
          <w:rStyle w:val="s11"/>
          <w:sz w:val="28"/>
          <w:szCs w:val="28"/>
        </w:rPr>
        <w:t>«</w:t>
      </w:r>
      <w:r w:rsidRPr="009953E1" w:rsidR="00894221">
        <w:rPr>
          <w:rStyle w:val="s11"/>
          <w:sz w:val="28"/>
          <w:szCs w:val="28"/>
        </w:rPr>
        <w:t>АЗОР</w:t>
      </w:r>
      <w:r w:rsidRPr="009953E1">
        <w:rPr>
          <w:rStyle w:val="s11"/>
          <w:sz w:val="28"/>
          <w:szCs w:val="28"/>
        </w:rPr>
        <w:t xml:space="preserve">», расположенного по адресу: </w:t>
      </w:r>
      <w:r w:rsidR="005107EF">
        <w:rPr>
          <w:sz w:val="27"/>
          <w:szCs w:val="27"/>
        </w:rPr>
        <w:t>/данные изъяты/</w:t>
      </w:r>
      <w:r w:rsidRPr="009953E1">
        <w:rPr>
          <w:rStyle w:val="s11"/>
          <w:sz w:val="28"/>
          <w:szCs w:val="28"/>
        </w:rPr>
        <w:t>, за н</w:t>
      </w:r>
      <w:r w:rsidRPr="009953E1">
        <w:rPr>
          <w:sz w:val="28"/>
          <w:szCs w:val="28"/>
        </w:rPr>
        <w:t>арушение требований к антитеррористической защищенности объектов.</w:t>
      </w:r>
    </w:p>
    <w:p w:rsidR="00C84CAC" w:rsidRPr="009953E1" w:rsidP="00C84CAC">
      <w:pPr>
        <w:ind w:firstLine="708"/>
        <w:jc w:val="both"/>
        <w:rPr>
          <w:rStyle w:val="2"/>
          <w:color w:val="000000"/>
        </w:rPr>
      </w:pPr>
      <w:r w:rsidRPr="009953E1">
        <w:rPr>
          <w:rFonts w:eastAsiaTheme="minorHAnsi"/>
          <w:bCs/>
          <w:sz w:val="28"/>
          <w:szCs w:val="28"/>
          <w:lang w:eastAsia="en-US"/>
        </w:rPr>
        <w:t>Так, в</w:t>
      </w:r>
      <w:r w:rsidRPr="009953E1">
        <w:rPr>
          <w:rStyle w:val="2"/>
          <w:color w:val="000000"/>
        </w:rPr>
        <w:t xml:space="preserve"> ходе проведенного анализа </w:t>
      </w:r>
      <w:r w:rsidRPr="009953E1" w:rsidR="00251EA1">
        <w:rPr>
          <w:rStyle w:val="2"/>
          <w:color w:val="000000"/>
        </w:rPr>
        <w:t>состояния антитеррорис</w:t>
      </w:r>
      <w:r w:rsidRPr="009953E1">
        <w:rPr>
          <w:rStyle w:val="2"/>
          <w:color w:val="000000"/>
        </w:rPr>
        <w:t>т</w:t>
      </w:r>
      <w:r w:rsidRPr="009953E1" w:rsidR="00251EA1">
        <w:rPr>
          <w:rStyle w:val="2"/>
          <w:color w:val="000000"/>
        </w:rPr>
        <w:t>ической защищенности гостиниц и иных средств размещения</w:t>
      </w:r>
      <w:r w:rsidRPr="009953E1">
        <w:rPr>
          <w:rStyle w:val="2"/>
          <w:color w:val="000000"/>
        </w:rPr>
        <w:t xml:space="preserve">, </w:t>
      </w:r>
      <w:r w:rsidRPr="009953E1">
        <w:rPr>
          <w:rStyle w:val="2"/>
          <w:color w:val="000000"/>
        </w:rPr>
        <w:t xml:space="preserve">выявлены нарушения </w:t>
      </w:r>
      <w:r w:rsidR="009953E1">
        <w:rPr>
          <w:rStyle w:val="2"/>
          <w:color w:val="000000"/>
        </w:rPr>
        <w:t xml:space="preserve">    </w:t>
      </w:r>
      <w:r w:rsidRPr="009953E1">
        <w:rPr>
          <w:rStyle w:val="2"/>
          <w:color w:val="000000"/>
        </w:rPr>
        <w:t>п.п</w:t>
      </w:r>
      <w:r w:rsidRPr="009953E1">
        <w:rPr>
          <w:rStyle w:val="2"/>
          <w:color w:val="000000"/>
        </w:rPr>
        <w:t xml:space="preserve">. 10, 11, 37, 40, 41 Требований юридическим лицом — обществом с ограниченной ответственностью «АЗОР» по </w:t>
      </w:r>
      <w:r w:rsidR="005107EF">
        <w:rPr>
          <w:sz w:val="27"/>
          <w:szCs w:val="27"/>
        </w:rPr>
        <w:t>/данные изъяты/</w:t>
      </w:r>
      <w:r w:rsidRPr="009953E1">
        <w:rPr>
          <w:rStyle w:val="2"/>
          <w:color w:val="000000"/>
        </w:rPr>
        <w:t xml:space="preserve">, расположенному по адресу: </w:t>
      </w:r>
      <w:r w:rsidR="005107EF">
        <w:rPr>
          <w:sz w:val="27"/>
          <w:szCs w:val="27"/>
        </w:rPr>
        <w:t>/данные изъяты/</w:t>
      </w:r>
      <w:r w:rsidRPr="009953E1">
        <w:rPr>
          <w:rStyle w:val="2"/>
          <w:color w:val="000000"/>
        </w:rPr>
        <w:t>, а именно:</w:t>
      </w:r>
    </w:p>
    <w:p w:rsidR="00C84CAC" w:rsidRPr="009953E1" w:rsidP="00C84CAC">
      <w:pPr>
        <w:jc w:val="both"/>
        <w:rPr>
          <w:rStyle w:val="2"/>
          <w:color w:val="000000"/>
        </w:rPr>
      </w:pPr>
      <w:r w:rsidRPr="009953E1">
        <w:rPr>
          <w:rStyle w:val="2"/>
          <w:color w:val="000000"/>
        </w:rPr>
        <w:t xml:space="preserve">- </w:t>
      </w:r>
      <w:r w:rsidRPr="009953E1">
        <w:rPr>
          <w:rStyle w:val="22"/>
          <w:b w:val="0"/>
          <w:sz w:val="28"/>
          <w:szCs w:val="28"/>
        </w:rPr>
        <w:t xml:space="preserve">в нарушение </w:t>
      </w:r>
      <w:r w:rsidRPr="009953E1">
        <w:rPr>
          <w:rStyle w:val="22"/>
          <w:b w:val="0"/>
          <w:sz w:val="28"/>
          <w:szCs w:val="28"/>
        </w:rPr>
        <w:t>п.п</w:t>
      </w:r>
      <w:r w:rsidRPr="009953E1">
        <w:rPr>
          <w:rStyle w:val="22"/>
          <w:b w:val="0"/>
          <w:sz w:val="28"/>
          <w:szCs w:val="28"/>
        </w:rPr>
        <w:t xml:space="preserve">. 10, 11 Требований </w:t>
      </w:r>
      <w:r w:rsidRPr="009953E1">
        <w:rPr>
          <w:rStyle w:val="2"/>
          <w:color w:val="000000"/>
        </w:rPr>
        <w:t>— нарушен срок работы комиссии, составляющий 30 рабочих дней, не оформлен и не подписан акт обследования и категорирования объекта;</w:t>
      </w:r>
    </w:p>
    <w:p w:rsidR="00C84CAC" w:rsidRPr="009953E1" w:rsidP="00C84CAC">
      <w:pPr>
        <w:jc w:val="both"/>
        <w:rPr>
          <w:rStyle w:val="2"/>
          <w:color w:val="000000"/>
        </w:rPr>
      </w:pPr>
      <w:r w:rsidRPr="009953E1">
        <w:rPr>
          <w:rStyle w:val="22"/>
          <w:b w:val="0"/>
          <w:sz w:val="28"/>
          <w:szCs w:val="28"/>
        </w:rPr>
        <w:t xml:space="preserve">- в нарушение п. </w:t>
      </w:r>
      <w:r w:rsidRPr="009953E1">
        <w:rPr>
          <w:rStyle w:val="2"/>
          <w:color w:val="000000"/>
        </w:rPr>
        <w:t xml:space="preserve">37 </w:t>
      </w:r>
      <w:r w:rsidRPr="009953E1">
        <w:rPr>
          <w:rStyle w:val="22"/>
          <w:b w:val="0"/>
          <w:sz w:val="28"/>
          <w:szCs w:val="28"/>
        </w:rPr>
        <w:t xml:space="preserve">Требований </w:t>
      </w:r>
      <w:r w:rsidRPr="009953E1">
        <w:rPr>
          <w:rStyle w:val="2"/>
          <w:color w:val="000000"/>
        </w:rPr>
        <w:t>— в течение 3 месяцев не составлен паспорт безопасности объекта;</w:t>
      </w:r>
    </w:p>
    <w:p w:rsidR="00C84CAC" w:rsidRPr="009953E1" w:rsidP="00C84CAC">
      <w:pPr>
        <w:jc w:val="both"/>
        <w:rPr>
          <w:rStyle w:val="2"/>
          <w:color w:val="000000"/>
        </w:rPr>
      </w:pPr>
      <w:r w:rsidRPr="009953E1">
        <w:rPr>
          <w:rStyle w:val="2"/>
          <w:color w:val="000000"/>
        </w:rPr>
        <w:t xml:space="preserve">- </w:t>
      </w:r>
      <w:r w:rsidRPr="009953E1">
        <w:rPr>
          <w:rStyle w:val="22"/>
          <w:b w:val="0"/>
          <w:sz w:val="28"/>
          <w:szCs w:val="28"/>
        </w:rPr>
        <w:t xml:space="preserve">в нарушение п. 40, 41 Требований </w:t>
      </w:r>
      <w:r w:rsidRPr="009953E1">
        <w:rPr>
          <w:rStyle w:val="2"/>
          <w:color w:val="000000"/>
        </w:rPr>
        <w:t>— паспорт безопасности объекта не согласован с руководителями территориального органа безопасности или уполномоченным им лицом, руководителем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гостиницы в течение 20 дней со дня представления его в соответствующие органы.</w:t>
      </w:r>
    </w:p>
    <w:p w:rsidR="00C84CAC" w:rsidRPr="009953E1" w:rsidP="00C84CAC">
      <w:pPr>
        <w:ind w:firstLine="708"/>
        <w:jc w:val="both"/>
        <w:rPr>
          <w:rStyle w:val="2"/>
          <w:color w:val="000000"/>
        </w:rPr>
      </w:pPr>
      <w:r w:rsidRPr="009953E1">
        <w:rPr>
          <w:rStyle w:val="2"/>
          <w:color w:val="000000"/>
        </w:rPr>
        <w:t>Проведенным анализом установлено:</w:t>
      </w:r>
    </w:p>
    <w:p w:rsidR="00C84CAC" w:rsidRPr="009953E1" w:rsidP="00C84CAC">
      <w:pPr>
        <w:ind w:firstLine="708"/>
        <w:jc w:val="both"/>
        <w:rPr>
          <w:rStyle w:val="2"/>
          <w:color w:val="000000"/>
        </w:rPr>
      </w:pPr>
      <w:r>
        <w:rPr>
          <w:sz w:val="27"/>
          <w:szCs w:val="27"/>
        </w:rPr>
        <w:t>/данные изъяты/</w:t>
      </w:r>
      <w:r w:rsidRPr="009953E1">
        <w:rPr>
          <w:rStyle w:val="2"/>
          <w:color w:val="000000"/>
        </w:rPr>
        <w:t xml:space="preserve"> года от ООО «АЗОР» поступило обращение </w:t>
      </w:r>
      <w:r w:rsidR="009953E1">
        <w:rPr>
          <w:rStyle w:val="2"/>
          <w:color w:val="000000"/>
        </w:rPr>
        <w:t xml:space="preserve">                            </w:t>
      </w:r>
      <w:r w:rsidRPr="009953E1">
        <w:rPr>
          <w:rStyle w:val="2"/>
          <w:color w:val="000000"/>
        </w:rPr>
        <w:t>(</w:t>
      </w:r>
      <w:r w:rsidRPr="009953E1">
        <w:rPr>
          <w:rStyle w:val="2"/>
          <w:color w:val="000000"/>
        </w:rPr>
        <w:t>вх</w:t>
      </w:r>
      <w:r w:rsidRPr="009953E1">
        <w:rPr>
          <w:rStyle w:val="2"/>
          <w:color w:val="000000"/>
        </w:rPr>
        <w:t xml:space="preserve">. </w:t>
      </w:r>
      <w:r w:rsidRPr="009953E1">
        <w:rPr>
          <w:rStyle w:val="2"/>
          <w:color w:val="000000"/>
        </w:rPr>
        <w:t>от</w:t>
      </w:r>
      <w:r w:rsidRPr="009953E1">
        <w:rPr>
          <w:rStyle w:val="2"/>
          <w:color w:val="000000"/>
        </w:rPr>
        <w:t xml:space="preserve"> </w:t>
      </w:r>
      <w:r>
        <w:rPr>
          <w:sz w:val="27"/>
          <w:szCs w:val="27"/>
        </w:rPr>
        <w:t>/</w:t>
      </w:r>
      <w:r>
        <w:rPr>
          <w:sz w:val="27"/>
          <w:szCs w:val="27"/>
        </w:rPr>
        <w:t>данные</w:t>
      </w:r>
      <w:r>
        <w:rPr>
          <w:sz w:val="27"/>
          <w:szCs w:val="27"/>
        </w:rPr>
        <w:t xml:space="preserve"> изъяты/</w:t>
      </w:r>
      <w:r w:rsidRPr="009953E1">
        <w:rPr>
          <w:rStyle w:val="2"/>
          <w:color w:val="000000"/>
        </w:rPr>
        <w:t xml:space="preserve">г. № </w:t>
      </w:r>
      <w:r>
        <w:rPr>
          <w:sz w:val="27"/>
          <w:szCs w:val="27"/>
        </w:rPr>
        <w:t>/данные изъяты/</w:t>
      </w:r>
      <w:r w:rsidRPr="009953E1">
        <w:rPr>
          <w:rStyle w:val="2"/>
          <w:color w:val="000000"/>
        </w:rPr>
        <w:t xml:space="preserve">) о выделении сотрудника ОВО по городскому округу Ялта в целях участия в работе комиссии по обследованию и категорированию объекта, расположенного по адресу: </w:t>
      </w:r>
      <w:r>
        <w:rPr>
          <w:sz w:val="27"/>
          <w:szCs w:val="27"/>
        </w:rPr>
        <w:t>/данные изъяты/</w:t>
      </w:r>
      <w:r w:rsidRPr="009953E1">
        <w:rPr>
          <w:rStyle w:val="2"/>
          <w:color w:val="000000"/>
        </w:rPr>
        <w:t>;</w:t>
      </w:r>
    </w:p>
    <w:p w:rsidR="00C84CAC" w:rsidRPr="009953E1" w:rsidP="00C84CAC">
      <w:pPr>
        <w:ind w:firstLine="708"/>
        <w:jc w:val="both"/>
        <w:rPr>
          <w:rStyle w:val="2"/>
          <w:color w:val="000000"/>
        </w:rPr>
      </w:pPr>
      <w:r w:rsidRPr="009953E1">
        <w:rPr>
          <w:rStyle w:val="2"/>
          <w:color w:val="000000"/>
        </w:rPr>
        <w:t xml:space="preserve">на основании вышеуказанного обращения и в соответствии с приказом Генерального директора ООО «АЗОР» </w:t>
      </w:r>
      <w:r w:rsidR="005107EF">
        <w:rPr>
          <w:sz w:val="27"/>
          <w:szCs w:val="27"/>
        </w:rPr>
        <w:t>/данные изъяты/</w:t>
      </w:r>
      <w:r w:rsidRPr="009953E1">
        <w:rPr>
          <w:rStyle w:val="2"/>
          <w:color w:val="000000"/>
        </w:rPr>
        <w:t xml:space="preserve"> от </w:t>
      </w:r>
      <w:r w:rsidR="005107EF">
        <w:rPr>
          <w:sz w:val="27"/>
          <w:szCs w:val="27"/>
        </w:rPr>
        <w:t>/данные изъяты/</w:t>
      </w:r>
      <w:r w:rsidRPr="009953E1">
        <w:rPr>
          <w:rStyle w:val="2"/>
          <w:color w:val="000000"/>
        </w:rPr>
        <w:t xml:space="preserve">г. </w:t>
      </w:r>
      <w:r w:rsidR="009953E1">
        <w:rPr>
          <w:rStyle w:val="2"/>
          <w:color w:val="000000"/>
        </w:rPr>
        <w:t xml:space="preserve">              </w:t>
      </w:r>
      <w:r w:rsidRPr="009953E1">
        <w:rPr>
          <w:rStyle w:val="2"/>
          <w:color w:val="000000"/>
        </w:rPr>
        <w:t xml:space="preserve">№ </w:t>
      </w:r>
      <w:r w:rsidR="005107EF">
        <w:rPr>
          <w:sz w:val="27"/>
          <w:szCs w:val="27"/>
        </w:rPr>
        <w:t>/данные изъяты/</w:t>
      </w:r>
      <w:r w:rsidRPr="009953E1">
        <w:rPr>
          <w:rStyle w:val="2"/>
          <w:color w:val="000000"/>
        </w:rPr>
        <w:t xml:space="preserve"> представитель ОВО по городскому округу Ялта </w:t>
      </w:r>
      <w:r w:rsidR="005107EF">
        <w:rPr>
          <w:sz w:val="27"/>
          <w:szCs w:val="27"/>
        </w:rPr>
        <w:t>/данные изъяты/</w:t>
      </w:r>
      <w:r w:rsidRPr="009953E1">
        <w:rPr>
          <w:rStyle w:val="2"/>
          <w:color w:val="000000"/>
        </w:rPr>
        <w:t>г. был приглашен для участия в работе комиссии по обследованию и категорированию вышеуказанного объекта;</w:t>
      </w:r>
    </w:p>
    <w:p w:rsidR="00C84CAC" w:rsidRPr="009953E1" w:rsidP="00C84CAC">
      <w:pPr>
        <w:ind w:firstLine="708"/>
        <w:jc w:val="both"/>
        <w:rPr>
          <w:rStyle w:val="2"/>
          <w:color w:val="000000"/>
        </w:rPr>
      </w:pPr>
      <w:r w:rsidRPr="009953E1">
        <w:rPr>
          <w:rStyle w:val="2"/>
          <w:color w:val="000000"/>
        </w:rPr>
        <w:t>по результатам работы комиссии и после изучения всех предоставленных документов объекту присвоена третья категория опасности, в адрес</w:t>
      </w:r>
      <w:r w:rsidR="009953E1">
        <w:rPr>
          <w:rStyle w:val="2"/>
          <w:color w:val="000000"/>
        </w:rPr>
        <w:t xml:space="preserve">                </w:t>
      </w:r>
      <w:r w:rsidRPr="009953E1">
        <w:rPr>
          <w:rStyle w:val="2"/>
          <w:color w:val="000000"/>
        </w:rPr>
        <w:t xml:space="preserve"> ООО «АЗОР» подготовлено письмо (исх. от </w:t>
      </w:r>
      <w:r w:rsidR="005107EF">
        <w:rPr>
          <w:sz w:val="27"/>
          <w:szCs w:val="27"/>
        </w:rPr>
        <w:t>/данные изъяты/</w:t>
      </w:r>
      <w:r w:rsidRPr="009953E1">
        <w:rPr>
          <w:rStyle w:val="2"/>
          <w:color w:val="000000"/>
        </w:rPr>
        <w:t xml:space="preserve">г. № </w:t>
      </w:r>
      <w:r w:rsidR="005107EF">
        <w:rPr>
          <w:sz w:val="27"/>
          <w:szCs w:val="27"/>
        </w:rPr>
        <w:t>/данные изъяты/</w:t>
      </w:r>
      <w:r w:rsidRPr="009953E1">
        <w:rPr>
          <w:rStyle w:val="2"/>
          <w:color w:val="000000"/>
        </w:rPr>
        <w:t>) с отражением результатов работы комиссии, вывода, присвоенной категории и необходимых к выполнению правообладателем объекта мероприятий, для включения их в акт обследования и категорирования объекта.</w:t>
      </w:r>
      <w:r w:rsidRPr="009953E1">
        <w:rPr>
          <w:rStyle w:val="2"/>
          <w:color w:val="000000"/>
        </w:rPr>
        <w:t xml:space="preserve"> Данное письмо получено лично Генеральным директором ООО «АЗОР» </w:t>
      </w:r>
      <w:r w:rsidR="005107EF">
        <w:rPr>
          <w:sz w:val="27"/>
          <w:szCs w:val="27"/>
        </w:rPr>
        <w:t>/данные изъяты/</w:t>
      </w:r>
      <w:r w:rsidRPr="009953E1">
        <w:rPr>
          <w:rStyle w:val="2"/>
          <w:color w:val="000000"/>
        </w:rPr>
        <w:t xml:space="preserve"> </w:t>
      </w:r>
      <w:r w:rsidR="005107EF">
        <w:rPr>
          <w:sz w:val="27"/>
          <w:szCs w:val="27"/>
        </w:rPr>
        <w:t>/данные изъяты/</w:t>
      </w:r>
      <w:r w:rsidRPr="009953E1">
        <w:rPr>
          <w:rStyle w:val="2"/>
          <w:color w:val="000000"/>
        </w:rPr>
        <w:t>г</w:t>
      </w:r>
      <w:r w:rsidRPr="009953E1">
        <w:rPr>
          <w:rStyle w:val="2"/>
          <w:color w:val="000000"/>
        </w:rPr>
        <w:t>.</w:t>
      </w:r>
    </w:p>
    <w:p w:rsidR="00C84CAC" w:rsidRPr="009953E1" w:rsidP="00C84CAC">
      <w:pPr>
        <w:ind w:firstLine="708"/>
        <w:jc w:val="both"/>
        <w:rPr>
          <w:rStyle w:val="2"/>
          <w:color w:val="000000"/>
        </w:rPr>
      </w:pPr>
      <w:r w:rsidRPr="009953E1">
        <w:rPr>
          <w:rStyle w:val="2"/>
          <w:color w:val="000000"/>
        </w:rPr>
        <w:t>Однако</w:t>
      </w:r>
      <w:r w:rsidRPr="009953E1">
        <w:rPr>
          <w:rStyle w:val="2"/>
          <w:color w:val="000000"/>
        </w:rPr>
        <w:t>,</w:t>
      </w:r>
      <w:r w:rsidRPr="009953E1">
        <w:rPr>
          <w:rStyle w:val="2"/>
          <w:color w:val="000000"/>
        </w:rPr>
        <w:t xml:space="preserve"> по состоянию на </w:t>
      </w:r>
      <w:r w:rsidR="005107EF">
        <w:rPr>
          <w:sz w:val="27"/>
          <w:szCs w:val="27"/>
        </w:rPr>
        <w:t>/данные изъяты/</w:t>
      </w:r>
      <w:r w:rsidRPr="009953E1">
        <w:rPr>
          <w:rStyle w:val="2"/>
          <w:color w:val="000000"/>
        </w:rPr>
        <w:t xml:space="preserve"> года обращений от</w:t>
      </w:r>
      <w:r w:rsidR="009953E1">
        <w:rPr>
          <w:rStyle w:val="2"/>
          <w:color w:val="000000"/>
        </w:rPr>
        <w:t xml:space="preserve">                </w:t>
      </w:r>
      <w:r w:rsidRPr="009953E1">
        <w:rPr>
          <w:rStyle w:val="2"/>
          <w:color w:val="000000"/>
        </w:rPr>
        <w:t xml:space="preserve"> ООО «АЗОР» о рассмотрении (подписании) акта обследования и категорирования, а также о согласовании (рассмотрении) паспорта безопасности объекта в ОВО по городскому округу Ялта не поступало.</w:t>
      </w:r>
    </w:p>
    <w:p w:rsidR="00C84CAC" w:rsidRPr="009953E1" w:rsidP="00C84CAC">
      <w:pPr>
        <w:ind w:firstLine="708"/>
        <w:jc w:val="both"/>
        <w:rPr>
          <w:rStyle w:val="2"/>
          <w:color w:val="000000"/>
        </w:rPr>
      </w:pPr>
      <w:r w:rsidRPr="009953E1">
        <w:rPr>
          <w:rStyle w:val="2"/>
          <w:color w:val="000000"/>
        </w:rPr>
        <w:t xml:space="preserve">На основании проведенного анализа комиссией ОВО по городскому округу Ялта проведена сверка, по результатам которой составлен Акт сверки </w:t>
      </w:r>
      <w:r w:rsidR="009953E1">
        <w:rPr>
          <w:rStyle w:val="2"/>
          <w:color w:val="000000"/>
        </w:rPr>
        <w:t xml:space="preserve">     </w:t>
      </w:r>
      <w:r w:rsidRPr="009953E1">
        <w:rPr>
          <w:rStyle w:val="2"/>
          <w:color w:val="000000"/>
        </w:rPr>
        <w:t>от</w:t>
      </w:r>
      <w:r w:rsidRPr="009953E1">
        <w:rPr>
          <w:rStyle w:val="2"/>
          <w:color w:val="000000"/>
        </w:rPr>
        <w:t xml:space="preserve"> </w:t>
      </w:r>
      <w:r w:rsidR="005107EF">
        <w:rPr>
          <w:sz w:val="27"/>
          <w:szCs w:val="27"/>
        </w:rPr>
        <w:t>/</w:t>
      </w:r>
      <w:r w:rsidR="005107EF">
        <w:rPr>
          <w:sz w:val="27"/>
          <w:szCs w:val="27"/>
        </w:rPr>
        <w:t>данные</w:t>
      </w:r>
      <w:r w:rsidR="005107EF">
        <w:rPr>
          <w:sz w:val="27"/>
          <w:szCs w:val="27"/>
        </w:rPr>
        <w:t xml:space="preserve"> изъяты/</w:t>
      </w:r>
      <w:r w:rsidRPr="009953E1">
        <w:rPr>
          <w:rStyle w:val="2"/>
          <w:color w:val="000000"/>
        </w:rPr>
        <w:t xml:space="preserve"> года, свидетельствующий об отсутствии обращений от </w:t>
      </w:r>
      <w:r w:rsidR="009953E1">
        <w:rPr>
          <w:rStyle w:val="2"/>
          <w:color w:val="000000"/>
        </w:rPr>
        <w:t xml:space="preserve">      </w:t>
      </w:r>
      <w:r w:rsidRPr="009953E1">
        <w:rPr>
          <w:rStyle w:val="2"/>
          <w:color w:val="000000"/>
        </w:rPr>
        <w:t>ООО «АЗОР» о рассмотрении (подписании) акта обследования и категорирования, а также о согласовании (рассмотрении) паспорта безопасности отеля «</w:t>
      </w:r>
      <w:r w:rsidRPr="009953E1">
        <w:rPr>
          <w:rStyle w:val="2"/>
          <w:color w:val="000000"/>
        </w:rPr>
        <w:t>Азор</w:t>
      </w:r>
      <w:r w:rsidRPr="009953E1">
        <w:rPr>
          <w:rStyle w:val="2"/>
          <w:color w:val="000000"/>
        </w:rPr>
        <w:t xml:space="preserve">», расположенного по адресу: </w:t>
      </w:r>
      <w:r w:rsidR="005107EF">
        <w:rPr>
          <w:sz w:val="27"/>
          <w:szCs w:val="27"/>
        </w:rPr>
        <w:t>/данные изъяты/</w:t>
      </w:r>
      <w:r w:rsidRPr="009953E1">
        <w:rPr>
          <w:rStyle w:val="2"/>
          <w:color w:val="000000"/>
        </w:rPr>
        <w:t>.</w:t>
      </w:r>
    </w:p>
    <w:p w:rsidR="00C84CAC" w:rsidRPr="009953E1" w:rsidP="00C84CAC">
      <w:pPr>
        <w:ind w:firstLine="708"/>
        <w:jc w:val="both"/>
        <w:rPr>
          <w:rStyle w:val="2"/>
          <w:color w:val="000000"/>
        </w:rPr>
      </w:pPr>
      <w:r w:rsidRPr="009953E1">
        <w:rPr>
          <w:rStyle w:val="2"/>
          <w:color w:val="000000"/>
        </w:rPr>
        <w:t xml:space="preserve">Согласно пункту 1 Требований настоящий документ устанавливает обязательные для выполнения требования к обеспечению антитеррористической </w:t>
      </w:r>
      <w:r w:rsidRPr="009953E1">
        <w:rPr>
          <w:rStyle w:val="2"/>
          <w:color w:val="000000"/>
        </w:rPr>
        <w:t xml:space="preserve">защищенности гостиниц и иных средств размещения, включая вопросы их инженерно-технической </w:t>
      </w:r>
      <w:r w:rsidRPr="009953E1">
        <w:rPr>
          <w:rStyle w:val="2"/>
          <w:color w:val="000000"/>
        </w:rPr>
        <w:t>укрепленности</w:t>
      </w:r>
      <w:r w:rsidRPr="009953E1">
        <w:rPr>
          <w:rStyle w:val="2"/>
          <w:color w:val="000000"/>
        </w:rPr>
        <w:t xml:space="preserve">, категорирования, разработки паспорта безопасности, а также вопросы осуществления </w:t>
      </w:r>
      <w:r w:rsidRPr="009953E1">
        <w:rPr>
          <w:rStyle w:val="2"/>
          <w:color w:val="000000"/>
        </w:rPr>
        <w:t>контроля за</w:t>
      </w:r>
      <w:r w:rsidRPr="009953E1">
        <w:rPr>
          <w:rStyle w:val="2"/>
          <w:color w:val="000000"/>
        </w:rPr>
        <w:t xml:space="preserve"> выполнением указанных требований.</w:t>
      </w:r>
    </w:p>
    <w:p w:rsidR="00C84CAC" w:rsidRPr="009953E1" w:rsidP="00C84CAC">
      <w:pPr>
        <w:ind w:firstLine="708"/>
        <w:jc w:val="both"/>
        <w:rPr>
          <w:rStyle w:val="2"/>
          <w:color w:val="000000"/>
        </w:rPr>
      </w:pPr>
      <w:r w:rsidRPr="009953E1">
        <w:rPr>
          <w:rStyle w:val="2"/>
          <w:color w:val="000000"/>
        </w:rPr>
        <w:t>Понятие «гостиница и иное средство размещения» используется в значении, указанном в Правилах предоставления гостиничных услуг в Российской Федерации, утвержденных постановлением Правительства Российской Федерации от 18 ноября 2020 года № 1853 «Об утверждении Правил предоставления гостиничных услуг в Российской Федерации».</w:t>
      </w:r>
    </w:p>
    <w:p w:rsidR="00C84CAC" w:rsidRPr="009953E1" w:rsidP="00C84CAC">
      <w:pPr>
        <w:ind w:firstLine="708"/>
        <w:jc w:val="both"/>
        <w:rPr>
          <w:sz w:val="28"/>
          <w:szCs w:val="28"/>
        </w:rPr>
      </w:pPr>
      <w:r w:rsidRPr="009953E1">
        <w:rPr>
          <w:rStyle w:val="2"/>
          <w:color w:val="000000"/>
        </w:rPr>
        <w:t>На основании пункта 5 Требований в целях установления дифференцированных требований по обеспечению антитеррористической защищенности гостиниц осуществляется их категорирование.</w:t>
      </w:r>
    </w:p>
    <w:p w:rsidR="00C84CAC" w:rsidRPr="009953E1" w:rsidP="00C84CAC">
      <w:pPr>
        <w:ind w:firstLine="708"/>
        <w:jc w:val="both"/>
        <w:rPr>
          <w:rStyle w:val="2"/>
          <w:color w:val="000000"/>
        </w:rPr>
      </w:pPr>
      <w:r w:rsidRPr="009953E1">
        <w:rPr>
          <w:rStyle w:val="2"/>
          <w:color w:val="000000"/>
        </w:rPr>
        <w:t>Согласно пункту 8 Требований для проведения категорирования гостиницы по решению ответственного лица создается комиссия по обследованию и категорированию гостиницы (далее - комиссия), к работе которой могут привлекаться по согласованию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гостиницы.</w:t>
      </w:r>
    </w:p>
    <w:p w:rsidR="00C84CAC" w:rsidRPr="009953E1" w:rsidP="00C84CAC">
      <w:pPr>
        <w:ind w:firstLine="708"/>
        <w:jc w:val="both"/>
        <w:rPr>
          <w:rStyle w:val="2"/>
          <w:color w:val="000000"/>
        </w:rPr>
      </w:pPr>
      <w:r w:rsidRPr="009953E1">
        <w:rPr>
          <w:rStyle w:val="2"/>
          <w:color w:val="000000"/>
        </w:rPr>
        <w:t>Согласно пункту 9 Требований комиссия создается:</w:t>
      </w:r>
    </w:p>
    <w:p w:rsidR="00C84CAC" w:rsidRPr="009953E1" w:rsidP="00C84CAC">
      <w:pPr>
        <w:ind w:firstLine="708"/>
        <w:jc w:val="both"/>
        <w:rPr>
          <w:rStyle w:val="2"/>
          <w:color w:val="000000"/>
        </w:rPr>
      </w:pPr>
      <w:r w:rsidRPr="009953E1">
        <w:rPr>
          <w:rStyle w:val="2"/>
          <w:color w:val="000000"/>
        </w:rPr>
        <w:t>а) в отношении функционирующих (эксплуатируемых) гостиниц - не позднее 2 месяцев со дня утверждения настоящего документа;</w:t>
      </w:r>
    </w:p>
    <w:p w:rsidR="00C84CAC" w:rsidRPr="009953E1" w:rsidP="00C84CAC">
      <w:pPr>
        <w:ind w:firstLine="708"/>
        <w:jc w:val="both"/>
        <w:rPr>
          <w:rStyle w:val="2"/>
          <w:color w:val="000000"/>
        </w:rPr>
      </w:pPr>
      <w:r w:rsidRPr="009953E1">
        <w:rPr>
          <w:rStyle w:val="2"/>
          <w:color w:val="000000"/>
        </w:rPr>
        <w:t>б) при вводе в эксплуатацию новой гостиницы - в течение одного месяца со дня окончания необходимых мероприятий по ее вводу в эксплуатацию;</w:t>
      </w:r>
    </w:p>
    <w:p w:rsidR="00C84CAC" w:rsidRPr="009953E1" w:rsidP="00C84CAC">
      <w:pPr>
        <w:ind w:firstLine="708"/>
        <w:jc w:val="both"/>
        <w:rPr>
          <w:rStyle w:val="2"/>
          <w:color w:val="000000"/>
        </w:rPr>
      </w:pPr>
      <w:r w:rsidRPr="009953E1">
        <w:rPr>
          <w:rStyle w:val="2"/>
          <w:color w:val="000000"/>
        </w:rPr>
        <w:t>в) при актуализации паспорта безопасности гостиницы - в течение одного месяца со дня принятия решения об актуализации паспорта безопасности гостиницы.</w:t>
      </w:r>
    </w:p>
    <w:p w:rsidR="00C84CAC" w:rsidRPr="009953E1" w:rsidP="00C84CAC">
      <w:pPr>
        <w:ind w:firstLine="708"/>
        <w:jc w:val="both"/>
        <w:rPr>
          <w:rStyle w:val="2"/>
          <w:color w:val="000000"/>
        </w:rPr>
      </w:pPr>
      <w:r w:rsidRPr="009953E1">
        <w:rPr>
          <w:rStyle w:val="2"/>
          <w:color w:val="000000"/>
        </w:rPr>
        <w:t xml:space="preserve">На основании пункта 10 Требований </w:t>
      </w:r>
      <w:r w:rsidRPr="009953E1">
        <w:rPr>
          <w:rStyle w:val="22"/>
          <w:b w:val="0"/>
          <w:sz w:val="28"/>
          <w:szCs w:val="28"/>
        </w:rPr>
        <w:t>срок работы комиссии составляет</w:t>
      </w:r>
      <w:r w:rsidR="009953E1">
        <w:rPr>
          <w:rStyle w:val="22"/>
          <w:b w:val="0"/>
          <w:sz w:val="28"/>
          <w:szCs w:val="28"/>
        </w:rPr>
        <w:t xml:space="preserve">     </w:t>
      </w:r>
      <w:r w:rsidRPr="009953E1">
        <w:rPr>
          <w:rStyle w:val="22"/>
          <w:b w:val="0"/>
          <w:sz w:val="28"/>
          <w:szCs w:val="28"/>
        </w:rPr>
        <w:t xml:space="preserve"> 30 рабочих дней. </w:t>
      </w:r>
      <w:r w:rsidRPr="009953E1">
        <w:rPr>
          <w:rStyle w:val="2"/>
          <w:color w:val="000000"/>
        </w:rPr>
        <w:t>В ходе своей работы комиссия:</w:t>
      </w:r>
    </w:p>
    <w:p w:rsidR="00C84CAC" w:rsidRPr="009953E1" w:rsidP="00C84CAC">
      <w:pPr>
        <w:ind w:firstLine="708"/>
        <w:jc w:val="both"/>
        <w:rPr>
          <w:rStyle w:val="2"/>
          <w:color w:val="000000"/>
        </w:rPr>
      </w:pPr>
      <w:r w:rsidRPr="009953E1">
        <w:rPr>
          <w:rStyle w:val="2"/>
          <w:color w:val="000000"/>
        </w:rPr>
        <w:t>а) проводит обследование гостиницы на предмет состояния ее антитеррористической защищенности;</w:t>
      </w:r>
    </w:p>
    <w:p w:rsidR="00C84CAC" w:rsidRPr="009953E1" w:rsidP="00C84CAC">
      <w:pPr>
        <w:ind w:firstLine="708"/>
        <w:jc w:val="both"/>
        <w:rPr>
          <w:rStyle w:val="2"/>
          <w:color w:val="000000"/>
        </w:rPr>
      </w:pPr>
      <w:r w:rsidRPr="009953E1">
        <w:rPr>
          <w:rStyle w:val="2"/>
          <w:color w:val="000000"/>
        </w:rPr>
        <w:t>б) изучает конструктивные и технические характеристики гостиницы, организацию ее функционирования, действующие меры по обеспечению безопасного функционирования гостиницы;</w:t>
      </w:r>
    </w:p>
    <w:p w:rsidR="00C84CAC" w:rsidRPr="009953E1" w:rsidP="00C84CAC">
      <w:pPr>
        <w:ind w:firstLine="708"/>
        <w:jc w:val="both"/>
        <w:rPr>
          <w:rStyle w:val="2"/>
          <w:color w:val="000000"/>
        </w:rPr>
      </w:pPr>
      <w:r w:rsidRPr="009953E1">
        <w:rPr>
          <w:rStyle w:val="2"/>
          <w:color w:val="000000"/>
        </w:rPr>
        <w:t>в) выявляет потенциально опасные участки гостиницы и ее критические элементы;</w:t>
      </w:r>
    </w:p>
    <w:p w:rsidR="00C84CAC" w:rsidRPr="009953E1" w:rsidP="00C84CAC">
      <w:pPr>
        <w:ind w:firstLine="708"/>
        <w:jc w:val="both"/>
        <w:rPr>
          <w:rStyle w:val="2"/>
          <w:color w:val="000000"/>
        </w:rPr>
      </w:pPr>
      <w:r w:rsidRPr="009953E1">
        <w:rPr>
          <w:rStyle w:val="2"/>
          <w:color w:val="000000"/>
        </w:rPr>
        <w:t>г) определяет возможные последствия совершения террористического акта;</w:t>
      </w:r>
    </w:p>
    <w:p w:rsidR="00C84CAC" w:rsidRPr="009953E1" w:rsidP="00C84CAC">
      <w:pPr>
        <w:ind w:firstLine="708"/>
        <w:jc w:val="both"/>
        <w:rPr>
          <w:rStyle w:val="2"/>
          <w:color w:val="000000"/>
        </w:rPr>
      </w:pPr>
      <w:r w:rsidRPr="009953E1">
        <w:rPr>
          <w:rStyle w:val="2"/>
          <w:color w:val="000000"/>
        </w:rPr>
        <w:t>д) определяет категорию гостиницы или подтверждает (изменяет) ранее присвоенную категорию;</w:t>
      </w:r>
    </w:p>
    <w:p w:rsidR="00C84CAC" w:rsidRPr="009953E1" w:rsidP="00C84CAC">
      <w:pPr>
        <w:ind w:firstLine="708"/>
        <w:jc w:val="both"/>
        <w:rPr>
          <w:rStyle w:val="2"/>
          <w:color w:val="000000"/>
        </w:rPr>
      </w:pPr>
      <w:r w:rsidRPr="009953E1">
        <w:rPr>
          <w:rStyle w:val="2"/>
          <w:color w:val="000000"/>
        </w:rPr>
        <w:t>е) определяет необходимые мероприятия по обеспечению антитеррористической защищенности гостиницы в зависимости от присваиваемой гостинице категории, а также сроки осуществления указанных мероприятий с учетом объема планируемых работ и источников финансирования.</w:t>
      </w:r>
    </w:p>
    <w:p w:rsidR="00C84CAC" w:rsidRPr="009953E1" w:rsidP="00C84CAC">
      <w:pPr>
        <w:ind w:firstLine="708"/>
        <w:jc w:val="both"/>
        <w:rPr>
          <w:rStyle w:val="2"/>
          <w:color w:val="000000"/>
        </w:rPr>
      </w:pPr>
      <w:r w:rsidRPr="009953E1">
        <w:rPr>
          <w:rStyle w:val="2"/>
          <w:color w:val="000000"/>
        </w:rPr>
        <w:t xml:space="preserve">Согласно пункту 11 Требований </w:t>
      </w:r>
      <w:r w:rsidRPr="009953E1">
        <w:rPr>
          <w:rStyle w:val="22"/>
          <w:b w:val="0"/>
          <w:sz w:val="28"/>
          <w:szCs w:val="28"/>
        </w:rPr>
        <w:t xml:space="preserve">результаты работы комиссии оформляются актом обследования и категорирования гостиницы, </w:t>
      </w:r>
      <w:r w:rsidRPr="009953E1">
        <w:rPr>
          <w:rStyle w:val="2"/>
          <w:color w:val="000000"/>
        </w:rPr>
        <w:t>который</w:t>
      </w:r>
      <w:r w:rsidRPr="009953E1">
        <w:rPr>
          <w:rStyle w:val="2"/>
          <w:color w:val="000000"/>
        </w:rPr>
        <w:t xml:space="preserve"> составляется в одном экземпляре, </w:t>
      </w:r>
      <w:r w:rsidRPr="009953E1">
        <w:rPr>
          <w:rStyle w:val="22"/>
          <w:b w:val="0"/>
          <w:sz w:val="28"/>
          <w:szCs w:val="28"/>
        </w:rPr>
        <w:t xml:space="preserve">подписывается всеми членами комиссии </w:t>
      </w:r>
      <w:r w:rsidRPr="009953E1">
        <w:rPr>
          <w:rStyle w:val="2"/>
          <w:color w:val="000000"/>
        </w:rPr>
        <w:t xml:space="preserve">и </w:t>
      </w:r>
      <w:r w:rsidRPr="009953E1">
        <w:rPr>
          <w:rStyle w:val="2"/>
          <w:color w:val="000000"/>
        </w:rPr>
        <w:t>хранится вместе с первым экземпляром паспорта безопасности гостиницы. В случае возникновения в ходе составления указанного акта разногласий между членами комиссии решение принимается ответственным лицом. Члены комиссии, не согласные с принятым решением, подписывают акт обследования и категорирования гостиницы с изложением своего особого мнения, которое приобщается к материалам обследования и категорирования гостиницы.</w:t>
      </w:r>
    </w:p>
    <w:p w:rsidR="00C84CAC" w:rsidRPr="009953E1" w:rsidP="00C84CAC">
      <w:pPr>
        <w:ind w:firstLine="708"/>
        <w:jc w:val="both"/>
        <w:rPr>
          <w:rStyle w:val="2"/>
          <w:color w:val="000000"/>
        </w:rPr>
      </w:pPr>
      <w:r w:rsidRPr="009953E1">
        <w:rPr>
          <w:rStyle w:val="2"/>
          <w:color w:val="000000"/>
        </w:rPr>
        <w:t xml:space="preserve">В соответствии с пунктом 37 Требований на каждую гостиницу, за исключением гостиниц, отнесенных к четвертой категории опасности, </w:t>
      </w:r>
      <w:r w:rsidRPr="009953E1">
        <w:rPr>
          <w:rStyle w:val="221"/>
          <w:b w:val="0"/>
          <w:sz w:val="28"/>
          <w:szCs w:val="28"/>
        </w:rPr>
        <w:t xml:space="preserve">в течение </w:t>
      </w:r>
      <w:r w:rsidR="009953E1">
        <w:rPr>
          <w:rStyle w:val="221"/>
          <w:b w:val="0"/>
          <w:sz w:val="28"/>
          <w:szCs w:val="28"/>
        </w:rPr>
        <w:t xml:space="preserve">  </w:t>
      </w:r>
      <w:r w:rsidRPr="009953E1">
        <w:rPr>
          <w:rStyle w:val="221"/>
          <w:b w:val="0"/>
          <w:sz w:val="28"/>
          <w:szCs w:val="28"/>
        </w:rPr>
        <w:t xml:space="preserve">3 месяцев </w:t>
      </w:r>
      <w:r w:rsidRPr="009953E1">
        <w:rPr>
          <w:rStyle w:val="2"/>
          <w:color w:val="000000"/>
        </w:rPr>
        <w:t>после проведения их обследования и категорирования комиссией составляется паспорт безопасности гостиницы.</w:t>
      </w:r>
    </w:p>
    <w:p w:rsidR="00C84CAC" w:rsidRPr="009953E1" w:rsidP="00C84CAC">
      <w:pPr>
        <w:ind w:firstLine="708"/>
        <w:jc w:val="both"/>
        <w:rPr>
          <w:rStyle w:val="2"/>
          <w:color w:val="000000"/>
        </w:rPr>
      </w:pPr>
      <w:r w:rsidRPr="009953E1">
        <w:rPr>
          <w:rStyle w:val="2"/>
          <w:color w:val="000000"/>
        </w:rPr>
        <w:t>В соответствии с пунктом 38 Требований паспорт безопасности гостиницы является информационно-справочным документом, в котором указываются сведения о состоянии антитеррористической защищенности гостиницы, содержащим служебную информацию ограниченного распространения, и имеет пометку «Для служебного пользования».</w:t>
      </w:r>
    </w:p>
    <w:p w:rsidR="00C84CAC" w:rsidRPr="009953E1" w:rsidP="00C84CAC">
      <w:pPr>
        <w:ind w:firstLine="708"/>
        <w:jc w:val="both"/>
        <w:rPr>
          <w:rStyle w:val="2"/>
          <w:color w:val="000000"/>
        </w:rPr>
      </w:pPr>
      <w:r w:rsidRPr="009953E1">
        <w:rPr>
          <w:rStyle w:val="2"/>
          <w:color w:val="000000"/>
        </w:rPr>
        <w:t>В соответствии с пунктом 39 Требований паспорт безопасности гостиницы составляется в виде текстового документа с различными приложениями, являющимися неотъемлемой его частью.</w:t>
      </w:r>
    </w:p>
    <w:p w:rsidR="00C84CAC" w:rsidRPr="009953E1" w:rsidP="00C84CAC">
      <w:pPr>
        <w:ind w:firstLine="708"/>
        <w:jc w:val="both"/>
        <w:rPr>
          <w:rStyle w:val="2"/>
          <w:color w:val="000000"/>
        </w:rPr>
      </w:pPr>
      <w:r w:rsidRPr="009953E1">
        <w:rPr>
          <w:rStyle w:val="2"/>
          <w:color w:val="000000"/>
        </w:rPr>
        <w:t xml:space="preserve">Согласно пункту </w:t>
      </w:r>
      <w:r w:rsidRPr="009953E1">
        <w:rPr>
          <w:rStyle w:val="221"/>
          <w:b w:val="0"/>
          <w:sz w:val="28"/>
          <w:szCs w:val="28"/>
        </w:rPr>
        <w:t xml:space="preserve">40 </w:t>
      </w:r>
      <w:r w:rsidRPr="009953E1">
        <w:rPr>
          <w:rStyle w:val="2"/>
          <w:color w:val="000000"/>
        </w:rPr>
        <w:t xml:space="preserve">Требований паспорт безопасности гостиницы </w:t>
      </w:r>
      <w:r w:rsidRPr="009953E1">
        <w:rPr>
          <w:rStyle w:val="221"/>
          <w:b w:val="0"/>
          <w:sz w:val="28"/>
          <w:szCs w:val="28"/>
        </w:rPr>
        <w:t xml:space="preserve">составляется </w:t>
      </w:r>
      <w:r w:rsidRPr="009953E1">
        <w:rPr>
          <w:rStyle w:val="2"/>
          <w:color w:val="000000"/>
        </w:rPr>
        <w:t xml:space="preserve">в 3 экземплярах, </w:t>
      </w:r>
      <w:r w:rsidRPr="009953E1">
        <w:rPr>
          <w:rStyle w:val="221"/>
          <w:b w:val="0"/>
          <w:sz w:val="28"/>
          <w:szCs w:val="28"/>
        </w:rPr>
        <w:t xml:space="preserve">согласовывается </w:t>
      </w:r>
      <w:r w:rsidRPr="009953E1">
        <w:rPr>
          <w:rStyle w:val="2"/>
          <w:color w:val="000000"/>
        </w:rPr>
        <w:t xml:space="preserve">с руководителем территориального органа безопасности или уполномоченным им лицом, руководителем территориального </w:t>
      </w:r>
      <w:r w:rsidRPr="009953E1">
        <w:rPr>
          <w:rStyle w:val="2"/>
          <w:color w:val="000000"/>
        </w:rPr>
        <w:t>органа Федеральной службы войск национальной гвардии Российской Федерации</w:t>
      </w:r>
      <w:r w:rsidRPr="009953E1">
        <w:rPr>
          <w:rStyle w:val="2"/>
          <w:color w:val="000000"/>
        </w:rPr>
        <w:t xml:space="preserve"> или подразделения вневедомственной охраны войск национальной гвардии Российской Федерации по месту нахождения гостиницы и утверждается ответственным лицом.</w:t>
      </w:r>
    </w:p>
    <w:p w:rsidR="00C84CAC" w:rsidRPr="009953E1" w:rsidP="00C84CAC">
      <w:pPr>
        <w:ind w:firstLine="708"/>
        <w:jc w:val="both"/>
        <w:rPr>
          <w:rStyle w:val="2"/>
          <w:color w:val="000000"/>
        </w:rPr>
      </w:pPr>
      <w:r w:rsidRPr="009953E1">
        <w:rPr>
          <w:rStyle w:val="2"/>
          <w:color w:val="000000"/>
        </w:rPr>
        <w:t xml:space="preserve">Согласно пункту 41 Требований </w:t>
      </w:r>
      <w:r w:rsidRPr="009953E1">
        <w:rPr>
          <w:rStyle w:val="221"/>
          <w:b w:val="0"/>
          <w:sz w:val="28"/>
          <w:szCs w:val="28"/>
        </w:rPr>
        <w:t xml:space="preserve">согласование </w:t>
      </w:r>
      <w:r w:rsidRPr="009953E1">
        <w:rPr>
          <w:rStyle w:val="2"/>
          <w:color w:val="000000"/>
        </w:rPr>
        <w:t xml:space="preserve">паспорта безопасности гостиницы </w:t>
      </w:r>
      <w:r w:rsidRPr="009953E1">
        <w:rPr>
          <w:rStyle w:val="221"/>
          <w:b w:val="0"/>
          <w:sz w:val="28"/>
          <w:szCs w:val="28"/>
        </w:rPr>
        <w:t xml:space="preserve">осуществляется в срок, не превышающий 20 дней </w:t>
      </w:r>
      <w:r w:rsidRPr="009953E1">
        <w:rPr>
          <w:rStyle w:val="2"/>
          <w:color w:val="000000"/>
        </w:rPr>
        <w:t>со дня представления его в соответствующие органы.</w:t>
      </w:r>
    </w:p>
    <w:p w:rsidR="00C84CAC" w:rsidRPr="009953E1" w:rsidP="00C84CAC">
      <w:pPr>
        <w:ind w:firstLine="708"/>
        <w:jc w:val="both"/>
        <w:rPr>
          <w:rStyle w:val="2"/>
          <w:color w:val="000000"/>
        </w:rPr>
      </w:pPr>
      <w:r w:rsidRPr="009953E1">
        <w:rPr>
          <w:rStyle w:val="2"/>
          <w:color w:val="000000"/>
        </w:rPr>
        <w:t>Таким образом:</w:t>
      </w:r>
    </w:p>
    <w:p w:rsidR="00C84CAC" w:rsidRPr="009953E1" w:rsidP="00C84CAC">
      <w:pPr>
        <w:jc w:val="both"/>
        <w:rPr>
          <w:rStyle w:val="2"/>
          <w:color w:val="000000"/>
        </w:rPr>
      </w:pPr>
      <w:r w:rsidRPr="009953E1">
        <w:rPr>
          <w:rStyle w:val="2"/>
          <w:color w:val="000000"/>
        </w:rPr>
        <w:t xml:space="preserve">- в соответствии с п. 10, 11 Требований (30 рабочих дней от даты издания приказа ООО «АЗОР») – срок работы комиссии, оформления и подписания акта обследования и категорирования </w:t>
      </w:r>
      <w:r w:rsidRPr="009953E1">
        <w:rPr>
          <w:rStyle w:val="2"/>
          <w:color w:val="000000"/>
        </w:rPr>
        <w:t>истек</w:t>
      </w:r>
      <w:r w:rsidRPr="009953E1">
        <w:rPr>
          <w:rStyle w:val="2"/>
          <w:color w:val="000000"/>
        </w:rPr>
        <w:t xml:space="preserve"> </w:t>
      </w:r>
      <w:r w:rsidR="005107EF">
        <w:rPr>
          <w:sz w:val="27"/>
          <w:szCs w:val="27"/>
        </w:rPr>
        <w:t>/данные изъяты/</w:t>
      </w:r>
      <w:r w:rsidRPr="009953E1">
        <w:rPr>
          <w:rStyle w:val="2"/>
          <w:color w:val="000000"/>
        </w:rPr>
        <w:t xml:space="preserve"> года,</w:t>
      </w:r>
    </w:p>
    <w:p w:rsidR="00C84CAC" w:rsidRPr="009953E1" w:rsidP="00C84CAC">
      <w:pPr>
        <w:jc w:val="both"/>
        <w:rPr>
          <w:rStyle w:val="2"/>
          <w:color w:val="000000"/>
        </w:rPr>
      </w:pPr>
      <w:r w:rsidRPr="009953E1">
        <w:rPr>
          <w:rStyle w:val="2"/>
          <w:color w:val="000000"/>
        </w:rPr>
        <w:t xml:space="preserve">- в соответствии с п. 37 Требований (3 месяца от срока окончания работы комиссии) – срок составления паспорта безопасности </w:t>
      </w:r>
      <w:r w:rsidRPr="009953E1">
        <w:rPr>
          <w:rStyle w:val="2"/>
          <w:color w:val="000000"/>
        </w:rPr>
        <w:t>истек</w:t>
      </w:r>
      <w:r w:rsidRPr="009953E1">
        <w:rPr>
          <w:rStyle w:val="2"/>
          <w:color w:val="000000"/>
        </w:rPr>
        <w:t xml:space="preserve"> </w:t>
      </w:r>
      <w:r w:rsidR="005107EF">
        <w:rPr>
          <w:sz w:val="27"/>
          <w:szCs w:val="27"/>
        </w:rPr>
        <w:t>/данные изъяты/</w:t>
      </w:r>
      <w:r w:rsidRPr="009953E1">
        <w:rPr>
          <w:rStyle w:val="2"/>
          <w:color w:val="000000"/>
        </w:rPr>
        <w:t xml:space="preserve"> года,</w:t>
      </w:r>
    </w:p>
    <w:p w:rsidR="00C84CAC" w:rsidRPr="009953E1" w:rsidP="00C84CAC">
      <w:pPr>
        <w:jc w:val="both"/>
        <w:rPr>
          <w:rStyle w:val="2"/>
          <w:color w:val="000000"/>
        </w:rPr>
      </w:pPr>
      <w:r w:rsidRPr="009953E1">
        <w:rPr>
          <w:rStyle w:val="2"/>
          <w:color w:val="000000"/>
        </w:rPr>
        <w:t xml:space="preserve">- в соответствии </w:t>
      </w:r>
      <w:r w:rsidRPr="009953E1">
        <w:rPr>
          <w:rStyle w:val="212pt1"/>
          <w:b w:val="0"/>
          <w:color w:val="000000"/>
          <w:sz w:val="28"/>
          <w:szCs w:val="28"/>
          <w:u w:val="none"/>
        </w:rPr>
        <w:t>с</w:t>
      </w:r>
      <w:r w:rsidRPr="009953E1">
        <w:rPr>
          <w:rStyle w:val="2"/>
          <w:color w:val="000000"/>
        </w:rPr>
        <w:t xml:space="preserve"> п. 41 Требований (20 дней со дня поступления в территориальный орган (подразделение)) – срок согласования территориальными органами (подразделениями), указанными в </w:t>
      </w:r>
      <w:r w:rsidR="009953E1">
        <w:rPr>
          <w:rStyle w:val="2"/>
          <w:color w:val="000000"/>
        </w:rPr>
        <w:t xml:space="preserve">                           </w:t>
      </w:r>
      <w:r w:rsidRPr="009953E1">
        <w:rPr>
          <w:rStyle w:val="2"/>
          <w:color w:val="000000"/>
        </w:rPr>
        <w:t xml:space="preserve">п. 40 Требований, </w:t>
      </w:r>
      <w:r w:rsidRPr="009953E1">
        <w:rPr>
          <w:rStyle w:val="2"/>
          <w:color w:val="000000"/>
        </w:rPr>
        <w:t>истек</w:t>
      </w:r>
      <w:r w:rsidRPr="009953E1">
        <w:rPr>
          <w:rStyle w:val="2"/>
          <w:color w:val="000000"/>
        </w:rPr>
        <w:t xml:space="preserve"> </w:t>
      </w:r>
      <w:r w:rsidR="005107EF">
        <w:rPr>
          <w:sz w:val="27"/>
          <w:szCs w:val="27"/>
        </w:rPr>
        <w:t>/данные изъяты/</w:t>
      </w:r>
      <w:r w:rsidRPr="009953E1">
        <w:rPr>
          <w:rStyle w:val="2"/>
          <w:color w:val="000000"/>
        </w:rPr>
        <w:t xml:space="preserve"> года.</w:t>
      </w:r>
    </w:p>
    <w:p w:rsidR="00780523" w:rsidRPr="009953E1" w:rsidP="00780523">
      <w:pPr>
        <w:ind w:firstLine="708"/>
        <w:jc w:val="both"/>
        <w:rPr>
          <w:sz w:val="28"/>
          <w:szCs w:val="28"/>
        </w:rPr>
      </w:pPr>
      <w:r w:rsidRPr="009953E1">
        <w:rPr>
          <w:sz w:val="28"/>
          <w:szCs w:val="28"/>
          <w:lang w:bidi="ru-RU"/>
        </w:rPr>
        <w:t xml:space="preserve">Таким образом, в действиях </w:t>
      </w:r>
      <w:r w:rsidRPr="009953E1">
        <w:rPr>
          <w:rStyle w:val="s11"/>
          <w:sz w:val="28"/>
          <w:szCs w:val="28"/>
        </w:rPr>
        <w:t xml:space="preserve">ООО </w:t>
      </w:r>
      <w:r w:rsidRPr="009953E1">
        <w:rPr>
          <w:rStyle w:val="2"/>
        </w:rPr>
        <w:t>«</w:t>
      </w:r>
      <w:r w:rsidRPr="009953E1" w:rsidR="00C84CAC">
        <w:rPr>
          <w:rStyle w:val="2"/>
        </w:rPr>
        <w:t>АЗОР</w:t>
      </w:r>
      <w:r w:rsidRPr="009953E1">
        <w:rPr>
          <w:rStyle w:val="2"/>
        </w:rPr>
        <w:t>»</w:t>
      </w:r>
      <w:r w:rsidRPr="009953E1">
        <w:rPr>
          <w:sz w:val="28"/>
          <w:szCs w:val="28"/>
          <w:lang w:bidi="ru-RU"/>
        </w:rPr>
        <w:t xml:space="preserve"> имеется состав административного правонарушения, предусмотренный ч. 1</w:t>
      </w:r>
      <w:r w:rsidRPr="009953E1" w:rsidR="009953E1">
        <w:rPr>
          <w:sz w:val="28"/>
          <w:szCs w:val="28"/>
          <w:lang w:bidi="ru-RU"/>
        </w:rPr>
        <w:t xml:space="preserve"> </w:t>
      </w:r>
      <w:r w:rsidRPr="009953E1">
        <w:rPr>
          <w:sz w:val="28"/>
          <w:szCs w:val="28"/>
          <w:lang w:bidi="ru-RU"/>
        </w:rPr>
        <w:t>ст. 20.35 Кодекса Российской Федерации об административных правонарушениях – н</w:t>
      </w:r>
      <w:r w:rsidRPr="009953E1">
        <w:rPr>
          <w:sz w:val="28"/>
          <w:szCs w:val="28"/>
        </w:rPr>
        <w:t>арушение требований к антитеррористической защищенности объектов.</w:t>
      </w:r>
    </w:p>
    <w:p w:rsidR="00780523" w:rsidRPr="009953E1" w:rsidP="00780523">
      <w:pPr>
        <w:ind w:firstLine="708"/>
        <w:jc w:val="both"/>
        <w:rPr>
          <w:rFonts w:eastAsia="Calibri"/>
          <w:sz w:val="28"/>
          <w:szCs w:val="28"/>
        </w:rPr>
      </w:pPr>
      <w:r w:rsidRPr="009953E1">
        <w:rPr>
          <w:sz w:val="28"/>
          <w:szCs w:val="28"/>
        </w:rPr>
        <w:t>В соответствии с ч. 3 ст. 4.1 КоАП РФ п</w:t>
      </w:r>
      <w:r w:rsidRPr="009953E1">
        <w:rPr>
          <w:rFonts w:eastAsia="Calibri"/>
          <w:sz w:val="28"/>
          <w:szCs w:val="28"/>
        </w:rPr>
        <w:t>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780523" w:rsidRPr="009953E1" w:rsidP="00780523">
      <w:pPr>
        <w:ind w:firstLine="708"/>
        <w:jc w:val="both"/>
        <w:rPr>
          <w:sz w:val="28"/>
          <w:szCs w:val="28"/>
          <w:shd w:val="clear" w:color="auto" w:fill="FFFFFF"/>
        </w:rPr>
      </w:pPr>
      <w:r w:rsidRPr="009953E1">
        <w:rPr>
          <w:sz w:val="28"/>
          <w:szCs w:val="28"/>
          <w:shd w:val="clear" w:color="auto" w:fill="FFFFFF"/>
        </w:rPr>
        <w:t xml:space="preserve">Согласно ч. 1 ст.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r:id="rId5" w:anchor="/document/12125267/entry/2000" w:history="1">
        <w:r w:rsidRPr="009953E1">
          <w:rPr>
            <w:rStyle w:val="Hyperlink"/>
            <w:color w:val="auto"/>
            <w:sz w:val="28"/>
            <w:szCs w:val="28"/>
            <w:u w:val="none"/>
            <w:shd w:val="clear" w:color="auto" w:fill="FFFFFF"/>
          </w:rPr>
          <w:t>раздела II</w:t>
        </w:r>
      </w:hyperlink>
      <w:r w:rsidRPr="009953E1">
        <w:rPr>
          <w:sz w:val="28"/>
          <w:szCs w:val="28"/>
          <w:shd w:val="clear" w:color="auto" w:fill="FFFFFF"/>
        </w:rP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w:t>
      </w:r>
      <w:r w:rsidRPr="009953E1">
        <w:rPr>
          <w:sz w:val="28"/>
          <w:szCs w:val="28"/>
          <w:shd w:val="clear" w:color="auto" w:fill="FFFFFF"/>
        </w:rPr>
        <w:t xml:space="preserve"> </w:t>
      </w:r>
      <w:hyperlink r:id="rId5" w:anchor="/document/12125267/entry/3402" w:history="1">
        <w:r w:rsidRPr="009953E1">
          <w:rPr>
            <w:rStyle w:val="Hyperlink"/>
            <w:color w:val="auto"/>
            <w:sz w:val="28"/>
            <w:szCs w:val="28"/>
            <w:u w:val="none"/>
            <w:shd w:val="clear" w:color="auto" w:fill="FFFFFF"/>
          </w:rPr>
          <w:t>частью 2 статьи 3.4</w:t>
        </w:r>
      </w:hyperlink>
      <w:r w:rsidRPr="009953E1">
        <w:rPr>
          <w:sz w:val="28"/>
          <w:szCs w:val="28"/>
          <w:shd w:val="clear" w:color="auto" w:fill="FFFFFF"/>
        </w:rPr>
        <w:t xml:space="preserve"> настоящего Кодекса, за исключением случаев, предусмотренных </w:t>
      </w:r>
      <w:hyperlink r:id="rId5" w:anchor="/document/71435368/entry/4112" w:history="1">
        <w:r w:rsidRPr="009953E1">
          <w:rPr>
            <w:rStyle w:val="Hyperlink"/>
            <w:color w:val="auto"/>
            <w:sz w:val="28"/>
            <w:szCs w:val="28"/>
            <w:u w:val="none"/>
            <w:shd w:val="clear" w:color="auto" w:fill="FFFFFF"/>
          </w:rPr>
          <w:t>частью 2</w:t>
        </w:r>
      </w:hyperlink>
      <w:r w:rsidRPr="009953E1">
        <w:rPr>
          <w:sz w:val="28"/>
          <w:szCs w:val="28"/>
          <w:shd w:val="clear" w:color="auto" w:fill="FFFFFF"/>
        </w:rPr>
        <w:t> настоящей статьи.</w:t>
      </w:r>
    </w:p>
    <w:p w:rsidR="00780523" w:rsidRPr="009953E1" w:rsidP="00780523">
      <w:pPr>
        <w:ind w:firstLine="708"/>
        <w:jc w:val="both"/>
        <w:rPr>
          <w:sz w:val="28"/>
          <w:szCs w:val="28"/>
        </w:rPr>
      </w:pPr>
      <w:r w:rsidRPr="009953E1">
        <w:rPr>
          <w:sz w:val="28"/>
          <w:szCs w:val="28"/>
          <w:shd w:val="clear" w:color="auto" w:fill="FFFFFF"/>
        </w:rPr>
        <w:t>Частью 2 статьи 3.4 КоАП РФ предусмотрено,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780523" w:rsidRPr="009953E1" w:rsidP="00780523">
      <w:pPr>
        <w:ind w:firstLine="708"/>
        <w:jc w:val="both"/>
        <w:rPr>
          <w:sz w:val="28"/>
          <w:szCs w:val="28"/>
        </w:rPr>
      </w:pPr>
      <w:r w:rsidRPr="009953E1">
        <w:rPr>
          <w:sz w:val="28"/>
          <w:szCs w:val="28"/>
        </w:rPr>
        <w:t>Принимая во внимание характер совершенного административного правонарушения, учитывая, чт</w:t>
      </w:r>
      <w:r w:rsidRPr="009953E1">
        <w:rPr>
          <w:sz w:val="28"/>
          <w:szCs w:val="28"/>
        </w:rPr>
        <w:t xml:space="preserve">о </w:t>
      </w:r>
      <w:r w:rsidRPr="009953E1">
        <w:rPr>
          <w:rStyle w:val="s11"/>
          <w:sz w:val="28"/>
          <w:szCs w:val="28"/>
        </w:rPr>
        <w:t>ООО</w:t>
      </w:r>
      <w:r w:rsidRPr="009953E1">
        <w:rPr>
          <w:rStyle w:val="s11"/>
          <w:sz w:val="28"/>
          <w:szCs w:val="28"/>
        </w:rPr>
        <w:t xml:space="preserve"> </w:t>
      </w:r>
      <w:r w:rsidRPr="009953E1">
        <w:rPr>
          <w:rStyle w:val="2"/>
        </w:rPr>
        <w:t>«</w:t>
      </w:r>
      <w:r w:rsidRPr="009953E1" w:rsidR="009953E1">
        <w:rPr>
          <w:rStyle w:val="2"/>
        </w:rPr>
        <w:t>АЗОР</w:t>
      </w:r>
      <w:r w:rsidRPr="009953E1">
        <w:rPr>
          <w:rStyle w:val="2"/>
        </w:rPr>
        <w:t>»</w:t>
      </w:r>
      <w:r w:rsidRPr="009953E1">
        <w:rPr>
          <w:sz w:val="28"/>
          <w:szCs w:val="28"/>
        </w:rPr>
        <w:t xml:space="preserve"> ранее к административной ответственности не привлекалось и отсутствие последствий, перечисленных</w:t>
      </w:r>
      <w:r w:rsidR="009953E1">
        <w:rPr>
          <w:sz w:val="28"/>
          <w:szCs w:val="28"/>
        </w:rPr>
        <w:t xml:space="preserve">      </w:t>
      </w:r>
      <w:r w:rsidRPr="009953E1">
        <w:rPr>
          <w:sz w:val="28"/>
          <w:szCs w:val="28"/>
        </w:rPr>
        <w:t xml:space="preserve"> в ч. 2 ст. 3.4 КоАП РФ, мировой судья пришёл к выводу о замене наказания, предусмотренного санкцией ч. 1 ст. 20.35 КоАП РФ, на наказание в виде предупреждения.</w:t>
      </w:r>
    </w:p>
    <w:p w:rsidR="00780523" w:rsidRPr="009953E1" w:rsidP="00780523">
      <w:pPr>
        <w:ind w:firstLine="708"/>
        <w:jc w:val="both"/>
        <w:rPr>
          <w:sz w:val="28"/>
          <w:szCs w:val="28"/>
        </w:rPr>
      </w:pPr>
      <w:r w:rsidRPr="009953E1">
        <w:rPr>
          <w:sz w:val="28"/>
          <w:szCs w:val="28"/>
        </w:rPr>
        <w:t xml:space="preserve">На основании </w:t>
      </w:r>
      <w:r w:rsidRPr="009953E1">
        <w:rPr>
          <w:sz w:val="28"/>
          <w:szCs w:val="28"/>
        </w:rPr>
        <w:t>изложенного</w:t>
      </w:r>
      <w:r w:rsidRPr="009953E1">
        <w:rPr>
          <w:sz w:val="28"/>
          <w:szCs w:val="28"/>
        </w:rPr>
        <w:t>, руководствуясь ст. ст. 20.35, 29.9, 29.10 КоАП РФ, мировой судья -</w:t>
      </w:r>
    </w:p>
    <w:p w:rsidR="00780523" w:rsidRPr="009953E1" w:rsidP="00780523">
      <w:pPr>
        <w:jc w:val="both"/>
        <w:rPr>
          <w:sz w:val="10"/>
          <w:szCs w:val="10"/>
        </w:rPr>
      </w:pPr>
    </w:p>
    <w:p w:rsidR="00780523" w:rsidRPr="009953E1" w:rsidP="00780523">
      <w:pPr>
        <w:jc w:val="center"/>
        <w:rPr>
          <w:sz w:val="28"/>
          <w:szCs w:val="28"/>
        </w:rPr>
      </w:pPr>
      <w:r w:rsidRPr="009953E1">
        <w:rPr>
          <w:sz w:val="28"/>
          <w:szCs w:val="28"/>
        </w:rPr>
        <w:t>ПОСТАНОВИЛ:</w:t>
      </w:r>
    </w:p>
    <w:p w:rsidR="00780523" w:rsidRPr="009953E1" w:rsidP="00780523">
      <w:pPr>
        <w:jc w:val="both"/>
        <w:rPr>
          <w:sz w:val="10"/>
          <w:szCs w:val="10"/>
        </w:rPr>
      </w:pPr>
    </w:p>
    <w:p w:rsidR="00780523" w:rsidRPr="009953E1" w:rsidP="00780523">
      <w:pPr>
        <w:ind w:firstLine="708"/>
        <w:jc w:val="both"/>
        <w:rPr>
          <w:sz w:val="28"/>
          <w:szCs w:val="28"/>
        </w:rPr>
      </w:pPr>
      <w:r w:rsidRPr="009953E1">
        <w:rPr>
          <w:rStyle w:val="s11"/>
          <w:sz w:val="28"/>
          <w:szCs w:val="28"/>
        </w:rPr>
        <w:t>Общества с ограниченной ответственностью «</w:t>
      </w:r>
      <w:r w:rsidRPr="009953E1" w:rsidR="009953E1">
        <w:rPr>
          <w:rStyle w:val="s11"/>
          <w:sz w:val="28"/>
          <w:szCs w:val="28"/>
        </w:rPr>
        <w:t>АЗОР</w:t>
      </w:r>
      <w:r w:rsidRPr="009953E1">
        <w:rPr>
          <w:rStyle w:val="s11"/>
          <w:sz w:val="28"/>
          <w:szCs w:val="28"/>
        </w:rPr>
        <w:t xml:space="preserve">» </w:t>
      </w:r>
      <w:r w:rsidRPr="009953E1" w:rsidR="009953E1">
        <w:rPr>
          <w:rStyle w:val="s11"/>
          <w:sz w:val="28"/>
          <w:szCs w:val="28"/>
        </w:rPr>
        <w:t xml:space="preserve">(ОГРН </w:t>
      </w:r>
      <w:r w:rsidR="005107EF">
        <w:rPr>
          <w:sz w:val="27"/>
          <w:szCs w:val="27"/>
        </w:rPr>
        <w:t>/данные изъяты/</w:t>
      </w:r>
      <w:r w:rsidRPr="009953E1" w:rsidR="009953E1">
        <w:rPr>
          <w:rStyle w:val="s11"/>
          <w:sz w:val="28"/>
          <w:szCs w:val="28"/>
        </w:rPr>
        <w:t xml:space="preserve">, ИНН </w:t>
      </w:r>
      <w:r w:rsidR="005107EF">
        <w:rPr>
          <w:sz w:val="27"/>
          <w:szCs w:val="27"/>
        </w:rPr>
        <w:t>/данные изъяты/</w:t>
      </w:r>
      <w:r w:rsidRPr="009953E1" w:rsidR="009953E1">
        <w:rPr>
          <w:rStyle w:val="s11"/>
          <w:sz w:val="28"/>
          <w:szCs w:val="28"/>
        </w:rPr>
        <w:t>)</w:t>
      </w:r>
      <w:r w:rsidRPr="009953E1">
        <w:rPr>
          <w:sz w:val="28"/>
          <w:szCs w:val="28"/>
        </w:rPr>
        <w:t xml:space="preserve"> признать виновным в совершении административного правонарушения, предусмотренного частью 1                   статьей 20.35 Кодекса об административных правонарушениях Российской Федерации и назначить ему административное наказание в виде предупреждения.</w:t>
      </w:r>
    </w:p>
    <w:p w:rsidR="00780523" w:rsidRPr="009953E1" w:rsidP="00780523">
      <w:pPr>
        <w:ind w:firstLine="708"/>
        <w:jc w:val="both"/>
        <w:rPr>
          <w:rStyle w:val="s11"/>
          <w:sz w:val="28"/>
          <w:szCs w:val="28"/>
        </w:rPr>
      </w:pPr>
      <w:r w:rsidRPr="009953E1">
        <w:rPr>
          <w:sz w:val="28"/>
          <w:szCs w:val="28"/>
        </w:rPr>
        <w:t>Постановление может быть обжаловано в течение 10 дней со дня вручения или получения копии постановления в</w:t>
      </w:r>
      <w:r w:rsidRPr="009953E1">
        <w:rPr>
          <w:rStyle w:val="s11"/>
          <w:sz w:val="28"/>
          <w:szCs w:val="28"/>
        </w:rPr>
        <w:t xml:space="preserve"> Железнодорожный районный суд                   г. Симферополя Республики Крым.</w:t>
      </w:r>
    </w:p>
    <w:p w:rsidR="00780523" w:rsidRPr="009953E1" w:rsidP="00780523">
      <w:pPr>
        <w:jc w:val="both"/>
        <w:rPr>
          <w:sz w:val="28"/>
          <w:szCs w:val="28"/>
        </w:rPr>
      </w:pPr>
    </w:p>
    <w:p w:rsidR="001E3564" w:rsidRPr="009953E1" w:rsidP="00780523">
      <w:pPr>
        <w:rPr>
          <w:sz w:val="28"/>
          <w:szCs w:val="28"/>
        </w:rPr>
      </w:pPr>
      <w:r w:rsidRPr="009953E1">
        <w:rPr>
          <w:sz w:val="28"/>
          <w:szCs w:val="28"/>
        </w:rPr>
        <w:t>Мировой судья</w:t>
      </w:r>
      <w:r w:rsidRPr="009953E1">
        <w:rPr>
          <w:sz w:val="28"/>
          <w:szCs w:val="28"/>
        </w:rPr>
        <w:tab/>
      </w:r>
      <w:r w:rsidRPr="009953E1">
        <w:rPr>
          <w:sz w:val="28"/>
          <w:szCs w:val="28"/>
        </w:rPr>
        <w:tab/>
      </w:r>
      <w:r w:rsidRPr="009953E1">
        <w:rPr>
          <w:sz w:val="28"/>
          <w:szCs w:val="28"/>
        </w:rPr>
        <w:tab/>
      </w:r>
      <w:r w:rsidRPr="009953E1">
        <w:rPr>
          <w:sz w:val="28"/>
          <w:szCs w:val="28"/>
        </w:rPr>
        <w:tab/>
      </w:r>
      <w:r w:rsidRPr="009953E1">
        <w:rPr>
          <w:sz w:val="28"/>
          <w:szCs w:val="28"/>
        </w:rPr>
        <w:tab/>
        <w:t>/подпись/</w:t>
      </w:r>
      <w:r w:rsidRPr="009953E1">
        <w:rPr>
          <w:sz w:val="28"/>
          <w:szCs w:val="28"/>
        </w:rPr>
        <w:tab/>
      </w:r>
      <w:r w:rsidRPr="009953E1">
        <w:rPr>
          <w:sz w:val="28"/>
          <w:szCs w:val="28"/>
        </w:rPr>
        <w:tab/>
      </w:r>
      <w:r w:rsidRPr="009953E1">
        <w:rPr>
          <w:sz w:val="28"/>
          <w:szCs w:val="28"/>
        </w:rPr>
        <w:tab/>
        <w:t>Д.С. Щербина</w:t>
      </w:r>
    </w:p>
    <w:sectPr w:rsidSect="00151D38">
      <w:headerReference w:type="first" r:id="rId6"/>
      <w:pgSz w:w="11906" w:h="16838" w:code="9"/>
      <w:pgMar w:top="426" w:right="566" w:bottom="426"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55FC">
    <w:pPr>
      <w:rPr>
        <w:sz w:val="2"/>
        <w:szCs w:val="2"/>
      </w:rPr>
    </w:pPr>
    <w:r>
      <w:rPr>
        <w:noProof/>
      </w:rPr>
      <w:pict>
        <v:shapetype id="_x0000_t202" coordsize="21600,21600" o:spt="202" path="m,l,21600r21600,l21600,xe">
          <v:stroke joinstyle="miter"/>
          <v:path gradientshapeok="t" o:connecttype="rect"/>
        </v:shapetype>
        <v:shape id="_x0000_s2049" type="#_x0000_t202" style="width:5.5pt;height:8.4pt;margin-top:19pt;margin-left:285.55pt;mso-position-horizontal-relative:page;mso-position-vertical-relative:page;mso-wrap-distance-left:5pt;mso-wrap-distance-right:5pt;mso-wrap-style:none;position:absolute;z-index:-251658240" filled="f" stroked="f">
          <v:textbox style="mso-fit-shape-to-text:t" inset="0,0,0,0">
            <w:txbxContent>
              <w:p w:rsidR="000455FC">
                <w:pPr>
                  <w:pStyle w:val="11"/>
                  <w:shd w:val="clear" w:color="auto" w:fill="auto"/>
                  <w:spacing w:line="240" w:lineRule="auto"/>
                </w:pPr>
                <w:r>
                  <w:rPr>
                    <w:rStyle w:val="a5"/>
                    <w:b/>
                    <w:bCs/>
                  </w:rPr>
                  <w:t>2</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1">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2">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3">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4">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5">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6">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7">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8">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abstractNum>
  <w:abstractNum w:abstractNumId="1">
    <w:nsid w:val="00000003"/>
    <w:multiLevelType w:val="multilevel"/>
    <w:tmpl w:val="00000002"/>
    <w:lvl w:ilvl="0">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1">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2">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3">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4">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5">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6">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7">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8">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abstractNum>
  <w:abstractNum w:abstractNumId="2">
    <w:nsid w:val="458120F7"/>
    <w:multiLevelType w:val="multilevel"/>
    <w:tmpl w:val="A244A0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51D77E40"/>
    <w:multiLevelType w:val="multilevel"/>
    <w:tmpl w:val="82BCE1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59F2532F"/>
    <w:multiLevelType w:val="multilevel"/>
    <w:tmpl w:val="144021C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28C"/>
    <w:rsid w:val="000455FC"/>
    <w:rsid w:val="000551ED"/>
    <w:rsid w:val="00073F3C"/>
    <w:rsid w:val="000A6332"/>
    <w:rsid w:val="000F1A58"/>
    <w:rsid w:val="00124DE8"/>
    <w:rsid w:val="00151D38"/>
    <w:rsid w:val="0016707B"/>
    <w:rsid w:val="001918B6"/>
    <w:rsid w:val="0019786C"/>
    <w:rsid w:val="00197E27"/>
    <w:rsid w:val="001E3564"/>
    <w:rsid w:val="002032F4"/>
    <w:rsid w:val="00214337"/>
    <w:rsid w:val="00251EA1"/>
    <w:rsid w:val="002A78BE"/>
    <w:rsid w:val="002D76D9"/>
    <w:rsid w:val="00316025"/>
    <w:rsid w:val="00330E94"/>
    <w:rsid w:val="00335E00"/>
    <w:rsid w:val="003B330B"/>
    <w:rsid w:val="003C6F28"/>
    <w:rsid w:val="00440ED8"/>
    <w:rsid w:val="004C0B2A"/>
    <w:rsid w:val="004E261E"/>
    <w:rsid w:val="005107EF"/>
    <w:rsid w:val="005B3831"/>
    <w:rsid w:val="005C6313"/>
    <w:rsid w:val="005C7F83"/>
    <w:rsid w:val="005E10FA"/>
    <w:rsid w:val="00600BFC"/>
    <w:rsid w:val="00601020"/>
    <w:rsid w:val="0060704F"/>
    <w:rsid w:val="0061347F"/>
    <w:rsid w:val="00620D40"/>
    <w:rsid w:val="0062499E"/>
    <w:rsid w:val="00635616"/>
    <w:rsid w:val="0064128C"/>
    <w:rsid w:val="006A5664"/>
    <w:rsid w:val="006B0E1C"/>
    <w:rsid w:val="006B5960"/>
    <w:rsid w:val="007120AD"/>
    <w:rsid w:val="0073789E"/>
    <w:rsid w:val="007408FE"/>
    <w:rsid w:val="00754DDD"/>
    <w:rsid w:val="00780523"/>
    <w:rsid w:val="007830D1"/>
    <w:rsid w:val="0079129E"/>
    <w:rsid w:val="007A0476"/>
    <w:rsid w:val="007C0175"/>
    <w:rsid w:val="007D0049"/>
    <w:rsid w:val="007E5339"/>
    <w:rsid w:val="00811709"/>
    <w:rsid w:val="00873102"/>
    <w:rsid w:val="00894221"/>
    <w:rsid w:val="008B070F"/>
    <w:rsid w:val="008C4553"/>
    <w:rsid w:val="008C7704"/>
    <w:rsid w:val="008E2948"/>
    <w:rsid w:val="00911A77"/>
    <w:rsid w:val="00975F57"/>
    <w:rsid w:val="00991CD2"/>
    <w:rsid w:val="009953E1"/>
    <w:rsid w:val="009970FA"/>
    <w:rsid w:val="009F6FFA"/>
    <w:rsid w:val="00A07CBB"/>
    <w:rsid w:val="00A27076"/>
    <w:rsid w:val="00A82FCF"/>
    <w:rsid w:val="00AB5AA3"/>
    <w:rsid w:val="00B1473E"/>
    <w:rsid w:val="00B6138A"/>
    <w:rsid w:val="00B7159F"/>
    <w:rsid w:val="00BB1A0B"/>
    <w:rsid w:val="00BC35D1"/>
    <w:rsid w:val="00BF3EEF"/>
    <w:rsid w:val="00C33F2A"/>
    <w:rsid w:val="00C5063C"/>
    <w:rsid w:val="00C84CAC"/>
    <w:rsid w:val="00CB0E60"/>
    <w:rsid w:val="00D012B2"/>
    <w:rsid w:val="00D076FC"/>
    <w:rsid w:val="00D57600"/>
    <w:rsid w:val="00E32572"/>
    <w:rsid w:val="00E47798"/>
    <w:rsid w:val="00E71A3C"/>
    <w:rsid w:val="00E7556D"/>
    <w:rsid w:val="00EC404B"/>
    <w:rsid w:val="00F2212E"/>
    <w:rsid w:val="00F3381D"/>
    <w:rsid w:val="00F570EF"/>
    <w:rsid w:val="00F83055"/>
    <w:rsid w:val="00FD1202"/>
    <w:rsid w:val="00FD403F"/>
    <w:rsid w:val="00FE480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28C"/>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64128C"/>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64128C"/>
    <w:rPr>
      <w:rFonts w:ascii="Times New Roman" w:eastAsia="Times New Roman" w:hAnsi="Times New Roman" w:cs="Times New Roman"/>
      <w:b/>
      <w:bCs/>
      <w:sz w:val="24"/>
      <w:szCs w:val="24"/>
      <w:lang w:eastAsia="ru-RU"/>
    </w:rPr>
  </w:style>
  <w:style w:type="character" w:customStyle="1" w:styleId="s11">
    <w:name w:val="s11"/>
    <w:rsid w:val="0064128C"/>
    <w:rPr>
      <w:rFonts w:ascii="Times New Roman" w:hAnsi="Times New Roman" w:cs="Times New Roman" w:hint="default"/>
      <w:sz w:val="24"/>
      <w:szCs w:val="24"/>
    </w:rPr>
  </w:style>
  <w:style w:type="character" w:customStyle="1" w:styleId="2">
    <w:name w:val="Основной текст (2)_"/>
    <w:link w:val="20"/>
    <w:uiPriority w:val="99"/>
    <w:rsid w:val="0064128C"/>
    <w:rPr>
      <w:sz w:val="28"/>
      <w:szCs w:val="28"/>
      <w:shd w:val="clear" w:color="auto" w:fill="FFFFFF"/>
    </w:rPr>
  </w:style>
  <w:style w:type="paragraph" w:customStyle="1" w:styleId="20">
    <w:name w:val="Основной текст (2)"/>
    <w:basedOn w:val="Normal"/>
    <w:link w:val="2"/>
    <w:uiPriority w:val="99"/>
    <w:rsid w:val="0064128C"/>
    <w:pPr>
      <w:widowControl w:val="0"/>
      <w:shd w:val="clear" w:color="auto" w:fill="FFFFFF"/>
      <w:spacing w:line="0" w:lineRule="atLeast"/>
    </w:pPr>
    <w:rPr>
      <w:rFonts w:asciiTheme="minorHAnsi" w:eastAsiaTheme="minorHAnsi" w:hAnsiTheme="minorHAnsi" w:cstheme="minorBidi"/>
      <w:sz w:val="28"/>
      <w:szCs w:val="28"/>
      <w:lang w:eastAsia="en-US"/>
    </w:rPr>
  </w:style>
  <w:style w:type="character" w:customStyle="1" w:styleId="apple-converted-space">
    <w:name w:val="apple-converted-space"/>
    <w:basedOn w:val="DefaultParagraphFont"/>
    <w:rsid w:val="003B330B"/>
  </w:style>
  <w:style w:type="character" w:customStyle="1" w:styleId="snippetequal">
    <w:name w:val="snippet_equal"/>
    <w:basedOn w:val="DefaultParagraphFont"/>
    <w:rsid w:val="003B330B"/>
  </w:style>
  <w:style w:type="character" w:styleId="Hyperlink">
    <w:name w:val="Hyperlink"/>
    <w:basedOn w:val="DefaultParagraphFont"/>
    <w:uiPriority w:val="99"/>
    <w:unhideWhenUsed/>
    <w:rsid w:val="003B330B"/>
    <w:rPr>
      <w:color w:val="0000FF"/>
      <w:u w:val="single"/>
    </w:rPr>
  </w:style>
  <w:style w:type="character" w:customStyle="1" w:styleId="21">
    <w:name w:val="Основной текст (2) + Курсив"/>
    <w:basedOn w:val="2"/>
    <w:rsid w:val="00C33F2A"/>
    <w:rPr>
      <w:rFonts w:ascii="Times New Roman" w:eastAsia="Times New Roman" w:hAnsi="Times New Roman" w:cs="Times New Roman"/>
      <w:b w:val="0"/>
      <w:bCs w:val="0"/>
      <w:i/>
      <w:iCs/>
      <w:smallCaps w:val="0"/>
      <w:strike w:val="0"/>
      <w:color w:val="000000"/>
      <w:spacing w:val="0"/>
      <w:w w:val="100"/>
      <w:position w:val="0"/>
      <w:sz w:val="22"/>
      <w:szCs w:val="22"/>
      <w:u w:val="single"/>
      <w:shd w:val="clear" w:color="auto" w:fill="FFFFFF"/>
      <w:lang w:val="ru-RU" w:eastAsia="ru-RU" w:bidi="ru-RU"/>
    </w:rPr>
  </w:style>
  <w:style w:type="character" w:customStyle="1" w:styleId="22">
    <w:name w:val="Основной текст (2) + Полужирный"/>
    <w:basedOn w:val="2"/>
    <w:uiPriority w:val="99"/>
    <w:rsid w:val="00C33F2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a">
    <w:name w:val="Гипертекстовая ссылка"/>
    <w:basedOn w:val="DefaultParagraphFont"/>
    <w:uiPriority w:val="99"/>
    <w:rsid w:val="007408FE"/>
    <w:rPr>
      <w:color w:val="106BBE"/>
    </w:rPr>
  </w:style>
  <w:style w:type="paragraph" w:styleId="BalloonText">
    <w:name w:val="Balloon Text"/>
    <w:basedOn w:val="Normal"/>
    <w:link w:val="a0"/>
    <w:uiPriority w:val="99"/>
    <w:semiHidden/>
    <w:unhideWhenUsed/>
    <w:rsid w:val="006B5960"/>
    <w:rPr>
      <w:rFonts w:ascii="Tahoma" w:hAnsi="Tahoma" w:cs="Tahoma"/>
      <w:sz w:val="16"/>
      <w:szCs w:val="16"/>
    </w:rPr>
  </w:style>
  <w:style w:type="character" w:customStyle="1" w:styleId="a0">
    <w:name w:val="Текст выноски Знак"/>
    <w:basedOn w:val="DefaultParagraphFont"/>
    <w:link w:val="BalloonText"/>
    <w:uiPriority w:val="99"/>
    <w:semiHidden/>
    <w:rsid w:val="006B5960"/>
    <w:rPr>
      <w:rFonts w:ascii="Tahoma" w:eastAsia="Times New Roman" w:hAnsi="Tahoma" w:cs="Tahoma"/>
      <w:sz w:val="16"/>
      <w:szCs w:val="16"/>
      <w:lang w:eastAsia="ru-RU"/>
    </w:rPr>
  </w:style>
  <w:style w:type="character" w:customStyle="1" w:styleId="9Exact">
    <w:name w:val="Основной текст (9) Exact"/>
    <w:basedOn w:val="DefaultParagraphFont"/>
    <w:link w:val="9"/>
    <w:rsid w:val="002D76D9"/>
    <w:rPr>
      <w:rFonts w:ascii="Bookman Old Style" w:eastAsia="Bookman Old Style" w:hAnsi="Bookman Old Style" w:cs="Bookman Old Style"/>
      <w:b/>
      <w:bCs/>
      <w:i/>
      <w:iCs/>
      <w:spacing w:val="-10"/>
      <w:sz w:val="26"/>
      <w:szCs w:val="26"/>
      <w:shd w:val="clear" w:color="auto" w:fill="FFFFFF"/>
      <w:lang w:val="en-US" w:bidi="en-US"/>
    </w:rPr>
  </w:style>
  <w:style w:type="character" w:customStyle="1" w:styleId="2Consolas8pt">
    <w:name w:val="Основной текст (2) + Consolas;8 pt;Курсив"/>
    <w:basedOn w:val="2"/>
    <w:rsid w:val="002D76D9"/>
    <w:rPr>
      <w:rFonts w:ascii="Consolas" w:eastAsia="Consolas" w:hAnsi="Consolas" w:cs="Consolas"/>
      <w:b w:val="0"/>
      <w:bCs w:val="0"/>
      <w:i/>
      <w:iCs/>
      <w:smallCaps w:val="0"/>
      <w:strike w:val="0"/>
      <w:color w:val="000000"/>
      <w:spacing w:val="0"/>
      <w:w w:val="100"/>
      <w:position w:val="0"/>
      <w:sz w:val="16"/>
      <w:szCs w:val="16"/>
      <w:u w:val="none"/>
      <w:shd w:val="clear" w:color="auto" w:fill="FFFFFF"/>
      <w:lang w:val="ru-RU" w:eastAsia="ru-RU" w:bidi="ru-RU"/>
    </w:rPr>
  </w:style>
  <w:style w:type="paragraph" w:customStyle="1" w:styleId="9">
    <w:name w:val="Основной текст (9)"/>
    <w:basedOn w:val="Normal"/>
    <w:link w:val="9Exact"/>
    <w:rsid w:val="002D76D9"/>
    <w:pPr>
      <w:widowControl w:val="0"/>
      <w:shd w:val="clear" w:color="auto" w:fill="FFFFFF"/>
      <w:spacing w:line="0" w:lineRule="atLeast"/>
    </w:pPr>
    <w:rPr>
      <w:rFonts w:ascii="Bookman Old Style" w:eastAsia="Bookman Old Style" w:hAnsi="Bookman Old Style" w:cs="Bookman Old Style"/>
      <w:b/>
      <w:bCs/>
      <w:i/>
      <w:iCs/>
      <w:spacing w:val="-10"/>
      <w:sz w:val="26"/>
      <w:szCs w:val="26"/>
      <w:lang w:val="en-US" w:eastAsia="en-US" w:bidi="en-US"/>
    </w:rPr>
  </w:style>
  <w:style w:type="paragraph" w:styleId="ListParagraph">
    <w:name w:val="List Paragraph"/>
    <w:basedOn w:val="Normal"/>
    <w:uiPriority w:val="34"/>
    <w:qFormat/>
    <w:rsid w:val="002D76D9"/>
    <w:pPr>
      <w:ind w:left="720"/>
      <w:contextualSpacing/>
    </w:pPr>
  </w:style>
  <w:style w:type="paragraph" w:styleId="BodyText">
    <w:name w:val="Body Text"/>
    <w:basedOn w:val="Normal"/>
    <w:link w:val="a1"/>
    <w:uiPriority w:val="99"/>
    <w:unhideWhenUsed/>
    <w:rsid w:val="002032F4"/>
    <w:pPr>
      <w:spacing w:before="100" w:beforeAutospacing="1" w:after="100" w:afterAutospacing="1"/>
    </w:pPr>
    <w:rPr>
      <w:sz w:val="24"/>
      <w:szCs w:val="24"/>
    </w:rPr>
  </w:style>
  <w:style w:type="character" w:customStyle="1" w:styleId="a1">
    <w:name w:val="Основной текст Знак"/>
    <w:basedOn w:val="DefaultParagraphFont"/>
    <w:link w:val="BodyText"/>
    <w:uiPriority w:val="99"/>
    <w:rsid w:val="002032F4"/>
    <w:rPr>
      <w:rFonts w:ascii="Times New Roman" w:eastAsia="Times New Roman" w:hAnsi="Times New Roman" w:cs="Times New Roman"/>
      <w:sz w:val="24"/>
      <w:szCs w:val="24"/>
      <w:lang w:eastAsia="ru-RU"/>
    </w:rPr>
  </w:style>
  <w:style w:type="character" w:customStyle="1" w:styleId="2105pt2pt">
    <w:name w:val="Основной текст (2) + 10;5 pt;Курсив;Интервал 2 pt"/>
    <w:basedOn w:val="2"/>
    <w:rsid w:val="008E2948"/>
    <w:rPr>
      <w:rFonts w:ascii="Times New Roman" w:eastAsia="Times New Roman" w:hAnsi="Times New Roman" w:cs="Times New Roman"/>
      <w:b w:val="0"/>
      <w:bCs w:val="0"/>
      <w:i/>
      <w:iCs/>
      <w:smallCaps w:val="0"/>
      <w:strike w:val="0"/>
      <w:color w:val="000000"/>
      <w:spacing w:val="40"/>
      <w:w w:val="100"/>
      <w:position w:val="0"/>
      <w:sz w:val="21"/>
      <w:szCs w:val="21"/>
      <w:u w:val="none"/>
      <w:shd w:val="clear" w:color="auto" w:fill="FFFFFF"/>
      <w:lang w:val="ru-RU" w:eastAsia="ru-RU" w:bidi="ru-RU"/>
    </w:rPr>
  </w:style>
  <w:style w:type="character" w:customStyle="1" w:styleId="3">
    <w:name w:val="Основной текст (3)_"/>
    <w:basedOn w:val="DefaultParagraphFont"/>
    <w:rsid w:val="008E2948"/>
    <w:rPr>
      <w:rFonts w:ascii="Times New Roman" w:eastAsia="Times New Roman" w:hAnsi="Times New Roman" w:cs="Times New Roman"/>
      <w:b w:val="0"/>
      <w:bCs w:val="0"/>
      <w:i w:val="0"/>
      <w:iCs w:val="0"/>
      <w:smallCaps w:val="0"/>
      <w:strike w:val="0"/>
      <w:u w:val="none"/>
    </w:rPr>
  </w:style>
  <w:style w:type="character" w:customStyle="1" w:styleId="30">
    <w:name w:val="Основной текст (3)"/>
    <w:basedOn w:val="3"/>
    <w:rsid w:val="008E294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4">
    <w:name w:val="Основной текст (4)_"/>
    <w:basedOn w:val="DefaultParagraphFont"/>
    <w:link w:val="40"/>
    <w:uiPriority w:val="99"/>
    <w:rsid w:val="008E2948"/>
    <w:rPr>
      <w:rFonts w:ascii="Times New Roman" w:eastAsia="Times New Roman" w:hAnsi="Times New Roman" w:cs="Times New Roman"/>
      <w:sz w:val="13"/>
      <w:szCs w:val="13"/>
      <w:shd w:val="clear" w:color="auto" w:fill="FFFFFF"/>
    </w:rPr>
  </w:style>
  <w:style w:type="character" w:customStyle="1" w:styleId="45pt">
    <w:name w:val="Основной текст (4) + 5 pt;Курсив"/>
    <w:basedOn w:val="4"/>
    <w:rsid w:val="008E2948"/>
    <w:rPr>
      <w:rFonts w:ascii="Times New Roman" w:eastAsia="Times New Roman" w:hAnsi="Times New Roman" w:cs="Times New Roman"/>
      <w:i/>
      <w:iCs/>
      <w:color w:val="000000"/>
      <w:spacing w:val="0"/>
      <w:w w:val="100"/>
      <w:position w:val="0"/>
      <w:sz w:val="10"/>
      <w:szCs w:val="10"/>
      <w:shd w:val="clear" w:color="auto" w:fill="FFFFFF"/>
      <w:lang w:val="en-US" w:eastAsia="en-US" w:bidi="en-US"/>
    </w:rPr>
  </w:style>
  <w:style w:type="character" w:customStyle="1" w:styleId="5">
    <w:name w:val="Основной текст (5)_"/>
    <w:basedOn w:val="DefaultParagraphFont"/>
    <w:uiPriority w:val="99"/>
    <w:rsid w:val="008E2948"/>
    <w:rPr>
      <w:rFonts w:ascii="Times New Roman" w:eastAsia="Times New Roman" w:hAnsi="Times New Roman" w:cs="Times New Roman"/>
      <w:b/>
      <w:bCs/>
      <w:i w:val="0"/>
      <w:iCs w:val="0"/>
      <w:smallCaps w:val="0"/>
      <w:strike w:val="0"/>
      <w:sz w:val="22"/>
      <w:szCs w:val="22"/>
      <w:u w:val="none"/>
    </w:rPr>
  </w:style>
  <w:style w:type="character" w:customStyle="1" w:styleId="512pt">
    <w:name w:val="Основной текст (5) + 12 pt;Не полужирный"/>
    <w:basedOn w:val="5"/>
    <w:rsid w:val="008E2948"/>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50">
    <w:name w:val="Основной текст (5)"/>
    <w:basedOn w:val="5"/>
    <w:rsid w:val="008E2948"/>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6">
    <w:name w:val="Основной текст (6)_"/>
    <w:basedOn w:val="DefaultParagraphFont"/>
    <w:link w:val="60"/>
    <w:rsid w:val="008E2948"/>
    <w:rPr>
      <w:rFonts w:ascii="Candara" w:eastAsia="Candara" w:hAnsi="Candara" w:cs="Candara"/>
      <w:sz w:val="12"/>
      <w:szCs w:val="12"/>
      <w:shd w:val="clear" w:color="auto" w:fill="FFFFFF"/>
    </w:rPr>
  </w:style>
  <w:style w:type="character" w:customStyle="1" w:styleId="2105pt0pt">
    <w:name w:val="Основной текст (2) + 10;5 pt;Интервал 0 pt"/>
    <w:basedOn w:val="2"/>
    <w:rsid w:val="008E2948"/>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ru-RU" w:eastAsia="ru-RU" w:bidi="ru-RU"/>
    </w:rPr>
  </w:style>
  <w:style w:type="character" w:customStyle="1" w:styleId="212pt">
    <w:name w:val="Основной текст (2) + 12 pt"/>
    <w:aliases w:val="Интервал 0 pt,Полужирный2"/>
    <w:basedOn w:val="2"/>
    <w:uiPriority w:val="99"/>
    <w:rsid w:val="008E294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40">
    <w:name w:val="Основной текст (4)"/>
    <w:basedOn w:val="Normal"/>
    <w:link w:val="4"/>
    <w:uiPriority w:val="99"/>
    <w:rsid w:val="008E2948"/>
    <w:pPr>
      <w:widowControl w:val="0"/>
      <w:shd w:val="clear" w:color="auto" w:fill="FFFFFF"/>
      <w:spacing w:after="120" w:line="0" w:lineRule="atLeast"/>
    </w:pPr>
    <w:rPr>
      <w:sz w:val="13"/>
      <w:szCs w:val="13"/>
      <w:lang w:eastAsia="en-US"/>
    </w:rPr>
  </w:style>
  <w:style w:type="paragraph" w:customStyle="1" w:styleId="60">
    <w:name w:val="Основной текст (6)"/>
    <w:basedOn w:val="Normal"/>
    <w:link w:val="6"/>
    <w:rsid w:val="008E2948"/>
    <w:pPr>
      <w:widowControl w:val="0"/>
      <w:shd w:val="clear" w:color="auto" w:fill="FFFFFF"/>
      <w:spacing w:after="180" w:line="0" w:lineRule="atLeast"/>
      <w:ind w:firstLine="780"/>
      <w:jc w:val="both"/>
    </w:pPr>
    <w:rPr>
      <w:rFonts w:ascii="Candara" w:eastAsia="Candara" w:hAnsi="Candara" w:cs="Candara"/>
      <w:sz w:val="12"/>
      <w:szCs w:val="12"/>
      <w:lang w:eastAsia="en-US"/>
    </w:rPr>
  </w:style>
  <w:style w:type="character" w:customStyle="1" w:styleId="220">
    <w:name w:val="Основной текст (2)2"/>
    <w:basedOn w:val="2"/>
    <w:uiPriority w:val="99"/>
    <w:rsid w:val="00E7556D"/>
    <w:rPr>
      <w:rFonts w:ascii="Times New Roman" w:hAnsi="Times New Roman" w:cs="Times New Roman"/>
      <w:sz w:val="22"/>
      <w:szCs w:val="22"/>
      <w:u w:val="single"/>
      <w:shd w:val="clear" w:color="auto" w:fill="FFFFFF"/>
    </w:rPr>
  </w:style>
  <w:style w:type="character" w:customStyle="1" w:styleId="212pt1">
    <w:name w:val="Основной текст (2) + 12 pt1"/>
    <w:aliases w:val="Интервал 0 pt1,Курсив,Основной текст (2) + Полужирный1,Основной текст (4) + Не полужирный,Полужирный1"/>
    <w:basedOn w:val="2"/>
    <w:uiPriority w:val="99"/>
    <w:rsid w:val="00E7556D"/>
    <w:rPr>
      <w:rFonts w:ascii="Times New Roman" w:hAnsi="Times New Roman" w:cs="Times New Roman"/>
      <w:b/>
      <w:bCs/>
      <w:spacing w:val="-10"/>
      <w:sz w:val="24"/>
      <w:szCs w:val="24"/>
      <w:u w:val="single"/>
      <w:shd w:val="clear" w:color="auto" w:fill="FFFFFF"/>
    </w:rPr>
  </w:style>
  <w:style w:type="paragraph" w:customStyle="1" w:styleId="211">
    <w:name w:val="Основной текст (2)1"/>
    <w:basedOn w:val="Normal"/>
    <w:uiPriority w:val="99"/>
    <w:rsid w:val="00E7556D"/>
    <w:pPr>
      <w:widowControl w:val="0"/>
      <w:shd w:val="clear" w:color="auto" w:fill="FFFFFF"/>
      <w:spacing w:line="240" w:lineRule="atLeast"/>
      <w:ind w:hanging="720"/>
    </w:pPr>
    <w:rPr>
      <w:rFonts w:eastAsia="Arial Unicode MS"/>
      <w:sz w:val="22"/>
      <w:szCs w:val="22"/>
    </w:rPr>
  </w:style>
  <w:style w:type="character" w:customStyle="1" w:styleId="29pt">
    <w:name w:val="Основной текст (2) + 9 pt"/>
    <w:aliases w:val="Интервал -1 pt2,Основной текст (2) + 14 pt1,Полужирный"/>
    <w:basedOn w:val="2"/>
    <w:uiPriority w:val="99"/>
    <w:rsid w:val="0061347F"/>
    <w:rPr>
      <w:rFonts w:ascii="Times New Roman" w:hAnsi="Times New Roman" w:cs="Times New Roman"/>
      <w:b/>
      <w:bCs/>
      <w:sz w:val="18"/>
      <w:szCs w:val="18"/>
      <w:u w:val="none"/>
      <w:shd w:val="clear" w:color="auto" w:fill="FFFFFF"/>
    </w:rPr>
  </w:style>
  <w:style w:type="character" w:customStyle="1" w:styleId="281">
    <w:name w:val="Основной текст (2) + 81"/>
    <w:aliases w:val="5 pt1,Интервал -1 pt,Основной текст (2) + 14 pt,Полужирный3"/>
    <w:basedOn w:val="2"/>
    <w:uiPriority w:val="99"/>
    <w:rsid w:val="0061347F"/>
    <w:rPr>
      <w:rFonts w:ascii="Times New Roman" w:hAnsi="Times New Roman" w:cs="Times New Roman"/>
      <w:b/>
      <w:bCs/>
      <w:spacing w:val="-20"/>
      <w:sz w:val="17"/>
      <w:szCs w:val="17"/>
      <w:u w:val="none"/>
      <w:shd w:val="clear" w:color="auto" w:fill="FFFFFF"/>
    </w:rPr>
  </w:style>
  <w:style w:type="character" w:customStyle="1" w:styleId="211pt1">
    <w:name w:val="Основной текст (2) + 11 pt1"/>
    <w:basedOn w:val="2"/>
    <w:uiPriority w:val="99"/>
    <w:rsid w:val="008C4553"/>
    <w:rPr>
      <w:rFonts w:ascii="Times New Roman" w:hAnsi="Times New Roman" w:cs="Times New Roman"/>
      <w:sz w:val="22"/>
      <w:szCs w:val="22"/>
      <w:u w:val="none"/>
      <w:shd w:val="clear" w:color="auto" w:fill="FFFFFF"/>
    </w:rPr>
  </w:style>
  <w:style w:type="character" w:customStyle="1" w:styleId="211pt">
    <w:name w:val="Основной текст (2) + 11 pt"/>
    <w:basedOn w:val="2"/>
    <w:uiPriority w:val="99"/>
    <w:rsid w:val="007830D1"/>
    <w:rPr>
      <w:rFonts w:ascii="Times New Roman" w:hAnsi="Times New Roman" w:cs="Times New Roman"/>
      <w:sz w:val="22"/>
      <w:szCs w:val="22"/>
      <w:u w:val="none"/>
      <w:shd w:val="clear" w:color="auto" w:fill="FFFFFF"/>
    </w:rPr>
  </w:style>
  <w:style w:type="paragraph" w:styleId="NormalWeb">
    <w:name w:val="Normal (Web)"/>
    <w:basedOn w:val="Normal"/>
    <w:uiPriority w:val="99"/>
    <w:semiHidden/>
    <w:unhideWhenUsed/>
    <w:rsid w:val="001918B6"/>
    <w:pPr>
      <w:spacing w:before="100" w:beforeAutospacing="1" w:after="100" w:afterAutospacing="1"/>
    </w:pPr>
    <w:rPr>
      <w:sz w:val="24"/>
      <w:szCs w:val="24"/>
    </w:rPr>
  </w:style>
  <w:style w:type="character" w:customStyle="1" w:styleId="a2">
    <w:name w:val="Сноска_"/>
    <w:basedOn w:val="DefaultParagraphFont"/>
    <w:link w:val="a3"/>
    <w:uiPriority w:val="99"/>
    <w:rsid w:val="00F2212E"/>
    <w:rPr>
      <w:rFonts w:ascii="Times New Roman" w:hAnsi="Times New Roman" w:cs="Times New Roman"/>
      <w:b/>
      <w:bCs/>
      <w:sz w:val="18"/>
      <w:szCs w:val="18"/>
      <w:shd w:val="clear" w:color="auto" w:fill="FFFFFF"/>
    </w:rPr>
  </w:style>
  <w:style w:type="paragraph" w:customStyle="1" w:styleId="a3">
    <w:name w:val="Сноска"/>
    <w:basedOn w:val="Normal"/>
    <w:link w:val="a2"/>
    <w:uiPriority w:val="99"/>
    <w:rsid w:val="00F2212E"/>
    <w:pPr>
      <w:widowControl w:val="0"/>
      <w:shd w:val="clear" w:color="auto" w:fill="FFFFFF"/>
      <w:spacing w:line="235" w:lineRule="exact"/>
      <w:jc w:val="both"/>
    </w:pPr>
    <w:rPr>
      <w:rFonts w:eastAsiaTheme="minorHAnsi"/>
      <w:b/>
      <w:bCs/>
      <w:sz w:val="18"/>
      <w:szCs w:val="18"/>
      <w:lang w:eastAsia="en-US"/>
    </w:rPr>
  </w:style>
  <w:style w:type="character" w:customStyle="1" w:styleId="20pt">
    <w:name w:val="Основной текст (2) + Интервал 0 pt"/>
    <w:basedOn w:val="2"/>
    <w:uiPriority w:val="99"/>
    <w:rsid w:val="000551ED"/>
    <w:rPr>
      <w:rFonts w:ascii="Times New Roman" w:hAnsi="Times New Roman" w:cs="Times New Roman"/>
      <w:spacing w:val="0"/>
      <w:sz w:val="22"/>
      <w:szCs w:val="22"/>
      <w:u w:val="none"/>
      <w:shd w:val="clear" w:color="auto" w:fill="FFFFFF"/>
    </w:rPr>
  </w:style>
  <w:style w:type="character" w:customStyle="1" w:styleId="4Corbel">
    <w:name w:val="Основной текст (4) + Corbel"/>
    <w:aliases w:val="14 pt,Интервал -1 pt1,Не полужирный"/>
    <w:basedOn w:val="4"/>
    <w:uiPriority w:val="99"/>
    <w:rsid w:val="000551ED"/>
    <w:rPr>
      <w:rFonts w:ascii="Corbel" w:eastAsia="Times New Roman" w:hAnsi="Corbel" w:cs="Corbel"/>
      <w:spacing w:val="-20"/>
      <w:sz w:val="28"/>
      <w:szCs w:val="28"/>
      <w:u w:val="none"/>
      <w:shd w:val="clear" w:color="auto" w:fill="FFFFFF"/>
    </w:rPr>
  </w:style>
  <w:style w:type="character" w:customStyle="1" w:styleId="8">
    <w:name w:val="Основной текст (8)_"/>
    <w:basedOn w:val="DefaultParagraphFont"/>
    <w:link w:val="80"/>
    <w:uiPriority w:val="99"/>
    <w:rsid w:val="000551ED"/>
    <w:rPr>
      <w:rFonts w:ascii="Corbel" w:hAnsi="Corbel" w:cs="Corbel"/>
      <w:spacing w:val="-20"/>
      <w:sz w:val="28"/>
      <w:szCs w:val="28"/>
      <w:shd w:val="clear" w:color="auto" w:fill="FFFFFF"/>
    </w:rPr>
  </w:style>
  <w:style w:type="paragraph" w:customStyle="1" w:styleId="80">
    <w:name w:val="Основной текст (8)"/>
    <w:basedOn w:val="Normal"/>
    <w:link w:val="8"/>
    <w:uiPriority w:val="99"/>
    <w:rsid w:val="000551ED"/>
    <w:pPr>
      <w:widowControl w:val="0"/>
      <w:shd w:val="clear" w:color="auto" w:fill="FFFFFF"/>
      <w:spacing w:line="274" w:lineRule="exact"/>
    </w:pPr>
    <w:rPr>
      <w:rFonts w:ascii="Corbel" w:hAnsi="Corbel" w:eastAsiaTheme="minorHAnsi" w:cs="Corbel"/>
      <w:spacing w:val="-20"/>
      <w:sz w:val="28"/>
      <w:szCs w:val="28"/>
      <w:lang w:eastAsia="en-US"/>
    </w:rPr>
  </w:style>
  <w:style w:type="character" w:customStyle="1" w:styleId="20pt1">
    <w:name w:val="Основной текст (2) + Интервал 0 pt1"/>
    <w:basedOn w:val="2"/>
    <w:uiPriority w:val="99"/>
    <w:rsid w:val="0016707B"/>
    <w:rPr>
      <w:rFonts w:ascii="Times New Roman" w:hAnsi="Times New Roman" w:cs="Times New Roman"/>
      <w:spacing w:val="0"/>
      <w:sz w:val="21"/>
      <w:szCs w:val="21"/>
      <w:u w:val="none"/>
      <w:shd w:val="clear" w:color="auto" w:fill="FFFFFF"/>
    </w:rPr>
  </w:style>
  <w:style w:type="character" w:customStyle="1" w:styleId="a4">
    <w:name w:val="Колонтитул_"/>
    <w:basedOn w:val="DefaultParagraphFont"/>
    <w:link w:val="11"/>
    <w:uiPriority w:val="99"/>
    <w:rsid w:val="000455FC"/>
    <w:rPr>
      <w:rFonts w:ascii="Times New Roman" w:hAnsi="Times New Roman" w:cs="Times New Roman"/>
      <w:b/>
      <w:bCs/>
      <w:shd w:val="clear" w:color="auto" w:fill="FFFFFF"/>
    </w:rPr>
  </w:style>
  <w:style w:type="character" w:customStyle="1" w:styleId="a5">
    <w:name w:val="Колонтитул"/>
    <w:basedOn w:val="a4"/>
    <w:uiPriority w:val="99"/>
    <w:rsid w:val="000455FC"/>
    <w:rPr>
      <w:rFonts w:ascii="Times New Roman" w:hAnsi="Times New Roman" w:cs="Times New Roman"/>
      <w:b/>
      <w:bCs/>
      <w:shd w:val="clear" w:color="auto" w:fill="FFFFFF"/>
    </w:rPr>
  </w:style>
  <w:style w:type="character" w:customStyle="1" w:styleId="221">
    <w:name w:val="Основной текст (2) + Полужирный2"/>
    <w:basedOn w:val="2"/>
    <w:uiPriority w:val="99"/>
    <w:rsid w:val="000455FC"/>
    <w:rPr>
      <w:rFonts w:ascii="Times New Roman" w:hAnsi="Times New Roman" w:cs="Times New Roman"/>
      <w:b/>
      <w:bCs/>
      <w:spacing w:val="-10"/>
      <w:sz w:val="22"/>
      <w:szCs w:val="22"/>
      <w:u w:val="none"/>
      <w:shd w:val="clear" w:color="auto" w:fill="FFFFFF"/>
    </w:rPr>
  </w:style>
  <w:style w:type="paragraph" w:customStyle="1" w:styleId="11">
    <w:name w:val="Колонтитул1"/>
    <w:basedOn w:val="Normal"/>
    <w:link w:val="a4"/>
    <w:uiPriority w:val="99"/>
    <w:rsid w:val="000455FC"/>
    <w:pPr>
      <w:widowControl w:val="0"/>
      <w:shd w:val="clear" w:color="auto" w:fill="FFFFFF"/>
      <w:spacing w:line="240" w:lineRule="atLeast"/>
    </w:pPr>
    <w:rPr>
      <w:rFonts w:eastAsiaTheme="minorHAns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obileonline.garant.ru/"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5F9F0-F528-408B-97FF-D5634D37A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