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 xml:space="preserve">Дело № 5-1-88/2020 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>ПОСТАНОВЛЕНИЕ</w:t>
      </w:r>
    </w:p>
    <w:p w:rsidR="00A77B3E" w:rsidRPr="00034018" w:rsidP="00034018">
      <w:pPr>
        <w:jc w:val="both"/>
        <w:rPr>
          <w:sz w:val="18"/>
          <w:szCs w:val="18"/>
        </w:rPr>
      </w:pP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>17 февраля 2020 года</w:t>
      </w:r>
      <w:r w:rsidRPr="00034018">
        <w:rPr>
          <w:sz w:val="18"/>
          <w:szCs w:val="18"/>
        </w:rPr>
        <w:tab/>
      </w:r>
      <w:r w:rsidRPr="00034018">
        <w:rPr>
          <w:sz w:val="18"/>
          <w:szCs w:val="18"/>
        </w:rPr>
        <w:tab/>
      </w:r>
      <w:r w:rsidRPr="00034018">
        <w:rPr>
          <w:sz w:val="18"/>
          <w:szCs w:val="18"/>
        </w:rPr>
        <w:tab/>
      </w:r>
      <w:r w:rsidRPr="00034018">
        <w:rPr>
          <w:sz w:val="18"/>
          <w:szCs w:val="18"/>
        </w:rPr>
        <w:tab/>
      </w:r>
      <w:r w:rsidRPr="00034018">
        <w:rPr>
          <w:sz w:val="18"/>
          <w:szCs w:val="18"/>
        </w:rPr>
        <w:tab/>
      </w:r>
      <w:r w:rsidRPr="00034018">
        <w:rPr>
          <w:sz w:val="18"/>
          <w:szCs w:val="18"/>
        </w:rPr>
        <w:tab/>
      </w:r>
      <w:r w:rsidRPr="00034018">
        <w:rPr>
          <w:sz w:val="18"/>
          <w:szCs w:val="18"/>
        </w:rPr>
        <w:tab/>
      </w:r>
      <w:r w:rsidRPr="00034018">
        <w:rPr>
          <w:sz w:val="18"/>
          <w:szCs w:val="18"/>
        </w:rPr>
        <w:tab/>
        <w:t>г. Симферополь</w:t>
      </w:r>
    </w:p>
    <w:p w:rsidR="00A77B3E" w:rsidRPr="00034018" w:rsidP="00034018">
      <w:pPr>
        <w:jc w:val="both"/>
        <w:rPr>
          <w:sz w:val="18"/>
          <w:szCs w:val="18"/>
        </w:rPr>
      </w:pP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 w:rsidRPr="00034018">
        <w:rPr>
          <w:sz w:val="18"/>
          <w:szCs w:val="18"/>
        </w:rPr>
        <w:t>отношении Общества с ограниченной ответственностью «Строительная компания «ФАВОРИТ»                              (...), расположенного по адресу: адрес, о привлечении его к административной ответственности за правонарушение, предусмотренное ч. 2 ст. 19.4.1</w:t>
      </w:r>
      <w:r w:rsidRPr="00034018">
        <w:rPr>
          <w:sz w:val="18"/>
          <w:szCs w:val="18"/>
        </w:rPr>
        <w:t xml:space="preserve"> Кодекса Российской Федерации об административных правонарушениях, -</w:t>
      </w:r>
    </w:p>
    <w:p w:rsidR="00A77B3E" w:rsidRPr="00034018" w:rsidP="00034018">
      <w:pPr>
        <w:jc w:val="both"/>
        <w:rPr>
          <w:sz w:val="18"/>
          <w:szCs w:val="18"/>
        </w:rPr>
      </w:pP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>УСТАНОВИЛ:</w:t>
      </w:r>
    </w:p>
    <w:p w:rsidR="00A77B3E" w:rsidRPr="00034018" w:rsidP="00034018">
      <w:pPr>
        <w:jc w:val="both"/>
        <w:rPr>
          <w:sz w:val="18"/>
          <w:szCs w:val="18"/>
        </w:rPr>
      </w:pP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>Главным консультантом, старшим государственным инспектором труда отдела надзора за соблюдением трудового законодательства составлен протокол об административном правонарушени</w:t>
      </w:r>
      <w:r w:rsidRPr="00034018">
        <w:rPr>
          <w:sz w:val="18"/>
          <w:szCs w:val="18"/>
        </w:rPr>
        <w:t xml:space="preserve">и в отношении в отношении                  ООО «СК «ФАВОРИТ» за воспрепятствование законной деятельности должностного лица органа государственного контроля (надзора), по проведению проверок, которое выразилось в </w:t>
      </w:r>
      <w:r w:rsidRPr="00034018">
        <w:rPr>
          <w:sz w:val="18"/>
          <w:szCs w:val="18"/>
        </w:rPr>
        <w:t>непредоставлении</w:t>
      </w:r>
      <w:r w:rsidRPr="00034018">
        <w:rPr>
          <w:sz w:val="18"/>
          <w:szCs w:val="18"/>
        </w:rPr>
        <w:t xml:space="preserve"> документов, повлекшее невоз</w:t>
      </w:r>
      <w:r w:rsidRPr="00034018">
        <w:rPr>
          <w:sz w:val="18"/>
          <w:szCs w:val="18"/>
        </w:rPr>
        <w:t>можность проведения Инспекцией по труду Республики Крым проверки.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>В судебное заседание представитель ООО «СК «ФАВОРИТ» не явился, извещен надлежащим образом, что подтверждается возвращенным конвертом с почтовой отметкой в связи с «истечением срока хранения</w:t>
      </w:r>
      <w:r w:rsidRPr="00034018">
        <w:rPr>
          <w:sz w:val="18"/>
          <w:szCs w:val="18"/>
        </w:rPr>
        <w:t xml:space="preserve">», имеющимся в материалах дела. </w:t>
      </w:r>
      <w:r w:rsidRPr="00034018">
        <w:rPr>
          <w:sz w:val="18"/>
          <w:szCs w:val="1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</w:t>
      </w:r>
      <w:r w:rsidRPr="00034018">
        <w:rPr>
          <w:sz w:val="18"/>
          <w:szCs w:val="18"/>
        </w:rPr>
        <w:t>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34018">
        <w:rPr>
          <w:sz w:val="18"/>
          <w:szCs w:val="18"/>
        </w:rPr>
        <w:t xml:space="preserve"> истечении срока хранения, если были соблюдены положения О</w:t>
      </w:r>
      <w:r w:rsidRPr="00034018">
        <w:rPr>
          <w:sz w:val="18"/>
          <w:szCs w:val="18"/>
        </w:rPr>
        <w:t>собых условий приема, вручения, хранения и возврата почтовых отправлений разряда «</w:t>
      </w:r>
      <w:r w:rsidRPr="00034018">
        <w:rPr>
          <w:sz w:val="18"/>
          <w:szCs w:val="18"/>
        </w:rPr>
        <w:t>Судебное</w:t>
      </w:r>
      <w:r w:rsidRPr="00034018">
        <w:rPr>
          <w:sz w:val="18"/>
          <w:szCs w:val="18"/>
        </w:rPr>
        <w:t>», утвержденных приказом ФГУП «Почта России» от 31 августа 2005 года № 343. Согласно ч. 2 ст. 25.1 КоАП РФ, в отсутствии лица, в отношении которого ведется производст</w:t>
      </w:r>
      <w:r w:rsidRPr="00034018">
        <w:rPr>
          <w:sz w:val="18"/>
          <w:szCs w:val="18"/>
        </w:rPr>
        <w:t>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>Учитывая данные о надлеж</w:t>
      </w:r>
      <w:r w:rsidRPr="00034018">
        <w:rPr>
          <w:sz w:val="18"/>
          <w:szCs w:val="18"/>
        </w:rPr>
        <w:t>ащем извещен</w:t>
      </w:r>
      <w:r w:rsidRPr="00034018">
        <w:rPr>
          <w:sz w:val="18"/>
          <w:szCs w:val="18"/>
        </w:rPr>
        <w:t>ии ООО</w:t>
      </w:r>
      <w:r w:rsidRPr="00034018">
        <w:rPr>
          <w:sz w:val="18"/>
          <w:szCs w:val="18"/>
        </w:rPr>
        <w:t xml:space="preserve"> «СК «ФАВОРИТ»,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отсутствие его представителя.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>Исследовав материалы дела, ми</w:t>
      </w:r>
      <w:r w:rsidRPr="00034018">
        <w:rPr>
          <w:sz w:val="18"/>
          <w:szCs w:val="18"/>
        </w:rPr>
        <w:t>ровой судья пришел к выводу о наличии в действиях ООО «СК «ФАВОРИТ» состава правонарушения, предусмотренного ч. 2 ст. 19.4.1 КоАП РФ, исходя из следующего.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>Частью 2 ст. 19.4.1 КоАП РФ предусмотрена ответственность за воспрепятствование законной деятельност</w:t>
      </w:r>
      <w:r w:rsidRPr="00034018">
        <w:rPr>
          <w:sz w:val="18"/>
          <w:szCs w:val="18"/>
        </w:rPr>
        <w:t xml:space="preserve">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</w:t>
      </w:r>
      <w:r w:rsidRPr="00034018">
        <w:rPr>
          <w:sz w:val="18"/>
          <w:szCs w:val="18"/>
        </w:rPr>
        <w:t>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</w:t>
      </w:r>
      <w:r w:rsidRPr="00034018">
        <w:rPr>
          <w:sz w:val="18"/>
          <w:szCs w:val="18"/>
        </w:rPr>
        <w:t>, частью 9 статьи 15.29 и статьей 19.4.2 настоящего Кодекса, пов</w:t>
      </w:r>
      <w:r w:rsidRPr="00034018">
        <w:rPr>
          <w:sz w:val="18"/>
          <w:szCs w:val="18"/>
        </w:rPr>
        <w:t>лекшие невозможность проведения или завершения проверки.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 xml:space="preserve">В соответствии с ч. 1, 2 ст. 26.2 КоАП РФ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</w:t>
      </w:r>
      <w:r w:rsidRPr="00034018">
        <w:rPr>
          <w:sz w:val="18"/>
          <w:szCs w:val="18"/>
        </w:rPr>
        <w:t>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034018">
        <w:rPr>
          <w:sz w:val="18"/>
          <w:szCs w:val="18"/>
        </w:rPr>
        <w:t xml:space="preserve"> Эти данные устанавливаютс</w:t>
      </w:r>
      <w:r w:rsidRPr="00034018">
        <w:rPr>
          <w:sz w:val="18"/>
          <w:szCs w:val="18"/>
        </w:rPr>
        <w:t>я протоколом об административном правонарушении, иными протоколами,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</w:t>
      </w:r>
      <w:r w:rsidRPr="00034018">
        <w:rPr>
          <w:sz w:val="18"/>
          <w:szCs w:val="18"/>
        </w:rPr>
        <w:t>тами, а также показаниями специальных технических средств, вещественными доказательствами.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>Согласно протоколу № ... об административном правонарушении от дата в Инспекцию по труду Республики Крым поступило обращение Говоровой Н.М. от дата № ..., на основан</w:t>
      </w:r>
      <w:r w:rsidRPr="00034018">
        <w:rPr>
          <w:sz w:val="18"/>
          <w:szCs w:val="18"/>
        </w:rPr>
        <w:t>ии которого было издано распоряжение начальника Инспекции о проведении внеплановой выездной проверки соблюдения трудового законодательства и иных нормативно-правовых актов, содержащих нормы трудового законодательства, в ООО «Строительная компания «ФАВОРИТ»</w:t>
      </w:r>
      <w:r w:rsidRPr="00034018">
        <w:rPr>
          <w:sz w:val="18"/>
          <w:szCs w:val="18"/>
        </w:rPr>
        <w:t xml:space="preserve"> от дата № .... Распоряжение вместе с мотивированным запросом      от дата № ... было направлено</w:t>
      </w:r>
      <w:r w:rsidRPr="00034018">
        <w:rPr>
          <w:sz w:val="18"/>
          <w:szCs w:val="18"/>
        </w:rPr>
        <w:t xml:space="preserve"> по юридическому адресу общества и по адресу, указанному в обращении как фактический (адрес,           адрес).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>Согласно вышеуказанному распоряжению проведение в</w:t>
      </w:r>
      <w:r w:rsidRPr="00034018">
        <w:rPr>
          <w:sz w:val="18"/>
          <w:szCs w:val="18"/>
        </w:rPr>
        <w:t>неплановой проверки планировалось в период с дата по дата в                    ООО «Строительная компания «ФАВОРИТ».</w:t>
      </w:r>
      <w:r w:rsidRPr="00034018">
        <w:rPr>
          <w:sz w:val="18"/>
          <w:szCs w:val="18"/>
        </w:rPr>
        <w:t xml:space="preserve"> В п. 13 распоряжения содержался перечень документов, представление которых юридическим лицом необходимо для достижения целей и задач провед</w:t>
      </w:r>
      <w:r w:rsidRPr="00034018">
        <w:rPr>
          <w:sz w:val="18"/>
          <w:szCs w:val="18"/>
        </w:rPr>
        <w:t xml:space="preserve">ения проверки. 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>В соответствии с ч. 5 ст. 11 Федерального закона от дата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течение десяти рабочих дне</w:t>
      </w:r>
      <w:r w:rsidRPr="00034018">
        <w:rPr>
          <w:sz w:val="18"/>
          <w:szCs w:val="18"/>
        </w:rPr>
        <w:t xml:space="preserve">й со дня получения мотивированного запроса </w:t>
      </w:r>
      <w:r w:rsidRPr="00034018">
        <w:rPr>
          <w:sz w:val="18"/>
          <w:szCs w:val="18"/>
        </w:rPr>
        <w:t>юридическое лицо обязано направить в орган государственного контроля (надзора), орган муниципального контроля указанные в запросе документы.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 xml:space="preserve">ООО «Строительная компания «ФАВОРИТ» не было предоставлено ни одного из </w:t>
      </w:r>
      <w:r w:rsidRPr="00034018">
        <w:rPr>
          <w:sz w:val="18"/>
          <w:szCs w:val="18"/>
        </w:rPr>
        <w:t>запрашиваемых документов. В связи с отсутствием необходимых документов провести проверку доводов заявителя не представилось возможным.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>Согласно ст. 360 Трудового кодекса РФ государственные инспекторы труда в целях осуществления федерального государственног</w:t>
      </w:r>
      <w:r w:rsidRPr="00034018">
        <w:rPr>
          <w:sz w:val="18"/>
          <w:szCs w:val="18"/>
        </w:rPr>
        <w:t>о надзора за соблюдением трудового законодательства и иных нормативных правовых актов, содержащих нормы трудового права, проводят плановые и внеплановые проверки на всей территории Российской Федерации любых работодателей (организации независимо от их орга</w:t>
      </w:r>
      <w:r w:rsidRPr="00034018">
        <w:rPr>
          <w:sz w:val="18"/>
          <w:szCs w:val="18"/>
        </w:rPr>
        <w:t>низационно-правовых форм и форм собственности, а также работодателей - физических лиц) в порядке, установленном федеральными законами.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 xml:space="preserve">Предметом проверки является соблюдение работодателем в процессе своей деятельности требований трудового законодательства </w:t>
      </w:r>
      <w:r w:rsidRPr="00034018">
        <w:rPr>
          <w:sz w:val="18"/>
          <w:szCs w:val="18"/>
        </w:rPr>
        <w:t>и иных 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>Ос</w:t>
      </w:r>
      <w:r w:rsidRPr="00034018">
        <w:rPr>
          <w:sz w:val="18"/>
          <w:szCs w:val="18"/>
        </w:rPr>
        <w:t>нованием для проведения внеплановой проверки в числе прочего являются обращения или заявления работников о нарушении работодателем их трудовых прав.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>В соответствии с ч. 1 ст. 357 Трудового кодекса Российской Федерации государственный инспектор труда при ос</w:t>
      </w:r>
      <w:r w:rsidRPr="00034018">
        <w:rPr>
          <w:sz w:val="18"/>
          <w:szCs w:val="18"/>
        </w:rPr>
        <w:t>уществлении государственного надзора за соблюдением трудового законодательства и иных нормативно-правовых актов, содержащих нормы трудового права, имеет право запрашивать у работодателей и безвозмездно получать от них документы, объяснения, информацию, нео</w:t>
      </w:r>
      <w:r w:rsidRPr="00034018">
        <w:rPr>
          <w:sz w:val="18"/>
          <w:szCs w:val="18"/>
        </w:rPr>
        <w:t>бходимые для выполнения надзорных и контрольных функций.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>В соответствии с ч. 6 ст. 11 Федерального закона от дата № 294-ФЗ «О защите прав юридических лиц и индивидуальных предпринимателей при осуществлении государственного контроля (надзора) и муниципально</w:t>
      </w:r>
      <w:r w:rsidRPr="00034018">
        <w:rPr>
          <w:sz w:val="18"/>
          <w:szCs w:val="18"/>
        </w:rPr>
        <w:t>го контроля»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</w:t>
      </w:r>
      <w:r w:rsidRPr="00034018">
        <w:rPr>
          <w:sz w:val="18"/>
          <w:szCs w:val="18"/>
        </w:rPr>
        <w:t>а.</w:t>
      </w:r>
      <w:r w:rsidRPr="00034018">
        <w:rPr>
          <w:sz w:val="18"/>
          <w:szCs w:val="18"/>
        </w:rPr>
        <w:t xml:space="preserve">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подписью, в порядке, определяемом Правительством Российской Федерации.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>Таким образом, ООО «СК «ФАВОРИТ» совершило бездействие, повлекшее невозможность проведения Инспекцией по труду Республики Крым проверки.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 xml:space="preserve">Исследовав и оценив представленные в материалах дела доказательства в их совокупности, мировой судья приходит к выводу </w:t>
      </w:r>
      <w:r w:rsidRPr="00034018">
        <w:rPr>
          <w:sz w:val="18"/>
          <w:szCs w:val="18"/>
        </w:rPr>
        <w:t xml:space="preserve">о наличии в действиях                    ООО «СК «ФАВОРИТ» состава административного правонарушения, предусмотренного ч. 2 ст. 19.4.1 КоАП РФ, а именно – воспрепятствование законной деятельности должностного лица органа государственного контроля (надзора) </w:t>
      </w:r>
      <w:r w:rsidRPr="00034018">
        <w:rPr>
          <w:sz w:val="18"/>
          <w:szCs w:val="18"/>
        </w:rPr>
        <w:t>по проведению проверок, повлекшее невозможность проведения или завершения проверки.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>При назначении наказания, суд учитывает характер административного правонарушения. Обстоятельств, смягчающих административную ответственность, и обстоятельств, отягчающих а</w:t>
      </w:r>
      <w:r w:rsidRPr="00034018">
        <w:rPr>
          <w:sz w:val="18"/>
          <w:szCs w:val="18"/>
        </w:rPr>
        <w:t>дминистративную ответственность, в соответствии со ст. ст. 4.2, 4.3 КоАП РФ, судом не установлено.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>Принимая во внимание характер совершенного административного правонарушения, данные о юридическом лице, мировой судья пришел к выводу о назначен</w:t>
      </w:r>
      <w:r w:rsidRPr="00034018">
        <w:rPr>
          <w:sz w:val="18"/>
          <w:szCs w:val="18"/>
        </w:rPr>
        <w:t>ии ООО</w:t>
      </w:r>
      <w:r w:rsidRPr="00034018">
        <w:rPr>
          <w:sz w:val="18"/>
          <w:szCs w:val="18"/>
        </w:rPr>
        <w:t xml:space="preserve"> «СК «Ф</w:t>
      </w:r>
      <w:r w:rsidRPr="00034018">
        <w:rPr>
          <w:sz w:val="18"/>
          <w:szCs w:val="18"/>
        </w:rPr>
        <w:t>АВОРИТ» административного наказания в виде штрафа в пределах санкции ч. 2 ст. 19.4.1 КоАП РФ.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 xml:space="preserve">На основании </w:t>
      </w:r>
      <w:r w:rsidRPr="00034018">
        <w:rPr>
          <w:sz w:val="18"/>
          <w:szCs w:val="18"/>
        </w:rPr>
        <w:t>изложенного</w:t>
      </w:r>
      <w:r w:rsidRPr="00034018">
        <w:rPr>
          <w:sz w:val="18"/>
          <w:szCs w:val="18"/>
        </w:rPr>
        <w:t>, руководствуясь ст. ст. 19.4.1, 25.1, 29.9, 29.10 КоАП РФ, мировой судья -</w:t>
      </w:r>
    </w:p>
    <w:p w:rsidR="00A77B3E" w:rsidRPr="00034018" w:rsidP="00034018">
      <w:pPr>
        <w:jc w:val="both"/>
        <w:rPr>
          <w:sz w:val="18"/>
          <w:szCs w:val="18"/>
        </w:rPr>
      </w:pP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>ПОСТАНОВИЛ:</w:t>
      </w:r>
    </w:p>
    <w:p w:rsidR="00A77B3E" w:rsidRPr="00034018" w:rsidP="00034018">
      <w:pPr>
        <w:jc w:val="both"/>
        <w:rPr>
          <w:sz w:val="18"/>
          <w:szCs w:val="18"/>
        </w:rPr>
      </w:pP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 xml:space="preserve">Общество с ограниченной ответственностью </w:t>
      </w:r>
      <w:r w:rsidRPr="00034018">
        <w:rPr>
          <w:sz w:val="18"/>
          <w:szCs w:val="18"/>
        </w:rPr>
        <w:t>«Строительная компания «ФАВОРИТ» (ОГРН ..., ИНН ...) признать виновным в совершении административного правонарушения, предусмотренного ч. 2                      ст. 19.4.1 Кодекса Российской Федерации об административных правонарушениях и назначить ему адм</w:t>
      </w:r>
      <w:r w:rsidRPr="00034018">
        <w:rPr>
          <w:sz w:val="18"/>
          <w:szCs w:val="18"/>
        </w:rPr>
        <w:t>инистративное наказание в виде штрафа                                        в сумме 20000 (двадцать тысяч) рублей.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 xml:space="preserve">Штраф подлежит уплате на </w:t>
      </w:r>
      <w:r w:rsidRPr="00034018">
        <w:rPr>
          <w:sz w:val="18"/>
          <w:szCs w:val="18"/>
        </w:rPr>
        <w:t>р</w:t>
      </w:r>
      <w:r w:rsidRPr="00034018">
        <w:rPr>
          <w:sz w:val="18"/>
          <w:szCs w:val="18"/>
        </w:rPr>
        <w:t>/с № ... в Отделение по Республике Крым Южного главного управления ЦБ РФ, получатель УФК по Республике Крым (Минис</w:t>
      </w:r>
      <w:r w:rsidRPr="00034018">
        <w:rPr>
          <w:sz w:val="18"/>
          <w:szCs w:val="18"/>
        </w:rPr>
        <w:t>терство юстиции Республики Крым, л/с ...), КПП телефон, ИНН телефон, код ОКТМО телефон, БИК телефон, код бюджетной классификации ....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</w:t>
      </w:r>
      <w:r w:rsidRPr="00034018">
        <w:rPr>
          <w:sz w:val="18"/>
          <w:szCs w:val="18"/>
        </w:rPr>
        <w:t>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</w:t>
      </w:r>
      <w:r w:rsidRPr="00034018">
        <w:rPr>
          <w:sz w:val="18"/>
          <w:szCs w:val="18"/>
        </w:rPr>
        <w:t xml:space="preserve"> Симферополя Республики Крым через судебный участок № 1 Железнодорожного района г. Симферополя (295034, Республика Крым,                г. Симферополь, ул. Киевская 55/2).</w:t>
      </w:r>
    </w:p>
    <w:p w:rsidR="00A77B3E" w:rsidRPr="00034018" w:rsidP="00034018">
      <w:pPr>
        <w:jc w:val="both"/>
        <w:rPr>
          <w:sz w:val="18"/>
          <w:szCs w:val="18"/>
        </w:rPr>
      </w:pPr>
    </w:p>
    <w:p w:rsidR="00A77B3E" w:rsidRPr="00034018" w:rsidP="00034018">
      <w:pPr>
        <w:jc w:val="both"/>
        <w:rPr>
          <w:sz w:val="18"/>
          <w:szCs w:val="18"/>
        </w:rPr>
      </w:pPr>
      <w:r w:rsidRPr="00034018">
        <w:rPr>
          <w:sz w:val="18"/>
          <w:szCs w:val="18"/>
        </w:rPr>
        <w:t>Мировой судья</w:t>
      </w:r>
      <w:r w:rsidRPr="00034018">
        <w:rPr>
          <w:sz w:val="18"/>
          <w:szCs w:val="18"/>
        </w:rPr>
        <w:tab/>
      </w:r>
      <w:r w:rsidRPr="00034018">
        <w:rPr>
          <w:sz w:val="18"/>
          <w:szCs w:val="18"/>
        </w:rPr>
        <w:tab/>
      </w:r>
      <w:r w:rsidRPr="00034018">
        <w:rPr>
          <w:sz w:val="18"/>
          <w:szCs w:val="18"/>
        </w:rPr>
        <w:tab/>
      </w:r>
      <w:r w:rsidRPr="00034018">
        <w:rPr>
          <w:sz w:val="18"/>
          <w:szCs w:val="18"/>
        </w:rPr>
        <w:tab/>
      </w:r>
      <w:r w:rsidRPr="00034018">
        <w:rPr>
          <w:sz w:val="18"/>
          <w:szCs w:val="18"/>
        </w:rPr>
        <w:tab/>
        <w:t>/подпись/</w:t>
      </w:r>
      <w:r w:rsidRPr="00034018">
        <w:rPr>
          <w:sz w:val="18"/>
          <w:szCs w:val="18"/>
        </w:rPr>
        <w:tab/>
      </w:r>
      <w:r w:rsidRPr="00034018">
        <w:rPr>
          <w:sz w:val="18"/>
          <w:szCs w:val="18"/>
        </w:rPr>
        <w:tab/>
      </w:r>
      <w:r w:rsidRPr="00034018">
        <w:rPr>
          <w:sz w:val="18"/>
          <w:szCs w:val="18"/>
        </w:rPr>
        <w:tab/>
        <w:t>Д.С. Щербина</w:t>
      </w:r>
    </w:p>
    <w:p w:rsidR="00A77B3E" w:rsidRPr="00034018" w:rsidP="00034018">
      <w:pPr>
        <w:jc w:val="both"/>
        <w:rPr>
          <w:sz w:val="18"/>
          <w:szCs w:val="18"/>
        </w:rPr>
      </w:pPr>
    </w:p>
    <w:sectPr w:rsidSect="00034018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18"/>
    <w:rsid w:val="00034018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