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0CBA">
      <w:pPr>
        <w:jc w:val="right"/>
      </w:pPr>
      <w:r>
        <w:t xml:space="preserve">Дело № 5-1-139/2021 </w:t>
      </w:r>
    </w:p>
    <w:p w:rsidR="00A77B3E" w:rsidP="00E40CBA">
      <w:pPr>
        <w:jc w:val="both"/>
      </w:pPr>
      <w:r>
        <w:t>ПОСТАНОВЛЕНИЕ</w:t>
      </w:r>
    </w:p>
    <w:p w:rsidR="00A77B3E" w:rsidP="00E40CBA">
      <w:pPr>
        <w:jc w:val="both"/>
      </w:pPr>
      <w:r>
        <w:t>05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40CBA">
      <w:pPr>
        <w:jc w:val="both"/>
      </w:pPr>
    </w:p>
    <w:p w:rsidR="00A77B3E" w:rsidP="00E40CB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надзорной деятельности по г. Алуште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</w:t>
      </w:r>
      <w:r>
        <w:t>ных бедствий по Республике Крым, в отношении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 (ОГРН 1189112030062), расположенного: адрес, о привлечении его к административной ответственности за правонарушение, предусмотренное ч. 12 ст. 19.5 Кодекса</w:t>
      </w:r>
      <w:r>
        <w:t xml:space="preserve"> Российской Федерации об административных правонарушениях, -</w:t>
      </w:r>
    </w:p>
    <w:p w:rsidR="00A77B3E" w:rsidP="00E40CBA">
      <w:pPr>
        <w:jc w:val="both"/>
      </w:pPr>
    </w:p>
    <w:p w:rsidR="00A77B3E" w:rsidP="00E40CBA">
      <w:pPr>
        <w:jc w:val="both"/>
      </w:pPr>
      <w:r>
        <w:t>УСТАНОВИЛ:</w:t>
      </w:r>
    </w:p>
    <w:p w:rsidR="00A77B3E" w:rsidP="00E40CBA">
      <w:pPr>
        <w:jc w:val="both"/>
      </w:pPr>
    </w:p>
    <w:p w:rsidR="00A77B3E" w:rsidP="00E40CBA">
      <w:pPr>
        <w:jc w:val="both"/>
      </w:pPr>
      <w:r>
        <w:t>Государственным инспектором адрес по пожарному надзору, инспектором отдела надзорной деятельности по адрес УНД и ПР ГУ МЧС России по Республике Крым составлен протокол об администрат</w:t>
      </w:r>
      <w:r>
        <w:t>ивном правонарушении в отношении наименование организации, расположенного по адресу: адрес, за невыполнение предписания № 48/1/1 от дата на объекте по адресу: адрес.</w:t>
      </w:r>
    </w:p>
    <w:p w:rsidR="00A77B3E" w:rsidP="00E40CBA">
      <w:pPr>
        <w:jc w:val="both"/>
      </w:pPr>
      <w:r>
        <w:t>В судебное заседание наименование организации явку своего представителя  не обеспечило, из</w:t>
      </w:r>
      <w:r>
        <w:t>вещено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</w:t>
      </w:r>
      <w: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</w:t>
      </w:r>
      <w:r>
        <w:t>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</w:t>
      </w:r>
      <w:r>
        <w:t>ни и месте рассмотрения дела и если от лица не поступило ходатайство об отложении рассмотрения дела.</w:t>
      </w:r>
    </w:p>
    <w:p w:rsidR="00A77B3E" w:rsidP="00E40CBA">
      <w:pPr>
        <w:jc w:val="both"/>
      </w:pPr>
      <w:r>
        <w:t>Учитывая данные о надлежащем извещении наименование организации, а также принимая во внимание отсутствие ходатайств об отложении дела, мировой судья на осн</w:t>
      </w:r>
      <w:r>
        <w:t>овании ч. 2 ст. 25.1 КоАП РФ считает возможным рассмотреть данное дело в отсутствие его представителя.</w:t>
      </w:r>
    </w:p>
    <w:p w:rsidR="00A77B3E" w:rsidP="00E40CBA">
      <w:pPr>
        <w:jc w:val="both"/>
      </w:pPr>
      <w:r>
        <w:t>Исследовав материалы дела, мировой судья пришел к выводу о наличии в действиях наименование организации состава правонарушения, предусмотренного ч. 12 ст</w:t>
      </w:r>
      <w:r>
        <w:t>. 19.5 КоАП РФ, исходя из следующего.</w:t>
      </w:r>
    </w:p>
    <w:p w:rsidR="00A77B3E" w:rsidP="00E40CBA">
      <w:pPr>
        <w:jc w:val="both"/>
      </w:pPr>
      <w:r>
        <w:t xml:space="preserve">Согласно протоколу № ... об административном правонарушении       от дата, составленного в отношении в отношении                   наименование организации, </w:t>
      </w:r>
      <w:r>
        <w:t xml:space="preserve">расположенного по адресу: адрес, за невыполнение предписания </w:t>
      </w:r>
      <w:r>
        <w:t xml:space="preserve">  № 48/1/1 от дата, а именно: пункты 7 и 9, на объекте по адресу: адрес, арендатором которого является наименование организации.</w:t>
      </w:r>
    </w:p>
    <w:p w:rsidR="00A77B3E" w:rsidP="00E40CBA">
      <w:pPr>
        <w:jc w:val="both"/>
      </w:pPr>
      <w:r>
        <w:t>Так, по результатам проведенной внеплановой выездной проверки в отношении Общества с ограниченной ответственностью «</w:t>
      </w:r>
      <w:r>
        <w:t>Таврика</w:t>
      </w:r>
      <w:r>
        <w:t xml:space="preserve"> </w:t>
      </w:r>
      <w:r>
        <w:t>Гол</w:t>
      </w:r>
      <w:r>
        <w:t>д</w:t>
      </w:r>
      <w:r>
        <w:t xml:space="preserve">», с целью контроля за исполнением предписания № 48/1/1 от дата, выданного инспектором отдела надзорной деятельности по адрес УНД и ПР ГУ МЧС России по Республике Крым лейтенантом внутренней службы </w:t>
      </w:r>
      <w:r>
        <w:t>фио</w:t>
      </w:r>
      <w:r>
        <w:t>, установлено, что Общество с ограниченной ответственн</w:t>
      </w:r>
      <w:r>
        <w:t>остью «</w:t>
      </w:r>
      <w:r>
        <w:t>Таврика</w:t>
      </w:r>
      <w:r>
        <w:t xml:space="preserve"> </w:t>
      </w:r>
      <w:r>
        <w:t>Голд</w:t>
      </w:r>
      <w:r>
        <w:t xml:space="preserve">», по адресу: адрес, не выполнило в срок до дата предписание № 48/1/1 от дата, а именно пункты: </w:t>
      </w:r>
      <w:r>
        <w:t>п.п</w:t>
      </w:r>
      <w:r>
        <w:t xml:space="preserve">. 7 и 9. </w:t>
      </w:r>
    </w:p>
    <w:p w:rsidR="00A77B3E" w:rsidP="00E40CBA">
      <w:pPr>
        <w:jc w:val="both"/>
      </w:pPr>
      <w:r>
        <w:t>В трехэтажном здании (корпус):</w:t>
      </w:r>
    </w:p>
    <w:p w:rsidR="00A77B3E" w:rsidP="00E40CBA">
      <w:pPr>
        <w:jc w:val="both"/>
      </w:pPr>
      <w:r>
        <w:t>1. Не обеспечено наличие на дверях помещений складского назначения обозначений их категории по вз</w:t>
      </w:r>
      <w:r>
        <w:t xml:space="preserve">рывопожарной и пожарной опасности, а также класса зоны (п. 12 Правил противопожарного режима, утвержденных постановлением Правительства РФ от дата № 1479); </w:t>
      </w:r>
    </w:p>
    <w:p w:rsidR="00A77B3E" w:rsidP="00E40CBA">
      <w:pPr>
        <w:jc w:val="both"/>
      </w:pPr>
      <w:r>
        <w:t>В здании столовой:</w:t>
      </w:r>
    </w:p>
    <w:p w:rsidR="00A77B3E" w:rsidP="00E40CBA">
      <w:pPr>
        <w:jc w:val="both"/>
      </w:pPr>
      <w:r>
        <w:t>2. Не обеспечено проведение регламентных работ по техническому обслуживанию авто</w:t>
      </w:r>
      <w:r>
        <w:t xml:space="preserve">матической установки пожарной сигнализации                  (п. 54 Правил противопожарного режима, утвержденных постановлением Правительства РФ от дата № 1479). </w:t>
      </w:r>
    </w:p>
    <w:p w:rsidR="00A77B3E" w:rsidP="00E40CBA">
      <w:pPr>
        <w:jc w:val="both"/>
      </w:pPr>
      <w:r>
        <w:tab/>
        <w:t>В соответствии со ст. 6 Федерального закона от дата № 69-ФЗ  «О пожарной безопасности» должно</w:t>
      </w:r>
      <w:r>
        <w:t>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</w:t>
      </w:r>
      <w:r>
        <w:t>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</w:t>
      </w:r>
      <w:r>
        <w:t>тилизации взрывчатых материалов промышленного назначения, в отношении пожарно-технической продукции, не соответствующей требованиям Федерального закона от 22 июля 2008 года № 123-ФЗ «Технический регламент о требованиях пожарной безопасности», а также о пре</w:t>
      </w:r>
      <w:r>
        <w:t>дотвращении угрозы возникновения пожара.</w:t>
      </w:r>
    </w:p>
    <w:p w:rsidR="00A77B3E" w:rsidP="00E40CBA">
      <w:pPr>
        <w:jc w:val="both"/>
      </w:pPr>
      <w:r>
        <w:tab/>
        <w:t>Согласно ст. 37 Федерального закона «О пожарной безопасности»                   от дата № 69-ФЗ руководители организаций обязаны соблюдать требования пожарной безопасности, а также выполнять предписания, постановле</w:t>
      </w:r>
      <w:r>
        <w:t>ния и иные законные требования должностных лиц государственного пожарного надзора.</w:t>
      </w:r>
    </w:p>
    <w:p w:rsidR="00A77B3E" w:rsidP="00E40CBA">
      <w:pPr>
        <w:jc w:val="both"/>
      </w:pPr>
      <w:r>
        <w:tab/>
        <w:t>В соответствии со ст. 38 Федерального закона «О пожарной безопасности» от дата № 69-ФЗ ответственность за нарушение требований пожарной безопасности в соответствии с действ</w:t>
      </w:r>
      <w:r>
        <w:t>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</w:t>
      </w:r>
      <w:r>
        <w:t>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A77B3E" w:rsidP="00E40CBA">
      <w:pPr>
        <w:jc w:val="both"/>
      </w:pPr>
      <w:r>
        <w:tab/>
        <w:t>Согласно п. 12 Правил противопожарного режима в Российской Федерации, утверждённых Постановлением Правит</w:t>
      </w:r>
      <w:r>
        <w:t>ельства РФ от дата № 1479, руководитель организации обеспечивает категорирование по взрывопожарной и пожарной опасности, а также определение класса зоны в соответствии с главами 5, 7 и 8 Федерального закона «Технический регламент о требованиях пожарной без</w:t>
      </w:r>
      <w:r>
        <w:t>опасности» 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 Д по взрывопожарной и пожарной опасности) и классов зон на входных дверях помещений с нар</w:t>
      </w:r>
      <w:r>
        <w:t>ужной стороны и на установках в зоне их обслуживания на видном месте.</w:t>
      </w:r>
    </w:p>
    <w:p w:rsidR="00A77B3E" w:rsidP="00E40CBA">
      <w:pPr>
        <w:jc w:val="both"/>
      </w:pPr>
      <w:r>
        <w:tab/>
        <w:t>Пунктом 54 Правил противопожарного режима в Российской Федерации, утверждённых Постановлением Правительства РФ от дата № 1479, предусмотрено, что руководитель организации организует раб</w:t>
      </w:r>
      <w:r>
        <w:t>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</w:t>
      </w:r>
      <w:r>
        <w:t>онирующие в составе систем противопожарной защиты.</w:t>
      </w:r>
    </w:p>
    <w:p w:rsidR="00A77B3E" w:rsidP="00E40CBA">
      <w:pPr>
        <w:jc w:val="both"/>
      </w:pPr>
      <w:r>
        <w:t>Исследовав и оценив представленные в материалах дела доказательства в их совокупности, суд приходит к выводу о наличии в действиях                                     наименование организации состава админ</w:t>
      </w:r>
      <w:r>
        <w:t>истративного правонарушения, предусмотренного ч. 12 ст. 19.5 Кодекса Российской Федерации об административных правонарушениях –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 w:rsidP="00E40CBA">
      <w:pPr>
        <w:jc w:val="both"/>
      </w:pPr>
      <w:r>
        <w:t>Обс</w:t>
      </w:r>
      <w:r>
        <w:t>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E40CBA">
      <w:pPr>
        <w:jc w:val="both"/>
      </w:pPr>
      <w:r>
        <w:t>Обстоятельств, смягчающих или отягчающих административную ответственность, не имеется.</w:t>
      </w:r>
    </w:p>
    <w:p w:rsidR="00A77B3E" w:rsidP="00E40CBA">
      <w:pPr>
        <w:jc w:val="both"/>
      </w:pPr>
      <w:r>
        <w:t>В соответствии с ч. 3 ст. 4.1 КоАП РФ п</w:t>
      </w:r>
      <w: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</w:t>
      </w:r>
      <w:r>
        <w:t>тельства, отягчающие административную ответственность.</w:t>
      </w:r>
    </w:p>
    <w:p w:rsidR="00A77B3E" w:rsidP="00E40CBA">
      <w:pPr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t>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</w:t>
      </w:r>
      <w:r>
        <w:t xml:space="preserve">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</w:t>
      </w:r>
      <w:r>
        <w:t>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40CBA">
      <w:pPr>
        <w:jc w:val="both"/>
      </w:pPr>
      <w:r>
        <w:t>Избирая наказание, мировой судья считает возможным назначить Обществу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 наказ</w:t>
      </w:r>
      <w:r>
        <w:t>ание в виде штрафа в нижнем пределе санкции ч. 12 ст. 19.5 КоАП РФ.</w:t>
      </w:r>
    </w:p>
    <w:p w:rsidR="00A77B3E" w:rsidP="00E40CBA">
      <w:pPr>
        <w:jc w:val="both"/>
      </w:pPr>
      <w:r>
        <w:t>На основании изложенного, руководствуясь ст. ст. 19,5, 25.1, 29.9, 29.10 КоАП РФ, мировой судья -</w:t>
      </w:r>
    </w:p>
    <w:p w:rsidR="00A77B3E" w:rsidP="00E40CBA">
      <w:pPr>
        <w:jc w:val="both"/>
      </w:pPr>
    </w:p>
    <w:p w:rsidR="00A77B3E" w:rsidP="00E40CBA">
      <w:pPr>
        <w:jc w:val="both"/>
      </w:pPr>
      <w:r>
        <w:t>ПОСТАНОВИЛ:</w:t>
      </w:r>
    </w:p>
    <w:p w:rsidR="00A77B3E" w:rsidP="00E40CBA">
      <w:pPr>
        <w:jc w:val="both"/>
      </w:pPr>
    </w:p>
    <w:p w:rsidR="00A77B3E" w:rsidP="00E40CBA">
      <w:pPr>
        <w:jc w:val="both"/>
      </w:pPr>
      <w:r>
        <w:t>Общество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 xml:space="preserve">»                    </w:t>
      </w:r>
      <w:r>
        <w:t>(ОГРН 1189112030062) признать виновным в совершении административного правонарушения, предусмотренного ч. 12 ст. 19.5 Кодекса Российской Федерации об административных правонарушениях и назначить ему административное наказание в виде штрафа в сумме 70000 (с</w:t>
      </w:r>
      <w:r>
        <w:t>емьдесят тысяч) рублей.</w:t>
      </w:r>
    </w:p>
    <w:p w:rsidR="00A77B3E" w:rsidP="00E40CBA">
      <w:pPr>
        <w:jc w:val="both"/>
      </w:pPr>
      <w:r>
        <w:t>Штраф подлежит уплате по следующим реквизитам:</w:t>
      </w:r>
    </w:p>
    <w:p w:rsidR="00A77B3E" w:rsidP="00E40CBA">
      <w:pPr>
        <w:jc w:val="both"/>
      </w:pPr>
      <w:r>
        <w:t>Получатель – Министерство юстиции Республики Крым,                    ИНН телефон, КПП телефон, ОГРН ..., Наименование банка: Отделение Республика Крым Банка России//УФК по Республике К</w:t>
      </w:r>
      <w:r>
        <w:t>рым г. Симферополь, БИК телефон, Единый казначейский счет ..., Казначейский счет  ..., Лицевой счет телефон в УФК по Республике Крым, Код Сводного реестра телефон, Код по Сводному реестру телефон, код бюджетной классификации ....</w:t>
      </w:r>
    </w:p>
    <w:p w:rsidR="00A77B3E" w:rsidP="00E40CBA">
      <w:pPr>
        <w:jc w:val="both"/>
      </w:pPr>
      <w:r>
        <w:t>Согласно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40CBA">
      <w:pPr>
        <w:jc w:val="both"/>
      </w:pPr>
      <w:r>
        <w:t>Постановление может быть обжаловано в тече</w:t>
      </w:r>
      <w:r>
        <w:t>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                         г. Симферополь, ул. Ки</w:t>
      </w:r>
      <w:r>
        <w:t>евская 55/2).</w:t>
      </w:r>
    </w:p>
    <w:p w:rsidR="00A77B3E" w:rsidP="00E40CBA">
      <w:pPr>
        <w:jc w:val="both"/>
      </w:pPr>
    </w:p>
    <w:p w:rsidR="00A77B3E" w:rsidP="00E40CB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40CBA">
      <w:pPr>
        <w:jc w:val="both"/>
      </w:pPr>
    </w:p>
    <w:sectPr w:rsidSect="00E40CB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BA"/>
    <w:rsid w:val="00A77B3E"/>
    <w:rsid w:val="00E40CB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