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07F6">
      <w:pPr>
        <w:jc w:val="both"/>
      </w:pPr>
      <w:r>
        <w:t xml:space="preserve">Дело № 5-1-147/2019 </w:t>
      </w:r>
    </w:p>
    <w:p w:rsidR="00A77B3E" w:rsidP="00CF07F6">
      <w:pPr>
        <w:jc w:val="both"/>
      </w:pPr>
      <w:r>
        <w:t>ПОСТАНОВЛЕНИЕ</w:t>
      </w:r>
    </w:p>
    <w:p w:rsidR="00A77B3E" w:rsidP="00CF07F6">
      <w:pPr>
        <w:jc w:val="both"/>
      </w:pPr>
    </w:p>
    <w:p w:rsidR="00A77B3E" w:rsidP="00CF07F6">
      <w:pPr>
        <w:jc w:val="both"/>
      </w:pPr>
      <w:r>
        <w:t>07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F07F6">
      <w:pPr>
        <w:jc w:val="both"/>
      </w:pPr>
    </w:p>
    <w:p w:rsidR="00A77B3E" w:rsidP="00CF07F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ОСП по Железнодорожному району г. Симферополя УФССП России по Республике Крым, в отношении</w:t>
      </w:r>
    </w:p>
    <w:p w:rsidR="00A77B3E" w:rsidP="00CF07F6">
      <w:pPr>
        <w:jc w:val="both"/>
      </w:pPr>
      <w:r>
        <w:t>Заец</w:t>
      </w:r>
      <w:r>
        <w:t xml:space="preserve"> Елены Владимировны, </w:t>
      </w:r>
    </w:p>
    <w:p w:rsidR="00A77B3E" w:rsidP="00CF07F6">
      <w:pPr>
        <w:jc w:val="both"/>
      </w:pPr>
      <w:r>
        <w:t xml:space="preserve">паспортные данные УССР, гражданки Российской Федерации, главного бухгалтера ООО «ВЕНТАНА», зарегистрированной и проживающей </w:t>
      </w:r>
      <w:r>
        <w:t xml:space="preserve">по адресу: адрес, </w:t>
      </w:r>
    </w:p>
    <w:p w:rsidR="00A77B3E" w:rsidP="00CF07F6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CF07F6">
      <w:pPr>
        <w:jc w:val="both"/>
      </w:pPr>
    </w:p>
    <w:p w:rsidR="00A77B3E" w:rsidP="00CF07F6">
      <w:pPr>
        <w:jc w:val="both"/>
      </w:pPr>
      <w:r>
        <w:t>УСТАНОВИЛ:</w:t>
      </w:r>
    </w:p>
    <w:p w:rsidR="00A77B3E" w:rsidP="00CF07F6">
      <w:pPr>
        <w:jc w:val="both"/>
      </w:pPr>
    </w:p>
    <w:p w:rsidR="00A77B3E" w:rsidP="00CF07F6">
      <w:pPr>
        <w:jc w:val="both"/>
      </w:pPr>
      <w:r>
        <w:t>Заец</w:t>
      </w:r>
      <w:r>
        <w:t xml:space="preserve"> Е.В. в нарушение требования ч. 1 ст. 32.2 КоАП РФ</w:t>
      </w:r>
      <w:r>
        <w:t xml:space="preserve"> не оплатил штраф в размере 400 (четыреста) рублей, назначенный постановлением мирового судьи судебного участка № 4 Железнодорожного судебного района города Симферополь Республики Крым от дата по делу об административном правонарушении, вступившим в законн</w:t>
      </w:r>
      <w:r>
        <w:t>ую силу дата, уклонившись от исполнения административного наказания.</w:t>
      </w:r>
    </w:p>
    <w:p w:rsidR="00A77B3E" w:rsidP="00CF07F6">
      <w:pPr>
        <w:jc w:val="both"/>
      </w:pPr>
      <w:r>
        <w:t xml:space="preserve">В судебном заседании </w:t>
      </w:r>
      <w:r>
        <w:t>Заец</w:t>
      </w:r>
      <w:r>
        <w:t xml:space="preserve"> Е.В. вину признала. </w:t>
      </w:r>
    </w:p>
    <w:p w:rsidR="00A77B3E" w:rsidP="00CF07F6">
      <w:pPr>
        <w:jc w:val="both"/>
      </w:pPr>
      <w:r>
        <w:t xml:space="preserve">Вина </w:t>
      </w:r>
      <w:r>
        <w:t>Заец</w:t>
      </w:r>
      <w:r>
        <w:t xml:space="preserve"> Е.В. подтверждается материалами дела, а именно – протоколом № ... об административном правонарушении от 07 марта 2019 года.</w:t>
      </w:r>
    </w:p>
    <w:p w:rsidR="00A77B3E" w:rsidP="00CF07F6">
      <w:pPr>
        <w:jc w:val="both"/>
      </w:pPr>
      <w:r>
        <w:t>Так, и</w:t>
      </w:r>
      <w:r>
        <w:t xml:space="preserve">з копии постановления мирового судьи судебного участка № 4 Железнодорожного судебного района города Симферополь Республики Крым    от дата следует, что дата </w:t>
      </w:r>
      <w:r>
        <w:t>Заей</w:t>
      </w:r>
      <w:r>
        <w:t xml:space="preserve"> Е.В. была привлечена к административной ответственности по ч. 1 ст. 15.6 КоАП РФ, и ей было на</w:t>
      </w:r>
      <w:r>
        <w:t xml:space="preserve">значено наказание в виде административного штрафа в размере 400 (четыреста) рублей. Указанное постановление вступило в законную силу дата </w:t>
      </w:r>
    </w:p>
    <w:p w:rsidR="00A77B3E" w:rsidP="00CF07F6">
      <w:pPr>
        <w:jc w:val="both"/>
      </w:pPr>
      <w:r>
        <w:t xml:space="preserve">Согласно протоколу № ... об административном правонарушении              от дата </w:t>
      </w:r>
      <w:r>
        <w:t>Заец</w:t>
      </w:r>
      <w:r>
        <w:t xml:space="preserve"> Е.В. административный штраф в с</w:t>
      </w:r>
      <w:r>
        <w:t xml:space="preserve">роки, предусмотренные ст. 32.2 КоАП РФ не уплатила, тем самым уклонилась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CF07F6">
      <w:pPr>
        <w:jc w:val="both"/>
      </w:pPr>
      <w:r>
        <w:t xml:space="preserve">При таких обстоятельствах, вину </w:t>
      </w:r>
      <w:r>
        <w:t>Заец</w:t>
      </w:r>
      <w:r>
        <w:t xml:space="preserve"> Е.В., мировой судья считает уст</w:t>
      </w:r>
      <w:r>
        <w:t>ановленной и квалифицирует её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</w:t>
      </w:r>
      <w:r>
        <w:t xml:space="preserve"> предупрежден, в установленный законом 60-дневный срок штраф не уплатил. </w:t>
      </w:r>
    </w:p>
    <w:p w:rsidR="00A77B3E" w:rsidP="00CF07F6">
      <w:pPr>
        <w:jc w:val="both"/>
      </w:pPr>
      <w:r>
        <w:t xml:space="preserve">Избирая наказание, мировой судья учитывает, что </w:t>
      </w:r>
      <w:r>
        <w:t>Заец</w:t>
      </w:r>
      <w:r>
        <w:t xml:space="preserve"> Е.В. вину признала, штраф оплатила, обстоятельств, отягчающих его ответственность не имеется, а потому считает возможным ограничи</w:t>
      </w:r>
      <w:r>
        <w:t xml:space="preserve">ться назначением ей наказания в виде </w:t>
      </w:r>
      <w:r>
        <w:t>административного штрафа в двукратном размере суммы неуплаченного административного штрафа.</w:t>
      </w:r>
    </w:p>
    <w:p w:rsidR="00A77B3E" w:rsidP="00CF07F6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CF07F6">
      <w:pPr>
        <w:jc w:val="both"/>
      </w:pPr>
    </w:p>
    <w:p w:rsidR="00A77B3E" w:rsidP="00CF07F6">
      <w:pPr>
        <w:jc w:val="both"/>
      </w:pPr>
      <w:r>
        <w:t>ПОСТАНОВИЛ:</w:t>
      </w:r>
    </w:p>
    <w:p w:rsidR="00A77B3E" w:rsidP="00CF07F6">
      <w:pPr>
        <w:jc w:val="both"/>
      </w:pPr>
    </w:p>
    <w:p w:rsidR="00A77B3E" w:rsidP="00CF07F6">
      <w:pPr>
        <w:jc w:val="both"/>
      </w:pPr>
      <w:r>
        <w:t>Заец</w:t>
      </w:r>
      <w:r>
        <w:t xml:space="preserve"> Елену Владимиро</w:t>
      </w:r>
      <w:r>
        <w:t>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 w:rsidP="00CF07F6">
      <w:pPr>
        <w:jc w:val="both"/>
      </w:pPr>
      <w:r>
        <w:t xml:space="preserve">Штраф подлежит уплате на р/с № 40302810635101000001, БИК 043510001,            ИНН 7702835613, КПП 910245003, лиц. </w:t>
      </w:r>
      <w:r>
        <w:t>сч</w:t>
      </w:r>
      <w:r>
        <w:t>. 05751А93080, ОКАТО 35701000, КБК 38200000000000000000 получатель УФК по Республике Крым (Отдел судебных приставов по Железнодорожному ра</w:t>
      </w:r>
      <w:r>
        <w:t>йону г. Симферополя УФССП России по республике Крым.</w:t>
      </w:r>
    </w:p>
    <w:p w:rsidR="00A77B3E" w:rsidP="00CF07F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CF07F6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Симферополь Республики Крым, как документ, подтверждающий исполнение судебного постановления.</w:t>
      </w:r>
    </w:p>
    <w:p w:rsidR="00A77B3E" w:rsidP="00CF07F6">
      <w:pPr>
        <w:jc w:val="both"/>
      </w:pPr>
      <w:r>
        <w:t>Постановление м</w:t>
      </w:r>
      <w:r>
        <w:t>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</w:t>
      </w:r>
      <w:r>
        <w:t xml:space="preserve"> Симферополь, ул. Киевская 55/2).</w:t>
      </w:r>
    </w:p>
    <w:p w:rsidR="00A77B3E" w:rsidP="00CF07F6">
      <w:pPr>
        <w:jc w:val="both"/>
      </w:pPr>
    </w:p>
    <w:p w:rsidR="00A77B3E" w:rsidP="00CF07F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07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6"/>
    <w:rsid w:val="00A77B3E"/>
    <w:rsid w:val="00CF07F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