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DF3B86">
        <w:rPr>
          <w:b w:val="0"/>
          <w:sz w:val="28"/>
          <w:szCs w:val="28"/>
        </w:rPr>
        <w:t>15</w:t>
      </w:r>
      <w:r w:rsidR="00A9288D">
        <w:rPr>
          <w:b w:val="0"/>
          <w:sz w:val="28"/>
          <w:szCs w:val="28"/>
        </w:rPr>
        <w:t>2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>1</w:t>
      </w:r>
      <w:r w:rsidR="008E40FF">
        <w:rPr>
          <w:sz w:val="28"/>
          <w:szCs w:val="28"/>
        </w:rPr>
        <w:t>3 марта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807B52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 w:rsidRPr="000842D6" w:rsidR="002A6610">
        <w:rPr>
          <w:sz w:val="28"/>
          <w:szCs w:val="28"/>
        </w:rPr>
        <w:t>9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</w:t>
      </w:r>
      <w:r w:rsidR="00807B52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807B52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</w:t>
      </w:r>
      <w:r w:rsidRPr="000842D6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807B52">
        <w:rPr>
          <w:sz w:val="28"/>
          <w:szCs w:val="28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807B52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="00F228C2">
        <w:rPr>
          <w:sz w:val="28"/>
          <w:szCs w:val="28"/>
        </w:rPr>
        <w:t xml:space="preserve">  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807B52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807B52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0842D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9288D" w:rsidP="00A9288D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0842D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9288D" w:rsidRPr="00A9288D" w:rsidP="00A9288D">
      <w:pPr>
        <w:ind w:firstLine="708"/>
        <w:jc w:val="both"/>
        <w:rPr>
          <w:sz w:val="28"/>
          <w:szCs w:val="28"/>
        </w:rPr>
      </w:pPr>
      <w:r w:rsidRPr="00A9288D">
        <w:rPr>
          <w:sz w:val="28"/>
          <w:szCs w:val="28"/>
        </w:rPr>
        <w:t xml:space="preserve">В нарушении </w:t>
      </w:r>
      <w:r w:rsidRPr="00A9288D">
        <w:rPr>
          <w:sz w:val="28"/>
          <w:szCs w:val="28"/>
        </w:rPr>
        <w:t>пп</w:t>
      </w:r>
      <w:r w:rsidRPr="00A9288D">
        <w:rPr>
          <w:sz w:val="28"/>
          <w:szCs w:val="28"/>
        </w:rPr>
        <w:t>. 5 п. 2 ст. 11</w:t>
      </w:r>
      <w:r>
        <w:rPr>
          <w:sz w:val="28"/>
          <w:szCs w:val="28"/>
        </w:rPr>
        <w:t>,</w:t>
      </w:r>
      <w:r w:rsidRPr="00A9288D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A9288D">
        <w:rPr>
          <w:sz w:val="28"/>
          <w:szCs w:val="28"/>
        </w:rPr>
        <w:t>6 ст.</w:t>
      </w:r>
      <w:r>
        <w:rPr>
          <w:sz w:val="28"/>
          <w:szCs w:val="28"/>
        </w:rPr>
        <w:t xml:space="preserve"> </w:t>
      </w:r>
      <w:r w:rsidRPr="00A9288D">
        <w:rPr>
          <w:sz w:val="28"/>
          <w:szCs w:val="28"/>
        </w:rPr>
        <w:t xml:space="preserve">11 </w:t>
      </w:r>
      <w:r w:rsidRPr="000842D6">
        <w:rPr>
          <w:sz w:val="28"/>
          <w:szCs w:val="28"/>
        </w:rPr>
        <w:t>Федерального закона от 01.04.1996г. № 27-ФЗ «Об индивидуальном (персонифицированном) учете в системе обязательного пенсионного страхования»</w:t>
      </w:r>
      <w:r w:rsidRPr="00A9288D">
        <w:rPr>
          <w:sz w:val="28"/>
          <w:szCs w:val="28"/>
        </w:rPr>
        <w:t xml:space="preserve"> страхователь </w:t>
      </w:r>
      <w:r w:rsidR="00807B52">
        <w:rPr>
          <w:sz w:val="28"/>
          <w:szCs w:val="28"/>
        </w:rPr>
        <w:t xml:space="preserve">/данные </w:t>
      </w:r>
      <w:r w:rsidR="00807B52">
        <w:rPr>
          <w:sz w:val="28"/>
          <w:szCs w:val="28"/>
        </w:rPr>
        <w:t>изъяты</w:t>
      </w:r>
      <w:r w:rsidR="00807B52">
        <w:rPr>
          <w:sz w:val="28"/>
          <w:szCs w:val="28"/>
        </w:rPr>
        <w:t>/</w:t>
      </w:r>
      <w:r w:rsidRPr="00A9288D">
        <w:rPr>
          <w:sz w:val="28"/>
          <w:szCs w:val="28"/>
        </w:rPr>
        <w:t xml:space="preserve"> 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</w:t>
      </w:r>
      <w:r w:rsidR="00807B52">
        <w:rPr>
          <w:sz w:val="28"/>
          <w:szCs w:val="28"/>
        </w:rPr>
        <w:t>/данные изъяты/</w:t>
      </w:r>
      <w:r>
        <w:rPr>
          <w:sz w:val="28"/>
          <w:szCs w:val="28"/>
        </w:rPr>
        <w:t>г.</w:t>
      </w:r>
      <w:r w:rsidRPr="00A9288D">
        <w:rPr>
          <w:sz w:val="28"/>
          <w:szCs w:val="28"/>
        </w:rPr>
        <w:t xml:space="preserve"> (договор </w:t>
      </w:r>
      <w:r>
        <w:rPr>
          <w:sz w:val="28"/>
          <w:szCs w:val="28"/>
        </w:rPr>
        <w:t xml:space="preserve">  </w:t>
      </w:r>
      <w:r w:rsidRPr="00A9288D">
        <w:rPr>
          <w:sz w:val="28"/>
          <w:szCs w:val="28"/>
        </w:rPr>
        <w:t xml:space="preserve">№ </w:t>
      </w:r>
      <w:r w:rsidR="00807B52">
        <w:rPr>
          <w:sz w:val="28"/>
          <w:szCs w:val="28"/>
        </w:rPr>
        <w:t>/данные изъяты/</w:t>
      </w:r>
      <w:r w:rsidRPr="00A9288D">
        <w:rPr>
          <w:sz w:val="28"/>
          <w:szCs w:val="28"/>
        </w:rPr>
        <w:t xml:space="preserve">) на 1 </w:t>
      </w:r>
      <w:r>
        <w:rPr>
          <w:sz w:val="28"/>
          <w:szCs w:val="28"/>
        </w:rPr>
        <w:t>застрахованное лицо</w:t>
      </w:r>
      <w:r w:rsidRPr="00A9288D">
        <w:rPr>
          <w:sz w:val="28"/>
          <w:szCs w:val="28"/>
        </w:rPr>
        <w:t xml:space="preserve"> предоставлены </w:t>
      </w:r>
      <w:r w:rsidRPr="00A9288D">
        <w:rPr>
          <w:bCs/>
          <w:sz w:val="28"/>
          <w:szCs w:val="28"/>
        </w:rPr>
        <w:t>11.09.2024</w:t>
      </w:r>
      <w:r>
        <w:rPr>
          <w:bCs/>
          <w:sz w:val="28"/>
          <w:szCs w:val="28"/>
        </w:rPr>
        <w:t>г.</w:t>
      </w:r>
      <w:r w:rsidRPr="00A9288D">
        <w:rPr>
          <w:bCs/>
          <w:sz w:val="28"/>
          <w:szCs w:val="28"/>
        </w:rPr>
        <w:t xml:space="preserve"> </w:t>
      </w:r>
      <w:r w:rsidRPr="00A9288D">
        <w:rPr>
          <w:sz w:val="28"/>
          <w:szCs w:val="28"/>
        </w:rPr>
        <w:t>(предельный срок предоставления</w:t>
      </w:r>
      <w:r>
        <w:rPr>
          <w:sz w:val="28"/>
          <w:szCs w:val="28"/>
        </w:rPr>
        <w:t xml:space="preserve"> - </w:t>
      </w:r>
      <w:r w:rsidRPr="00A9288D">
        <w:rPr>
          <w:sz w:val="28"/>
          <w:szCs w:val="28"/>
        </w:rPr>
        <w:t>10.09.2024</w:t>
      </w:r>
      <w:r>
        <w:rPr>
          <w:sz w:val="28"/>
          <w:szCs w:val="28"/>
        </w:rPr>
        <w:t>г.</w:t>
      </w:r>
      <w:r w:rsidRPr="00A9288D">
        <w:rPr>
          <w:sz w:val="28"/>
          <w:szCs w:val="28"/>
        </w:rPr>
        <w:t>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</w:t>
      </w:r>
      <w:r w:rsidR="00807B52">
        <w:rPr>
          <w:sz w:val="28"/>
          <w:szCs w:val="28"/>
        </w:rPr>
        <w:t>/данные изъяты/</w:t>
      </w:r>
      <w:r w:rsidRPr="000842D6" w:rsidR="00770578">
        <w:rPr>
          <w:sz w:val="28"/>
          <w:szCs w:val="28"/>
        </w:rPr>
        <w:t xml:space="preserve">, </w:t>
      </w:r>
      <w:r w:rsidRPr="000842D6" w:rsidR="00770578">
        <w:rPr>
          <w:sz w:val="28"/>
          <w:szCs w:val="28"/>
        </w:rPr>
        <w:t>расположенного</w:t>
      </w:r>
      <w:r w:rsidRPr="000842D6" w:rsidR="00770578">
        <w:rPr>
          <w:sz w:val="28"/>
          <w:szCs w:val="28"/>
        </w:rPr>
        <w:t xml:space="preserve"> по адресу: </w:t>
      </w:r>
      <w:r w:rsidR="00807B52">
        <w:rPr>
          <w:sz w:val="28"/>
          <w:szCs w:val="28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807B52">
        <w:rPr>
          <w:sz w:val="28"/>
          <w:szCs w:val="28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</w:t>
      </w:r>
      <w:r w:rsidR="00807B52">
        <w:rPr>
          <w:sz w:val="28"/>
          <w:szCs w:val="28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 xml:space="preserve">Постановление может быть обжаловано в течение 10 </w:t>
      </w:r>
      <w:r w:rsidR="00A9288D">
        <w:rPr>
          <w:sz w:val="28"/>
          <w:szCs w:val="28"/>
        </w:rPr>
        <w:t>дней</w:t>
      </w:r>
      <w:r w:rsidRPr="000842D6">
        <w:rPr>
          <w:sz w:val="28"/>
          <w:szCs w:val="28"/>
        </w:rPr>
        <w:t xml:space="preserve">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07B52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9288D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4C1C-519A-4942-8A36-514FD960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