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 xml:space="preserve">Дело № 5-1-168/2020 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ПОСТАНОВЛЕНИЕ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26 марта 2020 года</w:t>
      </w:r>
      <w:r w:rsidRPr="009743A9">
        <w:rPr>
          <w:sz w:val="18"/>
          <w:szCs w:val="18"/>
        </w:rPr>
        <w:tab/>
      </w:r>
      <w:r w:rsidRPr="009743A9">
        <w:rPr>
          <w:sz w:val="18"/>
          <w:szCs w:val="18"/>
        </w:rPr>
        <w:tab/>
      </w:r>
      <w:r w:rsidRPr="009743A9">
        <w:rPr>
          <w:sz w:val="18"/>
          <w:szCs w:val="18"/>
        </w:rPr>
        <w:tab/>
      </w:r>
      <w:r w:rsidRPr="009743A9">
        <w:rPr>
          <w:sz w:val="18"/>
          <w:szCs w:val="18"/>
        </w:rPr>
        <w:tab/>
      </w:r>
      <w:r w:rsidRPr="009743A9">
        <w:rPr>
          <w:sz w:val="18"/>
          <w:szCs w:val="18"/>
        </w:rPr>
        <w:tab/>
      </w:r>
      <w:r w:rsidRPr="009743A9">
        <w:rPr>
          <w:sz w:val="18"/>
          <w:szCs w:val="18"/>
        </w:rPr>
        <w:tab/>
      </w:r>
      <w:r w:rsidRPr="009743A9">
        <w:rPr>
          <w:sz w:val="18"/>
          <w:szCs w:val="18"/>
        </w:rPr>
        <w:tab/>
      </w:r>
      <w:r w:rsidRPr="009743A9">
        <w:rPr>
          <w:sz w:val="18"/>
          <w:szCs w:val="18"/>
        </w:rPr>
        <w:tab/>
        <w:t>г. Симферополь</w:t>
      </w:r>
    </w:p>
    <w:p w:rsidR="00A77B3E" w:rsidRPr="009743A9" w:rsidP="009743A9">
      <w:pPr>
        <w:jc w:val="both"/>
        <w:rPr>
          <w:sz w:val="18"/>
          <w:szCs w:val="18"/>
        </w:rPr>
      </w:pP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Чаурасия</w:t>
      </w:r>
      <w:r w:rsidRPr="009743A9">
        <w:rPr>
          <w:sz w:val="18"/>
          <w:szCs w:val="18"/>
        </w:rPr>
        <w:t xml:space="preserve"> </w:t>
      </w:r>
      <w:r w:rsidRPr="009743A9">
        <w:rPr>
          <w:sz w:val="18"/>
          <w:szCs w:val="18"/>
        </w:rPr>
        <w:t>Ранджит</w:t>
      </w:r>
      <w:r w:rsidRPr="009743A9">
        <w:rPr>
          <w:sz w:val="18"/>
          <w:szCs w:val="18"/>
        </w:rPr>
        <w:t xml:space="preserve"> </w:t>
      </w:r>
      <w:r w:rsidRPr="009743A9">
        <w:rPr>
          <w:sz w:val="18"/>
          <w:szCs w:val="18"/>
        </w:rPr>
        <w:t>Кумар</w:t>
      </w:r>
      <w:r w:rsidRPr="009743A9">
        <w:rPr>
          <w:sz w:val="18"/>
          <w:szCs w:val="18"/>
        </w:rPr>
        <w:t>, паспортные данные, гражданина Республики Индии, ж</w:t>
      </w:r>
      <w:r w:rsidRPr="009743A9">
        <w:rPr>
          <w:sz w:val="18"/>
          <w:szCs w:val="18"/>
        </w:rPr>
        <w:t>енатого, имеющего на иждивении двоих несовершеннолетних детей, директор</w:t>
      </w:r>
      <w:r w:rsidRPr="009743A9">
        <w:rPr>
          <w:sz w:val="18"/>
          <w:szCs w:val="18"/>
        </w:rPr>
        <w:t>а ООО</w:t>
      </w:r>
      <w:r w:rsidRPr="009743A9">
        <w:rPr>
          <w:sz w:val="18"/>
          <w:szCs w:val="18"/>
        </w:rPr>
        <w:t xml:space="preserve"> «ДЖЕСС ФАРМА», зарегистрированного и проживающего по адресу: ...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о привлечении к административной ответственности за правонарушение, предусмотренное ч. 4 ст. 14.1 Кодекса Российск</w:t>
      </w:r>
      <w:r w:rsidRPr="009743A9">
        <w:rPr>
          <w:sz w:val="18"/>
          <w:szCs w:val="18"/>
        </w:rPr>
        <w:t>ой Федерации об административных правонарушениях, -</w:t>
      </w:r>
    </w:p>
    <w:p w:rsidR="00A77B3E" w:rsidRPr="009743A9" w:rsidP="009743A9">
      <w:pPr>
        <w:jc w:val="both"/>
        <w:rPr>
          <w:sz w:val="18"/>
          <w:szCs w:val="18"/>
        </w:rPr>
      </w:pP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УСТАНОВИЛ:</w:t>
      </w:r>
    </w:p>
    <w:p w:rsidR="00A77B3E" w:rsidRPr="009743A9" w:rsidP="009743A9">
      <w:pPr>
        <w:jc w:val="both"/>
        <w:rPr>
          <w:sz w:val="18"/>
          <w:szCs w:val="18"/>
        </w:rPr>
      </w:pP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Главным специалистом-экспертом отдела контроля и надзора в сфере здравоохранения Территориального органа Росздравнадзора по Республике Крым и городу федерального значения Севастополю составле</w:t>
      </w:r>
      <w:r w:rsidRPr="009743A9">
        <w:rPr>
          <w:sz w:val="18"/>
          <w:szCs w:val="18"/>
        </w:rPr>
        <w:t>н протокол об административном правонарушении в отношении директора Общества с ограниченной ответственностью «ДЖЕСС ФАРМА», расположенного по адресу: адрес, ... за осуществление предпринимательской деятельности с грубым нарушением требований и условий, пре</w:t>
      </w:r>
      <w:r w:rsidRPr="009743A9">
        <w:rPr>
          <w:sz w:val="18"/>
          <w:szCs w:val="18"/>
        </w:rPr>
        <w:t>дусмотренных специальным разрешением (лицензией).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 xml:space="preserve">В судебное заседание </w:t>
      </w:r>
      <w:r w:rsidRPr="009743A9">
        <w:rPr>
          <w:sz w:val="18"/>
          <w:szCs w:val="18"/>
        </w:rPr>
        <w:t>Чаурасия</w:t>
      </w:r>
      <w:r w:rsidRPr="009743A9">
        <w:rPr>
          <w:sz w:val="18"/>
          <w:szCs w:val="18"/>
        </w:rPr>
        <w:t xml:space="preserve"> Р.К. не явился, предоставил заявление о рассмотрении дела в его отсутствие, вину в совершенном административном правонарушении признал полностью, сообщил об устранении всех нар</w:t>
      </w:r>
      <w:r w:rsidRPr="009743A9">
        <w:rPr>
          <w:sz w:val="18"/>
          <w:szCs w:val="18"/>
        </w:rPr>
        <w:t xml:space="preserve">ушений и, поскольку размер вреда и тяжесть наступивших последствий не представляют существенного нарушения охраняемых общественных правонарушений и являются малозначительными, просил ограничиться при назначении наказания предупреждением. 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Согласно ч. 2 ст.</w:t>
      </w:r>
      <w:r w:rsidRPr="009743A9">
        <w:rPr>
          <w:sz w:val="18"/>
          <w:szCs w:val="18"/>
        </w:rPr>
        <w:t xml:space="preserve"> 25.1 КоАП РФ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</w:t>
      </w:r>
      <w:r w:rsidRPr="009743A9">
        <w:rPr>
          <w:sz w:val="18"/>
          <w:szCs w:val="18"/>
        </w:rPr>
        <w:t>ило ходатайство об отложении рассмотрения дела.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 xml:space="preserve">Учитывая данные о надлежащем извещении </w:t>
      </w:r>
      <w:r w:rsidRPr="009743A9">
        <w:rPr>
          <w:sz w:val="18"/>
          <w:szCs w:val="18"/>
        </w:rPr>
        <w:t>Чаурасия</w:t>
      </w:r>
      <w:r w:rsidRPr="009743A9">
        <w:rPr>
          <w:sz w:val="18"/>
          <w:szCs w:val="18"/>
        </w:rPr>
        <w:t xml:space="preserve"> Р.К., мировой судья на основании ч. 2 ст. 25.1 КоАП РФ считает возможным рассмотреть данное дело в его отсутствие.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Исследовав материалы дела, мировой судья приш</w:t>
      </w:r>
      <w:r w:rsidRPr="009743A9">
        <w:rPr>
          <w:sz w:val="18"/>
          <w:szCs w:val="18"/>
        </w:rPr>
        <w:t xml:space="preserve">ел к выводу о наличии в действиях </w:t>
      </w:r>
      <w:r w:rsidRPr="009743A9">
        <w:rPr>
          <w:sz w:val="18"/>
          <w:szCs w:val="18"/>
        </w:rPr>
        <w:t>Чаурасия</w:t>
      </w:r>
      <w:r w:rsidRPr="009743A9">
        <w:rPr>
          <w:sz w:val="18"/>
          <w:szCs w:val="18"/>
        </w:rPr>
        <w:t xml:space="preserve"> Р.К. состава правонарушения, предусмотренного ч. 4              ст. 14.1 КоАП РФ, исходя из следующего.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Согласно протоколу № 14 об административном правонарушении                  от дата с дата до дата в Обществе</w:t>
      </w:r>
      <w:r w:rsidRPr="009743A9">
        <w:rPr>
          <w:sz w:val="18"/>
          <w:szCs w:val="18"/>
        </w:rPr>
        <w:t xml:space="preserve"> с ограниченной ответственностью «ДЖЕСС ФАРМА», зарегистрированном по адресу:</w:t>
      </w:r>
      <w:r w:rsidRPr="009743A9">
        <w:rPr>
          <w:sz w:val="18"/>
          <w:szCs w:val="18"/>
        </w:rPr>
        <w:t xml:space="preserve"> </w:t>
      </w:r>
      <w:r w:rsidRPr="009743A9">
        <w:rPr>
          <w:sz w:val="18"/>
          <w:szCs w:val="18"/>
        </w:rPr>
        <w:t>Республика Крым, г. Симферополь, ул. Гагарина 16, офис 2, на основании приказа руководителя Территориального органа Федеральной службы по надзору в сфере здравоохранения по Респу</w:t>
      </w:r>
      <w:r w:rsidRPr="009743A9">
        <w:rPr>
          <w:sz w:val="18"/>
          <w:szCs w:val="18"/>
        </w:rPr>
        <w:t>блике Крым и городу федерального значения Севастополю от дата № П82-10/20, проведена плановая выездная проверка с целью лицензионного контроля фармацевтической деятельности, федерального государственного надзора в сфере обращения лекарственных средств в со</w:t>
      </w:r>
      <w:r w:rsidRPr="009743A9">
        <w:rPr>
          <w:sz w:val="18"/>
          <w:szCs w:val="18"/>
        </w:rPr>
        <w:t>ответствии с ежегодным планом проведения плановых проверок</w:t>
      </w:r>
      <w:r w:rsidRPr="009743A9">
        <w:rPr>
          <w:sz w:val="18"/>
          <w:szCs w:val="18"/>
        </w:rPr>
        <w:t xml:space="preserve"> на дата, </w:t>
      </w:r>
      <w:r w:rsidRPr="009743A9">
        <w:rPr>
          <w:sz w:val="18"/>
          <w:szCs w:val="18"/>
        </w:rPr>
        <w:t>опубликованного</w:t>
      </w:r>
      <w:r w:rsidRPr="009743A9">
        <w:rPr>
          <w:sz w:val="18"/>
          <w:szCs w:val="18"/>
        </w:rPr>
        <w:t xml:space="preserve"> на сайте Генеральной прокуратуры Российской Федерации, порядковый номер проверки в системе ФГИС ЕРП - ....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В ходе проведения проверочных мероприятий выявлены нарушения подп</w:t>
      </w:r>
      <w:r w:rsidRPr="009743A9">
        <w:rPr>
          <w:sz w:val="18"/>
          <w:szCs w:val="18"/>
        </w:rPr>
        <w:t xml:space="preserve">унктов г), з) пункта 5 Положения о лицензировании фармацевтической деятельности, утверждённые постановлением Правительства Российской Федерации от 22.12.2011г. № 1081, являющиеся грубым нарушением лицензионных требований при осуществлении фармацевтической </w:t>
      </w:r>
      <w:r w:rsidRPr="009743A9">
        <w:rPr>
          <w:sz w:val="18"/>
          <w:szCs w:val="18"/>
        </w:rPr>
        <w:t>деятельности.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ООО «ДЖЕСС ФАРМА» осуществляет фармацевтическую деятельность на основании лицензии № ..</w:t>
      </w:r>
      <w:r w:rsidRPr="009743A9">
        <w:rPr>
          <w:sz w:val="18"/>
          <w:szCs w:val="18"/>
        </w:rPr>
        <w:t>.-</w:t>
      </w:r>
      <w:r w:rsidRPr="009743A9">
        <w:rPr>
          <w:sz w:val="18"/>
          <w:szCs w:val="18"/>
        </w:rPr>
        <w:t>телефон от дата, юридический адрес: Республика Крым, г. Симферополь, ул. Гагарина 16, офис 2.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Установлены грубые нарушения лицензионных требований при ос</w:t>
      </w:r>
      <w:r w:rsidRPr="009743A9">
        <w:rPr>
          <w:sz w:val="18"/>
          <w:szCs w:val="18"/>
        </w:rPr>
        <w:t>уществлении фармацевтической деятельности в части несоблюдения требований подпункта г) пункта 5 Положения о лицензировании фармацевтической деятельности, выразившееся в нарушении пункта 47 правил надлежащей практики хранения и перевозки лекарственных препа</w:t>
      </w:r>
      <w:r w:rsidRPr="009743A9">
        <w:rPr>
          <w:sz w:val="18"/>
          <w:szCs w:val="18"/>
        </w:rPr>
        <w:t>ратов для медицинского применения, утверждённых приказом Министерства здравоохранения Российской Федерации   от дата № 646н, подпунктов 11, 22, 35, 52 правил надлежащей аптечной практики лекарственных препаратов для медицинского</w:t>
      </w:r>
      <w:r w:rsidRPr="009743A9">
        <w:rPr>
          <w:sz w:val="18"/>
          <w:szCs w:val="18"/>
        </w:rPr>
        <w:t xml:space="preserve"> </w:t>
      </w:r>
      <w:r w:rsidRPr="009743A9">
        <w:rPr>
          <w:sz w:val="18"/>
          <w:szCs w:val="18"/>
        </w:rPr>
        <w:t>применения, утверждённых пр</w:t>
      </w:r>
      <w:r w:rsidRPr="009743A9">
        <w:rPr>
          <w:sz w:val="18"/>
          <w:szCs w:val="18"/>
        </w:rPr>
        <w:t>иказом Министерства здравоохранения Российской Федерации   от дата № 647н, пункты 9, 14 и абзац 2 пункта 15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</w:t>
      </w:r>
      <w:r w:rsidRPr="009743A9">
        <w:rPr>
          <w:sz w:val="18"/>
          <w:szCs w:val="18"/>
        </w:rPr>
        <w:t xml:space="preserve"> осуществление фармацевтической деятельности, утверждённых приказом Министерства здравоохранения Российской Федерации от дата № 403н, а также, имеет место несоблюдение требований подпункта з) пункта 5 Положения о лицензировании фармацевтической деятельност</w:t>
      </w:r>
      <w:r w:rsidRPr="009743A9">
        <w:rPr>
          <w:sz w:val="18"/>
          <w:szCs w:val="18"/>
        </w:rPr>
        <w:t>и, утверждённого</w:t>
      </w:r>
      <w:r w:rsidRPr="009743A9">
        <w:rPr>
          <w:sz w:val="18"/>
          <w:szCs w:val="18"/>
        </w:rPr>
        <w:t xml:space="preserve"> постановлением Правительства Российской Федерации от дата № 1081, </w:t>
      </w:r>
      <w:r w:rsidRPr="009743A9">
        <w:rPr>
          <w:sz w:val="18"/>
          <w:szCs w:val="18"/>
        </w:rPr>
        <w:t>выразившееся</w:t>
      </w:r>
      <w:r w:rsidRPr="009743A9">
        <w:rPr>
          <w:sz w:val="18"/>
          <w:szCs w:val="18"/>
        </w:rPr>
        <w:t xml:space="preserve"> в нарушении пунктов 7, 42 Правил хранения лекарственных средств, </w:t>
      </w:r>
      <w:r w:rsidRPr="009743A9">
        <w:rPr>
          <w:sz w:val="18"/>
          <w:szCs w:val="18"/>
        </w:rPr>
        <w:t xml:space="preserve">утверждённых приказом Министерства здравоохранения и социального развития Российской Федерации </w:t>
      </w:r>
      <w:r w:rsidRPr="009743A9">
        <w:rPr>
          <w:sz w:val="18"/>
          <w:szCs w:val="18"/>
        </w:rPr>
        <w:t>от дата № 706н.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В части грубых нарушений лицензионных требований при осуществлении фармацевтической деятельности в части несоблюдения требований подпункта г) пункта 5 Положения о лицензировании фармацевтической деятельности, утверждённых постановлением Пра</w:t>
      </w:r>
      <w:r w:rsidRPr="009743A9">
        <w:rPr>
          <w:sz w:val="18"/>
          <w:szCs w:val="18"/>
        </w:rPr>
        <w:t>вительства Российской Федерации                    от дата № 1081, установлено несоблюдение лицензиатом, осуществляющим розничную торговлю лекарственными препаратами для медицинского применения: аптечной организацией, имеющей лицензию на осуществление фарм</w:t>
      </w:r>
      <w:r w:rsidRPr="009743A9">
        <w:rPr>
          <w:sz w:val="18"/>
          <w:szCs w:val="18"/>
        </w:rPr>
        <w:t>ацевтической деятельности, - правил надлежащей аптечной практики лекарственных препаратов для медицинского применения, правил</w:t>
      </w:r>
      <w:r w:rsidRPr="009743A9">
        <w:rPr>
          <w:sz w:val="18"/>
          <w:szCs w:val="18"/>
        </w:rPr>
        <w:t xml:space="preserve"> надлежащей практики хранения и перевозки лекарственных препаратов для медицинского применения, правил отпуска лекарственных препар</w:t>
      </w:r>
      <w:r w:rsidRPr="009743A9">
        <w:rPr>
          <w:sz w:val="18"/>
          <w:szCs w:val="18"/>
        </w:rPr>
        <w:t>атов для медицинского применения аптечными организациями: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В нарушение требования п. 47 раздела VI Правил надлежащей практики хранения и перевозки лекарственных препаратов для медицинского применения, утверждённых приказом Министерства здравоохранения Росси</w:t>
      </w:r>
      <w:r w:rsidRPr="009743A9">
        <w:rPr>
          <w:sz w:val="18"/>
          <w:szCs w:val="18"/>
        </w:rPr>
        <w:t xml:space="preserve">йской Федерации   от дата № 646н, лекарственные препараты хранятся без учета требований, нормативной документации, составляющей регистрационное досье на лекарственный препарат, инструкции по медицинскому применению, информации, содержащейся на первичной и </w:t>
      </w:r>
      <w:r w:rsidRPr="009743A9">
        <w:rPr>
          <w:sz w:val="18"/>
          <w:szCs w:val="18"/>
        </w:rPr>
        <w:t>(или) вторичной упаковке лекарственного препарата.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В Аптеке готовых лекарственных форм: адрес, в холодильнике № 1 «8-15</w:t>
      </w:r>
      <w:r w:rsidRPr="009743A9">
        <w:rPr>
          <w:sz w:val="18"/>
          <w:szCs w:val="18"/>
        </w:rPr>
        <w:t>°С</w:t>
      </w:r>
      <w:r w:rsidRPr="009743A9">
        <w:rPr>
          <w:sz w:val="18"/>
          <w:szCs w:val="18"/>
        </w:rPr>
        <w:t>» при температуре воздуха +10°С (измеряется термометром ТТЖ-Х-№2 № 78415, поверка от дата) осуществляется хранение лекарственных препар</w:t>
      </w:r>
      <w:r w:rsidRPr="009743A9">
        <w:rPr>
          <w:sz w:val="18"/>
          <w:szCs w:val="18"/>
        </w:rPr>
        <w:t>атов: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 xml:space="preserve">- </w:t>
      </w:r>
      <w:r w:rsidRPr="009743A9">
        <w:rPr>
          <w:sz w:val="18"/>
          <w:szCs w:val="18"/>
        </w:rPr>
        <w:t>Пертуссин</w:t>
      </w:r>
      <w:r w:rsidRPr="009743A9">
        <w:rPr>
          <w:sz w:val="18"/>
          <w:szCs w:val="18"/>
        </w:rPr>
        <w:t>, сироп 100 г, флаконы темного стекла, серия 71019, производства  наименование организации, Россия, срок годности до 10.2023, 8 флаконов, требующего хранения в соответствии с указанием на упаковке производителя в сухом месте, при температу</w:t>
      </w:r>
      <w:r w:rsidRPr="009743A9">
        <w:rPr>
          <w:sz w:val="18"/>
          <w:szCs w:val="18"/>
        </w:rPr>
        <w:t>ре от 12 до 15</w:t>
      </w:r>
      <w:r w:rsidRPr="009743A9">
        <w:rPr>
          <w:sz w:val="18"/>
          <w:szCs w:val="18"/>
        </w:rPr>
        <w:t>°С</w:t>
      </w:r>
      <w:r w:rsidRPr="009743A9">
        <w:rPr>
          <w:sz w:val="18"/>
          <w:szCs w:val="18"/>
        </w:rPr>
        <w:t>;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 xml:space="preserve">- </w:t>
      </w:r>
      <w:r w:rsidRPr="009743A9">
        <w:rPr>
          <w:sz w:val="18"/>
          <w:szCs w:val="18"/>
        </w:rPr>
        <w:t>Пертуссин</w:t>
      </w:r>
      <w:r w:rsidRPr="009743A9">
        <w:rPr>
          <w:sz w:val="18"/>
          <w:szCs w:val="18"/>
        </w:rPr>
        <w:t>, 100 г, флаконы темного стекла, серия телефон, производства           наименование организации, Россия, срок годности до 10.2023, 4 флакона, требующего хранения в соответствии с указанием на упаковке производителя в сухом мест</w:t>
      </w:r>
      <w:r w:rsidRPr="009743A9">
        <w:rPr>
          <w:sz w:val="18"/>
          <w:szCs w:val="18"/>
        </w:rPr>
        <w:t>е, при температуре от 12 до 15</w:t>
      </w:r>
      <w:r w:rsidRPr="009743A9">
        <w:rPr>
          <w:sz w:val="18"/>
          <w:szCs w:val="18"/>
        </w:rPr>
        <w:t>°С</w:t>
      </w:r>
      <w:r w:rsidRPr="009743A9">
        <w:rPr>
          <w:sz w:val="18"/>
          <w:szCs w:val="18"/>
        </w:rPr>
        <w:t>;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- Алтея сироп, 125 г, флаконы темного стекла, серия телефон, производства         наименование организации, Россия, срок годности до 10.2021, 3 флакона, требующего хранения в соответствии с указанием на упаковке производит</w:t>
      </w:r>
      <w:r w:rsidRPr="009743A9">
        <w:rPr>
          <w:sz w:val="18"/>
          <w:szCs w:val="18"/>
        </w:rPr>
        <w:t>еля в защищенном от света месте при температуре от 15 до 25</w:t>
      </w:r>
      <w:r w:rsidRPr="009743A9">
        <w:rPr>
          <w:sz w:val="18"/>
          <w:szCs w:val="18"/>
        </w:rPr>
        <w:t>°С</w:t>
      </w:r>
      <w:r w:rsidRPr="009743A9">
        <w:rPr>
          <w:sz w:val="18"/>
          <w:szCs w:val="18"/>
        </w:rPr>
        <w:t>;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 xml:space="preserve">- Зеленина капли, капли для приема внутрь 25 мл, серия 31119, производства     наименование организации, Россия, срок годности до 12.2022, 5 </w:t>
      </w:r>
      <w:r w:rsidRPr="009743A9">
        <w:rPr>
          <w:sz w:val="18"/>
          <w:szCs w:val="18"/>
        </w:rPr>
        <w:t>уп</w:t>
      </w:r>
      <w:r w:rsidRPr="009743A9">
        <w:rPr>
          <w:sz w:val="18"/>
          <w:szCs w:val="18"/>
        </w:rPr>
        <w:t xml:space="preserve">., требующего хранения в соответствии с указанием </w:t>
      </w:r>
      <w:r w:rsidRPr="009743A9">
        <w:rPr>
          <w:sz w:val="18"/>
          <w:szCs w:val="18"/>
        </w:rPr>
        <w:t>на упаковке производителя в защищенном от света месте при температуре от 12 до 25</w:t>
      </w:r>
      <w:r w:rsidRPr="009743A9">
        <w:rPr>
          <w:sz w:val="18"/>
          <w:szCs w:val="18"/>
        </w:rPr>
        <w:t>°С</w:t>
      </w:r>
      <w:r w:rsidRPr="009743A9">
        <w:rPr>
          <w:sz w:val="18"/>
          <w:szCs w:val="18"/>
        </w:rPr>
        <w:t>;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 xml:space="preserve">- </w:t>
      </w:r>
      <w:r w:rsidRPr="009743A9">
        <w:rPr>
          <w:sz w:val="18"/>
          <w:szCs w:val="18"/>
        </w:rPr>
        <w:t>Формагель</w:t>
      </w:r>
      <w:r w:rsidRPr="009743A9">
        <w:rPr>
          <w:sz w:val="18"/>
          <w:szCs w:val="18"/>
        </w:rPr>
        <w:t>, гель для наружного применения 3.7%, тубы алюминиевые, пачки картонные, 15 г, серия телефон, производства наименование организации, Россия, срок годности до 06</w:t>
      </w:r>
      <w:r w:rsidRPr="009743A9">
        <w:rPr>
          <w:sz w:val="18"/>
          <w:szCs w:val="18"/>
        </w:rPr>
        <w:t xml:space="preserve">.2023, 2 </w:t>
      </w:r>
      <w:r w:rsidRPr="009743A9">
        <w:rPr>
          <w:sz w:val="18"/>
          <w:szCs w:val="18"/>
        </w:rPr>
        <w:t>уп</w:t>
      </w:r>
      <w:r w:rsidRPr="009743A9">
        <w:rPr>
          <w:sz w:val="18"/>
          <w:szCs w:val="18"/>
        </w:rPr>
        <w:t>., требующего хранения в соответствии с указанием на упаковке производителя з защищенном от света месте при температуре от 12    до 25°С.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В нарушение п. 11 раздела III Правил надлежащей аптечной практики лекарственных препаратов для медицинского</w:t>
      </w:r>
      <w:r w:rsidRPr="009743A9">
        <w:rPr>
          <w:sz w:val="18"/>
          <w:szCs w:val="18"/>
        </w:rPr>
        <w:t xml:space="preserve"> применения, утвержденных приказом Министерства здравоохранения Российской Федерации от дата № 647н, руководителем субъекта розничной торговли анализ системы качества с утверждённым планом-графиком его </w:t>
      </w:r>
      <w:r w:rsidRPr="009743A9">
        <w:rPr>
          <w:sz w:val="18"/>
          <w:szCs w:val="18"/>
        </w:rPr>
        <w:t>проведения</w:t>
      </w:r>
      <w:r w:rsidRPr="009743A9">
        <w:rPr>
          <w:sz w:val="18"/>
          <w:szCs w:val="18"/>
        </w:rPr>
        <w:t xml:space="preserve"> в том числе посредством проведения и рассмо</w:t>
      </w:r>
      <w:r w:rsidRPr="009743A9">
        <w:rPr>
          <w:sz w:val="18"/>
          <w:szCs w:val="18"/>
        </w:rPr>
        <w:t>трением результатов внутренних аудитов (проверок) не осуществляется.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В нарушение требований пункта 22 раздела V Правил надлежащей аптечной практики лекарственных препаратов для медицинского применения, утверждённых приказом Министерства здравоохранения Рос</w:t>
      </w:r>
      <w:r w:rsidRPr="009743A9">
        <w:rPr>
          <w:sz w:val="18"/>
          <w:szCs w:val="18"/>
        </w:rPr>
        <w:t>сийской Федерации от дата  № 647н, на наружной стене здания установлены указатель и вывеска с указанием «Аптека» и «Аптечный пункт», тогда как по лицензии вид аптечной организации указан только «Аптечный пункт».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 xml:space="preserve">В нарушение требований пункта 35 раздела V </w:t>
      </w:r>
      <w:r w:rsidRPr="009743A9">
        <w:rPr>
          <w:sz w:val="18"/>
          <w:szCs w:val="18"/>
        </w:rPr>
        <w:t>Правил надлежащей аптечной практики лекарственных препаратов для медицинского применения, утвержденных приказом Министерства здравоохранения Российской Федерации от дата  № 647н, в Аптеке готовых лекарственных форм по адресу: адрес, ценник не содержит инфо</w:t>
      </w:r>
      <w:r w:rsidRPr="009743A9">
        <w:rPr>
          <w:sz w:val="18"/>
          <w:szCs w:val="18"/>
        </w:rPr>
        <w:t>рмацию о стране производителе и сроке годности (</w:t>
      </w:r>
      <w:r w:rsidRPr="009743A9">
        <w:rPr>
          <w:sz w:val="18"/>
          <w:szCs w:val="18"/>
        </w:rPr>
        <w:t>йодомарин</w:t>
      </w:r>
      <w:r w:rsidRPr="009743A9">
        <w:rPr>
          <w:sz w:val="18"/>
          <w:szCs w:val="18"/>
        </w:rPr>
        <w:t>® 200, 50 таб. по 0,2 мг, производства наименование организации, Германия, срок годности до 12.2021 и т</w:t>
      </w:r>
      <w:r w:rsidRPr="009743A9">
        <w:rPr>
          <w:sz w:val="18"/>
          <w:szCs w:val="18"/>
        </w:rPr>
        <w:t>.д.).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В нарушение пункта 62 Правил надлежащей аптечной практики лекарственных препаратов для мед</w:t>
      </w:r>
      <w:r w:rsidRPr="009743A9">
        <w:rPr>
          <w:sz w:val="18"/>
          <w:szCs w:val="18"/>
        </w:rPr>
        <w:t>ицинского применения, утвержденных приказом Министерства здравоохранения Российской Федерации от дата № 647н, документы по результатам проведения внутреннего аудита с целью выявления недостатков по выполнению требований законодательства Российской Федераци</w:t>
      </w:r>
      <w:r w:rsidRPr="009743A9">
        <w:rPr>
          <w:sz w:val="18"/>
          <w:szCs w:val="18"/>
        </w:rPr>
        <w:t>и и вынесения рекомендаций по корректирующим и предупреждающим действиям руководителем субъекта розничной торговли не оформляются.</w:t>
      </w:r>
      <w:r w:rsidRPr="009743A9">
        <w:rPr>
          <w:sz w:val="18"/>
          <w:szCs w:val="18"/>
        </w:rPr>
        <w:t xml:space="preserve"> Отсутствует документальное оформление мер, предпринимаемых по результатам проведенного внутреннего аудита.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В нарушение п. 9 П</w:t>
      </w:r>
      <w:r w:rsidRPr="009743A9">
        <w:rPr>
          <w:sz w:val="18"/>
          <w:szCs w:val="18"/>
        </w:rPr>
        <w:t>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деятельность, утверждённых прика</w:t>
      </w:r>
      <w:r w:rsidRPr="009743A9">
        <w:rPr>
          <w:sz w:val="18"/>
          <w:szCs w:val="18"/>
        </w:rPr>
        <w:t xml:space="preserve">зом Министерства здравоохранения Российской Федерации от дата № 403н, в Аптеке готовых лекарственных форм по адресу: адрес, при отпуске лекарственных препаратов по рецепту на рецептурных бланках формы № 107-1/у </w:t>
      </w:r>
      <w:r w:rsidRPr="009743A9">
        <w:rPr>
          <w:sz w:val="18"/>
          <w:szCs w:val="18"/>
        </w:rPr>
        <w:t>не проставляются отметки на рецепте</w:t>
      </w:r>
      <w:r w:rsidRPr="009743A9">
        <w:rPr>
          <w:sz w:val="18"/>
          <w:szCs w:val="18"/>
        </w:rPr>
        <w:t xml:space="preserve"> об отпуск</w:t>
      </w:r>
      <w:r w:rsidRPr="009743A9">
        <w:rPr>
          <w:sz w:val="18"/>
          <w:szCs w:val="18"/>
        </w:rPr>
        <w:t>е лекарственного препарата, а именно не указывается: наименование аптечной организации, торговое наименование, дозировка и количество отпущенного лекарственного препарата, фамилия, имя, отчество (при наличии) фармацевтического работника, отпустившего лекар</w:t>
      </w:r>
      <w:r w:rsidRPr="009743A9">
        <w:rPr>
          <w:sz w:val="18"/>
          <w:szCs w:val="18"/>
        </w:rPr>
        <w:t>ственный препарат.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В нарушение п. 14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</w:t>
      </w:r>
      <w:r w:rsidRPr="009743A9">
        <w:rPr>
          <w:sz w:val="18"/>
          <w:szCs w:val="18"/>
        </w:rPr>
        <w:t xml:space="preserve">ескую деятельность, утверждённых приказом Министерства здравоохранения Российской Федерации от дата № 403н, в Аптеке готовых лекарственных форм по адресу: адрес, осуществляется хранение рецепта на </w:t>
      </w:r>
      <w:r w:rsidRPr="009743A9">
        <w:rPr>
          <w:sz w:val="18"/>
          <w:szCs w:val="18"/>
        </w:rPr>
        <w:t>анксиолитик</w:t>
      </w:r>
      <w:r w:rsidRPr="009743A9">
        <w:rPr>
          <w:sz w:val="18"/>
          <w:szCs w:val="18"/>
        </w:rPr>
        <w:t xml:space="preserve"> </w:t>
      </w:r>
      <w:r w:rsidRPr="009743A9">
        <w:rPr>
          <w:sz w:val="18"/>
          <w:szCs w:val="18"/>
        </w:rPr>
        <w:t>феназепам</w:t>
      </w:r>
      <w:r w:rsidRPr="009743A9">
        <w:rPr>
          <w:sz w:val="18"/>
          <w:szCs w:val="18"/>
        </w:rPr>
        <w:t xml:space="preserve"> (код N05B), выписанного дата (на обор</w:t>
      </w:r>
      <w:r w:rsidRPr="009743A9">
        <w:rPr>
          <w:sz w:val="18"/>
          <w:szCs w:val="18"/>
        </w:rPr>
        <w:t>отной стороне имеется отметка об отпуске</w:t>
      </w:r>
      <w:r w:rsidRPr="009743A9">
        <w:rPr>
          <w:sz w:val="18"/>
          <w:szCs w:val="18"/>
        </w:rPr>
        <w:t xml:space="preserve"> </w:t>
      </w:r>
      <w:r w:rsidRPr="009743A9">
        <w:rPr>
          <w:sz w:val="18"/>
          <w:szCs w:val="18"/>
        </w:rPr>
        <w:t>1 упаковки дата), тогда как указанный рецепт подлежат хранению в течение 3-х месяцев.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В нарушение требований абзаца 2-го пункта 15 Правил отпуска лекарственных препаратов для медицинского применения, в том числе, им</w:t>
      </w:r>
      <w:r w:rsidRPr="009743A9">
        <w:rPr>
          <w:sz w:val="18"/>
          <w:szCs w:val="18"/>
        </w:rPr>
        <w:t>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деятельности, утвержденных приказом Министерства здравоохранения Российской Федерации от дата № 403н, рецепты, вып</w:t>
      </w:r>
      <w:r w:rsidRPr="009743A9">
        <w:rPr>
          <w:sz w:val="18"/>
          <w:szCs w:val="18"/>
        </w:rPr>
        <w:t>исанные с нарушением установленных правил*(14), регистрируются в журнале, в котором указываются выявленные нарушения в оформлении рецепта, фамилия, имя, отчество (при</w:t>
      </w:r>
      <w:r w:rsidRPr="009743A9">
        <w:rPr>
          <w:sz w:val="18"/>
          <w:szCs w:val="18"/>
        </w:rPr>
        <w:t xml:space="preserve"> </w:t>
      </w:r>
      <w:r w:rsidRPr="009743A9">
        <w:rPr>
          <w:sz w:val="18"/>
          <w:szCs w:val="18"/>
        </w:rPr>
        <w:t>наличии) медицинского работника, выписавшего рецепт, наименование медицинской организации</w:t>
      </w:r>
      <w:r w:rsidRPr="009743A9">
        <w:rPr>
          <w:sz w:val="18"/>
          <w:szCs w:val="18"/>
        </w:rPr>
        <w:t>, принятые меры, отмечаются штампом «Рецепт недействителен» и возвращаются лицу, представившему рецепт.</w:t>
      </w:r>
      <w:r w:rsidRPr="009743A9">
        <w:rPr>
          <w:sz w:val="18"/>
          <w:szCs w:val="18"/>
        </w:rPr>
        <w:t xml:space="preserve"> О фактах нарушения правил оформления рецептов субъект розничной торговли информирует руководителя соответствующей медицинской организации: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- так рецепт,</w:t>
      </w:r>
      <w:r w:rsidRPr="009743A9">
        <w:rPr>
          <w:sz w:val="18"/>
          <w:szCs w:val="18"/>
        </w:rPr>
        <w:t xml:space="preserve"> выписанный дата ГБУЗ РК «Симферопольская клиническая больница» для пациента Р.А.А., оформлен с нарушениями: медицинским работником рецепт выписан по торговому наименованию «</w:t>
      </w:r>
      <w:r w:rsidRPr="009743A9">
        <w:rPr>
          <w:sz w:val="18"/>
          <w:szCs w:val="18"/>
        </w:rPr>
        <w:t>феназепам</w:t>
      </w:r>
      <w:r w:rsidRPr="009743A9">
        <w:rPr>
          <w:sz w:val="18"/>
          <w:szCs w:val="18"/>
        </w:rPr>
        <w:t>» вместо международного непатентованного наименования (</w:t>
      </w:r>
      <w:r w:rsidRPr="009743A9">
        <w:rPr>
          <w:sz w:val="18"/>
          <w:szCs w:val="18"/>
        </w:rPr>
        <w:t>Бромдигидрохлорфен</w:t>
      </w:r>
      <w:r w:rsidRPr="009743A9">
        <w:rPr>
          <w:sz w:val="18"/>
          <w:szCs w:val="18"/>
        </w:rPr>
        <w:t>илбензодиазепин</w:t>
      </w:r>
      <w:r w:rsidRPr="009743A9">
        <w:rPr>
          <w:sz w:val="18"/>
          <w:szCs w:val="18"/>
        </w:rPr>
        <w:t>), фактически данный рецепт обслужен.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Рецепты, выписанные с нарушением установленных правил, не зарегистрированы в соответствующем журнале, о фактах нарушения правил оформления рецептов субъект розничной торговли не проинформировал руководит</w:t>
      </w:r>
      <w:r w:rsidRPr="009743A9">
        <w:rPr>
          <w:sz w:val="18"/>
          <w:szCs w:val="18"/>
        </w:rPr>
        <w:t>еля соответствующей медицинской организации.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В части грубых нарушений лицензионных требований при осуществлении фармацевтической деятельности в части несоблюдения требований подпункта з) пункта 5 Положения о лицензировании фармацевтической деятельности, ут</w:t>
      </w:r>
      <w:r w:rsidRPr="009743A9">
        <w:rPr>
          <w:sz w:val="18"/>
          <w:szCs w:val="18"/>
        </w:rPr>
        <w:t xml:space="preserve">верждённого постановлением Правительства Российской Федерации                    </w:t>
      </w:r>
      <w:r w:rsidRPr="009743A9">
        <w:rPr>
          <w:sz w:val="18"/>
          <w:szCs w:val="18"/>
        </w:rPr>
        <w:t>от</w:t>
      </w:r>
      <w:r w:rsidRPr="009743A9">
        <w:rPr>
          <w:sz w:val="18"/>
          <w:szCs w:val="18"/>
        </w:rPr>
        <w:t xml:space="preserve"> </w:t>
      </w:r>
      <w:r w:rsidRPr="009743A9">
        <w:rPr>
          <w:sz w:val="18"/>
          <w:szCs w:val="18"/>
        </w:rPr>
        <w:t>дата</w:t>
      </w:r>
      <w:r w:rsidRPr="009743A9">
        <w:rPr>
          <w:sz w:val="18"/>
          <w:szCs w:val="18"/>
        </w:rPr>
        <w:t xml:space="preserve"> № 1081, установлено несоблюдение лицензиатом, осуществляющим хранение лекарственных средств для медицинского применения, - правил хранения лекарственных средств для ме</w:t>
      </w:r>
      <w:r w:rsidRPr="009743A9">
        <w:rPr>
          <w:sz w:val="18"/>
          <w:szCs w:val="18"/>
        </w:rPr>
        <w:t>дицинского применения.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 xml:space="preserve">В нарушение пункта 7 раздела III Правил хранения лекарственных средств, утверждённых приказом Министерства здравоохранения и социального развития Российской </w:t>
      </w:r>
      <w:r w:rsidRPr="009743A9">
        <w:rPr>
          <w:sz w:val="18"/>
          <w:szCs w:val="18"/>
        </w:rPr>
        <w:t>Редерации</w:t>
      </w:r>
      <w:r w:rsidRPr="009743A9">
        <w:rPr>
          <w:sz w:val="18"/>
          <w:szCs w:val="18"/>
        </w:rPr>
        <w:t xml:space="preserve"> от дата № 706н, в Аптеке готовых лекарственных форм: адрес, в мате</w:t>
      </w:r>
      <w:r w:rsidRPr="009743A9">
        <w:rPr>
          <w:sz w:val="18"/>
          <w:szCs w:val="18"/>
        </w:rPr>
        <w:t>риальной, где осуществляется хранение лекарственных препаратов, оснащено гигрометром психрометрическим ВИТ-2 (заводской номер «L1543», поверка от дата), в карте учета температуры и относительной влажности воздуха заносятся недостоверные данные: за утро дат</w:t>
      </w:r>
      <w:r w:rsidRPr="009743A9">
        <w:rPr>
          <w:sz w:val="18"/>
          <w:szCs w:val="18"/>
        </w:rPr>
        <w:t>а при</w:t>
      </w:r>
      <w:r w:rsidRPr="009743A9">
        <w:rPr>
          <w:sz w:val="18"/>
          <w:szCs w:val="18"/>
        </w:rPr>
        <w:t xml:space="preserve"> температуре «сухого» термометра +21.4</w:t>
      </w:r>
      <w:r w:rsidRPr="009743A9">
        <w:rPr>
          <w:sz w:val="18"/>
          <w:szCs w:val="18"/>
        </w:rPr>
        <w:t>°С</w:t>
      </w:r>
      <w:r w:rsidRPr="009743A9">
        <w:rPr>
          <w:sz w:val="18"/>
          <w:szCs w:val="18"/>
        </w:rPr>
        <w:t>, а «увлажненного» - +18°С (разность показаний составляет 3,4) в журнале зафиксирована относительная влажность воздуха 64%, что не соответствует действительности.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В нарушение требования пункта 42 раздела IV Прав</w:t>
      </w:r>
      <w:r w:rsidRPr="009743A9">
        <w:rPr>
          <w:sz w:val="18"/>
          <w:szCs w:val="18"/>
        </w:rPr>
        <w:t xml:space="preserve">ил хранения лекарственных средств, утверждённых приказом Министерства здравоохранения и социального развития Российской Федерации </w:t>
      </w:r>
      <w:r w:rsidRPr="009743A9">
        <w:rPr>
          <w:sz w:val="18"/>
          <w:szCs w:val="18"/>
        </w:rPr>
        <w:t>от</w:t>
      </w:r>
      <w:r w:rsidRPr="009743A9">
        <w:rPr>
          <w:sz w:val="18"/>
          <w:szCs w:val="18"/>
        </w:rPr>
        <w:t xml:space="preserve"> </w:t>
      </w:r>
      <w:r w:rsidRPr="009743A9">
        <w:rPr>
          <w:sz w:val="18"/>
          <w:szCs w:val="18"/>
        </w:rPr>
        <w:t>дата</w:t>
      </w:r>
      <w:r w:rsidRPr="009743A9">
        <w:rPr>
          <w:sz w:val="18"/>
          <w:szCs w:val="18"/>
        </w:rPr>
        <w:t xml:space="preserve"> № 706н, не осуществляется хранение лекарственных препаратов для медицинского применения в соответствии с требованиями </w:t>
      </w:r>
      <w:r w:rsidRPr="009743A9">
        <w:rPr>
          <w:sz w:val="18"/>
          <w:szCs w:val="18"/>
        </w:rPr>
        <w:t>к их хранению, указанными на вторичной (потребительской) упаковке указанного лекарственного препарата.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В Аптеке готовых лекарственных форм по адресу: адрес, в холодильнике № 1 «8-15</w:t>
      </w:r>
      <w:r w:rsidRPr="009743A9">
        <w:rPr>
          <w:sz w:val="18"/>
          <w:szCs w:val="18"/>
        </w:rPr>
        <w:t>°С</w:t>
      </w:r>
      <w:r w:rsidRPr="009743A9">
        <w:rPr>
          <w:sz w:val="18"/>
          <w:szCs w:val="18"/>
        </w:rPr>
        <w:t>» при температуре воздуха +10°С (измеряется термометром ТТЖ-Х-№2 № 78415,</w:t>
      </w:r>
      <w:r w:rsidRPr="009743A9">
        <w:rPr>
          <w:sz w:val="18"/>
          <w:szCs w:val="18"/>
        </w:rPr>
        <w:t xml:space="preserve"> поверка от дата) осуществляется хранение лекарственных препаратов: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 xml:space="preserve">- </w:t>
      </w:r>
      <w:r w:rsidRPr="009743A9">
        <w:rPr>
          <w:sz w:val="18"/>
          <w:szCs w:val="18"/>
        </w:rPr>
        <w:t>Пертуссин</w:t>
      </w:r>
      <w:r w:rsidRPr="009743A9">
        <w:rPr>
          <w:sz w:val="18"/>
          <w:szCs w:val="18"/>
        </w:rPr>
        <w:t>, сироп 100 г, флаконы темного стекла, серия 71019, производства  наименование организации, Россия, срок годности до 10.2023, 8 флаконов, требующего хранения в соответствии с ук</w:t>
      </w:r>
      <w:r w:rsidRPr="009743A9">
        <w:rPr>
          <w:sz w:val="18"/>
          <w:szCs w:val="18"/>
        </w:rPr>
        <w:t>азанием на упаковке производителя в сухом месте, при температуре от 12 до 15</w:t>
      </w:r>
      <w:r w:rsidRPr="009743A9">
        <w:rPr>
          <w:sz w:val="18"/>
          <w:szCs w:val="18"/>
        </w:rPr>
        <w:t>°С</w:t>
      </w:r>
      <w:r w:rsidRPr="009743A9">
        <w:rPr>
          <w:sz w:val="18"/>
          <w:szCs w:val="18"/>
        </w:rPr>
        <w:t>;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 xml:space="preserve">- </w:t>
      </w:r>
      <w:r w:rsidRPr="009743A9">
        <w:rPr>
          <w:sz w:val="18"/>
          <w:szCs w:val="18"/>
        </w:rPr>
        <w:t>Пертуссин</w:t>
      </w:r>
      <w:r w:rsidRPr="009743A9">
        <w:rPr>
          <w:sz w:val="18"/>
          <w:szCs w:val="18"/>
        </w:rPr>
        <w:t>, 100 г, флаконы темного стекла, серия телефон, производства           наименование организации, Россия, срок годности до 10.2023, 4 флакона, требующего хранения в с</w:t>
      </w:r>
      <w:r w:rsidRPr="009743A9">
        <w:rPr>
          <w:sz w:val="18"/>
          <w:szCs w:val="18"/>
        </w:rPr>
        <w:t>оответствии с указанием на упаковке производителя в сухом месте, при температуре от 12 до 15</w:t>
      </w:r>
      <w:r w:rsidRPr="009743A9">
        <w:rPr>
          <w:sz w:val="18"/>
          <w:szCs w:val="18"/>
        </w:rPr>
        <w:t>°С</w:t>
      </w:r>
      <w:r w:rsidRPr="009743A9">
        <w:rPr>
          <w:sz w:val="18"/>
          <w:szCs w:val="18"/>
        </w:rPr>
        <w:t>;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- Алтея сироп, 125 г, флаконы темного стекла, серия телефон, производства          наименование организации, Россия, срок годности до 10.2021, 3 флакона, требую</w:t>
      </w:r>
      <w:r w:rsidRPr="009743A9">
        <w:rPr>
          <w:sz w:val="18"/>
          <w:szCs w:val="18"/>
        </w:rPr>
        <w:t>щего хранения в соответствии с указанием на упаковке производителя в защищенном от света месте при температуре от 15 до 25</w:t>
      </w:r>
      <w:r w:rsidRPr="009743A9">
        <w:rPr>
          <w:sz w:val="18"/>
          <w:szCs w:val="18"/>
        </w:rPr>
        <w:t>°С</w:t>
      </w:r>
      <w:r w:rsidRPr="009743A9">
        <w:rPr>
          <w:sz w:val="18"/>
          <w:szCs w:val="18"/>
        </w:rPr>
        <w:t>;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 xml:space="preserve">- Зеленина капли, капли для приема внутрь 25 мл, серия 31119, производства     наименование организации, Россия, срок годности до </w:t>
      </w:r>
      <w:r w:rsidRPr="009743A9">
        <w:rPr>
          <w:sz w:val="18"/>
          <w:szCs w:val="18"/>
        </w:rPr>
        <w:t xml:space="preserve">12.2022,      5 </w:t>
      </w:r>
      <w:r w:rsidRPr="009743A9">
        <w:rPr>
          <w:sz w:val="18"/>
          <w:szCs w:val="18"/>
        </w:rPr>
        <w:t>уп</w:t>
      </w:r>
      <w:r w:rsidRPr="009743A9">
        <w:rPr>
          <w:sz w:val="18"/>
          <w:szCs w:val="18"/>
        </w:rPr>
        <w:t>., требующего хранения в соответствии с указанием на упаковке производителя в защищенном от света месте при температуре от 12 до 25</w:t>
      </w:r>
      <w:r w:rsidRPr="009743A9">
        <w:rPr>
          <w:sz w:val="18"/>
          <w:szCs w:val="18"/>
        </w:rPr>
        <w:t>°С</w:t>
      </w:r>
      <w:r w:rsidRPr="009743A9">
        <w:rPr>
          <w:sz w:val="18"/>
          <w:szCs w:val="18"/>
        </w:rPr>
        <w:t>;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 xml:space="preserve">- </w:t>
      </w:r>
      <w:r w:rsidRPr="009743A9">
        <w:rPr>
          <w:sz w:val="18"/>
          <w:szCs w:val="18"/>
        </w:rPr>
        <w:t>Формагель</w:t>
      </w:r>
      <w:r w:rsidRPr="009743A9">
        <w:rPr>
          <w:sz w:val="18"/>
          <w:szCs w:val="18"/>
        </w:rPr>
        <w:t>, гель для наружного применения 3.7%, тубы алюминиевые, пачки картонные, 15 г, серия телефон</w:t>
      </w:r>
      <w:r w:rsidRPr="009743A9">
        <w:rPr>
          <w:sz w:val="18"/>
          <w:szCs w:val="18"/>
        </w:rPr>
        <w:t xml:space="preserve">, производства наименование организации, Россия, срок годности до 06.2023, 2 </w:t>
      </w:r>
      <w:r w:rsidRPr="009743A9">
        <w:rPr>
          <w:sz w:val="18"/>
          <w:szCs w:val="18"/>
        </w:rPr>
        <w:t>уп</w:t>
      </w:r>
      <w:r w:rsidRPr="009743A9">
        <w:rPr>
          <w:sz w:val="18"/>
          <w:szCs w:val="18"/>
        </w:rPr>
        <w:t xml:space="preserve">., требующего хранения в </w:t>
      </w:r>
      <w:r w:rsidRPr="009743A9">
        <w:rPr>
          <w:sz w:val="18"/>
          <w:szCs w:val="18"/>
        </w:rPr>
        <w:t>соответствии с указанием на упаковке производителя з защищенном от света месте при температуре от 12    до 25°С.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В соответствии с п. 6 Постановления Пра</w:t>
      </w:r>
      <w:r w:rsidRPr="009743A9">
        <w:rPr>
          <w:sz w:val="18"/>
          <w:szCs w:val="18"/>
        </w:rPr>
        <w:t xml:space="preserve">вительства РФ </w:t>
      </w:r>
      <w:r w:rsidRPr="009743A9">
        <w:rPr>
          <w:sz w:val="18"/>
          <w:szCs w:val="18"/>
        </w:rPr>
        <w:t>от</w:t>
      </w:r>
      <w:r w:rsidRPr="009743A9">
        <w:rPr>
          <w:sz w:val="18"/>
          <w:szCs w:val="18"/>
        </w:rPr>
        <w:t xml:space="preserve"> </w:t>
      </w:r>
      <w:r w:rsidRPr="009743A9">
        <w:rPr>
          <w:sz w:val="18"/>
          <w:szCs w:val="18"/>
        </w:rPr>
        <w:t>дата</w:t>
      </w:r>
      <w:r w:rsidRPr="009743A9">
        <w:rPr>
          <w:sz w:val="18"/>
          <w:szCs w:val="18"/>
        </w:rPr>
        <w:t xml:space="preserve">         № 1081 «О лицензировании фармацевтической деятельности» осуществление фармацевтической деятельности с грубым нарушением лицензионных требований влечет за собой ответственность, установленную законодательством Российской Федера</w:t>
      </w:r>
      <w:r w:rsidRPr="009743A9">
        <w:rPr>
          <w:sz w:val="18"/>
          <w:szCs w:val="18"/>
        </w:rPr>
        <w:t>ции. При этом под грубым нарушением понимается невыполнение лицензиатом одного из требований, предусмотренных пунктом 5 настоящего Положения.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Чаурасия</w:t>
      </w:r>
      <w:r w:rsidRPr="009743A9">
        <w:rPr>
          <w:sz w:val="18"/>
          <w:szCs w:val="18"/>
        </w:rPr>
        <w:t xml:space="preserve"> </w:t>
      </w:r>
      <w:r w:rsidRPr="009743A9">
        <w:rPr>
          <w:sz w:val="18"/>
          <w:szCs w:val="18"/>
        </w:rPr>
        <w:t>Ранджит</w:t>
      </w:r>
      <w:r w:rsidRPr="009743A9">
        <w:rPr>
          <w:sz w:val="18"/>
          <w:szCs w:val="18"/>
        </w:rPr>
        <w:t xml:space="preserve"> </w:t>
      </w:r>
      <w:r w:rsidRPr="009743A9">
        <w:rPr>
          <w:sz w:val="18"/>
          <w:szCs w:val="18"/>
        </w:rPr>
        <w:t>Кумар</w:t>
      </w:r>
      <w:r w:rsidRPr="009743A9">
        <w:rPr>
          <w:sz w:val="18"/>
          <w:szCs w:val="18"/>
        </w:rPr>
        <w:t xml:space="preserve"> является директором Общества с ограниченной ответственностью «ДЖЕСС ФАРМА» на основании при</w:t>
      </w:r>
      <w:r w:rsidRPr="009743A9">
        <w:rPr>
          <w:sz w:val="18"/>
          <w:szCs w:val="18"/>
        </w:rPr>
        <w:t xml:space="preserve">каза № Д0000000003       от дата «о переводе работника на другую работу», протокола внеочередного Общего собрания участников ООО «ДЖЕСС ФАРМА» № 3 </w:t>
      </w:r>
      <w:r w:rsidRPr="009743A9">
        <w:rPr>
          <w:sz w:val="18"/>
          <w:szCs w:val="18"/>
        </w:rPr>
        <w:t>от</w:t>
      </w:r>
      <w:r w:rsidRPr="009743A9">
        <w:rPr>
          <w:sz w:val="18"/>
          <w:szCs w:val="18"/>
        </w:rPr>
        <w:t xml:space="preserve"> дата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Исследовав и оценив представленные в материалах дела доказательства в их совокупности, суд приходит к</w:t>
      </w:r>
      <w:r w:rsidRPr="009743A9">
        <w:rPr>
          <w:sz w:val="18"/>
          <w:szCs w:val="18"/>
        </w:rPr>
        <w:t xml:space="preserve"> выводу о наличии в действиях директора Общества с ограниченной ответственностью «ДЖЕСС ФАРМА» </w:t>
      </w:r>
      <w:r w:rsidRPr="009743A9">
        <w:rPr>
          <w:sz w:val="18"/>
          <w:szCs w:val="18"/>
        </w:rPr>
        <w:t>Чаурасия</w:t>
      </w:r>
      <w:r w:rsidRPr="009743A9">
        <w:rPr>
          <w:sz w:val="18"/>
          <w:szCs w:val="18"/>
        </w:rPr>
        <w:t xml:space="preserve"> </w:t>
      </w:r>
      <w:r w:rsidRPr="009743A9">
        <w:rPr>
          <w:sz w:val="18"/>
          <w:szCs w:val="18"/>
        </w:rPr>
        <w:t>Ранджит</w:t>
      </w:r>
      <w:r w:rsidRPr="009743A9">
        <w:rPr>
          <w:sz w:val="18"/>
          <w:szCs w:val="18"/>
        </w:rPr>
        <w:t xml:space="preserve"> </w:t>
      </w:r>
      <w:r w:rsidRPr="009743A9">
        <w:rPr>
          <w:sz w:val="18"/>
          <w:szCs w:val="18"/>
        </w:rPr>
        <w:t>Кумар</w:t>
      </w:r>
      <w:r w:rsidRPr="009743A9">
        <w:rPr>
          <w:sz w:val="18"/>
          <w:szCs w:val="18"/>
        </w:rPr>
        <w:t xml:space="preserve"> состава административного правонарушения, предусмотренного ч. 2                     ст. 14.1.3 КоАП РФ, а именно – осуществление предприни</w:t>
      </w:r>
      <w:r w:rsidRPr="009743A9">
        <w:rPr>
          <w:sz w:val="18"/>
          <w:szCs w:val="18"/>
        </w:rPr>
        <w:t>мательской деятельности с грубым нарушением требований и условий, предусмотренных специальным разрешением (лицензией).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Обстоятельства, предусмотренные ст. 24.5 КоАП РФ и исключающие производство по делу об административном правонарушении, отсутствуют.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Согл</w:t>
      </w:r>
      <w:r w:rsidRPr="009743A9">
        <w:rPr>
          <w:sz w:val="18"/>
          <w:szCs w:val="18"/>
        </w:rPr>
        <w:t>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</w:t>
      </w:r>
      <w:r w:rsidRPr="009743A9">
        <w:rPr>
          <w:sz w:val="18"/>
          <w:szCs w:val="18"/>
        </w:rPr>
        <w:t>ость.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Обстоятельств, смягчающих или отягчающих административную ответственность, не имеется.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</w:t>
      </w:r>
      <w:r w:rsidRPr="009743A9">
        <w:rPr>
          <w:sz w:val="18"/>
          <w:szCs w:val="18"/>
        </w:rPr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</w:t>
      </w:r>
      <w:r w:rsidRPr="009743A9">
        <w:rPr>
          <w:sz w:val="18"/>
          <w:szCs w:val="18"/>
        </w:rPr>
        <w:t>равильного разрешения дела.</w:t>
      </w:r>
      <w:r w:rsidRPr="009743A9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</w:t>
      </w:r>
      <w:r w:rsidRPr="009743A9">
        <w:rPr>
          <w:sz w:val="18"/>
          <w:szCs w:val="18"/>
        </w:rPr>
        <w:t>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 xml:space="preserve">Что касается признания правонарушения, совершенного </w:t>
      </w:r>
      <w:r w:rsidRPr="009743A9">
        <w:rPr>
          <w:sz w:val="18"/>
          <w:szCs w:val="18"/>
        </w:rPr>
        <w:t>Чаурасия</w:t>
      </w:r>
      <w:r w:rsidRPr="009743A9">
        <w:rPr>
          <w:sz w:val="18"/>
          <w:szCs w:val="18"/>
        </w:rPr>
        <w:t xml:space="preserve"> Р.К., малозначительным,</w:t>
      </w:r>
      <w:r w:rsidRPr="009743A9">
        <w:rPr>
          <w:sz w:val="18"/>
          <w:szCs w:val="18"/>
        </w:rPr>
        <w:t xml:space="preserve"> то по ч. 4 ст. 14.1 КоАП РФ привлекаются лица за грубые нарушения условий лицензии.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</w:t>
      </w:r>
      <w:r w:rsidRPr="009743A9">
        <w:rPr>
          <w:sz w:val="18"/>
          <w:szCs w:val="18"/>
        </w:rPr>
        <w:t>о вида деятельности. Учитывая, что допущенные нарушения являются грубыми нарушениями лицензионных требований, основания освобождения лица, в отношении которого ведется производство по делу об административном правонарушении, в связи с малозначительностью о</w:t>
      </w:r>
      <w:r w:rsidRPr="009743A9">
        <w:rPr>
          <w:sz w:val="18"/>
          <w:szCs w:val="18"/>
        </w:rPr>
        <w:t>тсутствуют.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 xml:space="preserve">Избирая наказание, мировой судья считает возможным назначить директору Общества с ограниченной ответственностью «ДЖЕСС ФАРМА» </w:t>
      </w:r>
      <w:r w:rsidRPr="009743A9">
        <w:rPr>
          <w:sz w:val="18"/>
          <w:szCs w:val="18"/>
        </w:rPr>
        <w:t>Чаурасия</w:t>
      </w:r>
      <w:r w:rsidRPr="009743A9">
        <w:rPr>
          <w:sz w:val="18"/>
          <w:szCs w:val="18"/>
        </w:rPr>
        <w:t xml:space="preserve"> </w:t>
      </w:r>
      <w:r w:rsidRPr="009743A9">
        <w:rPr>
          <w:sz w:val="18"/>
          <w:szCs w:val="18"/>
        </w:rPr>
        <w:t>Ранджит</w:t>
      </w:r>
      <w:r w:rsidRPr="009743A9">
        <w:rPr>
          <w:sz w:val="18"/>
          <w:szCs w:val="18"/>
        </w:rPr>
        <w:t xml:space="preserve"> </w:t>
      </w:r>
      <w:r w:rsidRPr="009743A9">
        <w:rPr>
          <w:sz w:val="18"/>
          <w:szCs w:val="18"/>
        </w:rPr>
        <w:t>Кумар</w:t>
      </w:r>
      <w:r w:rsidRPr="009743A9">
        <w:rPr>
          <w:sz w:val="18"/>
          <w:szCs w:val="18"/>
        </w:rPr>
        <w:t xml:space="preserve"> наказание в виде штрафа в нижнем пределе санкции ч. 4               ст. 14.1 КоАП РФ.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 xml:space="preserve">На </w:t>
      </w:r>
      <w:r w:rsidRPr="009743A9">
        <w:rPr>
          <w:sz w:val="18"/>
          <w:szCs w:val="18"/>
        </w:rPr>
        <w:t xml:space="preserve">основании </w:t>
      </w:r>
      <w:r w:rsidRPr="009743A9">
        <w:rPr>
          <w:sz w:val="18"/>
          <w:szCs w:val="18"/>
        </w:rPr>
        <w:t>изложенного</w:t>
      </w:r>
      <w:r w:rsidRPr="009743A9">
        <w:rPr>
          <w:sz w:val="18"/>
          <w:szCs w:val="18"/>
        </w:rPr>
        <w:t>, руководствуясь ст. ст. 14.1, 25.1, 29.9, 29.10 КоАП РФ, мировой судья –</w:t>
      </w:r>
    </w:p>
    <w:p w:rsidR="00A77B3E" w:rsidRPr="009743A9" w:rsidP="009743A9">
      <w:pPr>
        <w:jc w:val="both"/>
        <w:rPr>
          <w:sz w:val="18"/>
          <w:szCs w:val="18"/>
        </w:rPr>
      </w:pP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ПОСТАНОВИЛ:</w:t>
      </w:r>
    </w:p>
    <w:p w:rsidR="00A77B3E" w:rsidRPr="009743A9" w:rsidP="009743A9">
      <w:pPr>
        <w:jc w:val="both"/>
        <w:rPr>
          <w:sz w:val="18"/>
          <w:szCs w:val="18"/>
        </w:rPr>
      </w:pP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 xml:space="preserve">Директора Общества с ограниченной ответственностью «ДЖЕСС ФАРМА» </w:t>
      </w:r>
      <w:r w:rsidRPr="009743A9">
        <w:rPr>
          <w:sz w:val="18"/>
          <w:szCs w:val="18"/>
        </w:rPr>
        <w:t>Чаурасия</w:t>
      </w:r>
      <w:r w:rsidRPr="009743A9">
        <w:rPr>
          <w:sz w:val="18"/>
          <w:szCs w:val="18"/>
        </w:rPr>
        <w:t xml:space="preserve"> </w:t>
      </w:r>
      <w:r w:rsidRPr="009743A9">
        <w:rPr>
          <w:sz w:val="18"/>
          <w:szCs w:val="18"/>
        </w:rPr>
        <w:t>Ранджит</w:t>
      </w:r>
      <w:r w:rsidRPr="009743A9">
        <w:rPr>
          <w:sz w:val="18"/>
          <w:szCs w:val="18"/>
        </w:rPr>
        <w:t xml:space="preserve"> </w:t>
      </w:r>
      <w:r w:rsidRPr="009743A9">
        <w:rPr>
          <w:sz w:val="18"/>
          <w:szCs w:val="18"/>
        </w:rPr>
        <w:t>Кумар</w:t>
      </w:r>
      <w:r w:rsidRPr="009743A9">
        <w:rPr>
          <w:sz w:val="18"/>
          <w:szCs w:val="18"/>
        </w:rPr>
        <w:t xml:space="preserve"> признать виновным в совершении административного правонарушения, предусмотренного частью 1 статьи 14.1 Кодекса об административных правонарушениях Российской Федерации </w:t>
      </w:r>
      <w:r w:rsidRPr="009743A9">
        <w:rPr>
          <w:sz w:val="18"/>
          <w:szCs w:val="18"/>
        </w:rPr>
        <w:t xml:space="preserve">и назначить ему наказание в виде штрафа в размере 5000 (пять тысяч) рублей. 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 xml:space="preserve">Штраф подлежит уплате на </w:t>
      </w:r>
      <w:r w:rsidRPr="009743A9">
        <w:rPr>
          <w:sz w:val="18"/>
          <w:szCs w:val="18"/>
        </w:rPr>
        <w:t>р</w:t>
      </w:r>
      <w:r w:rsidRPr="009743A9">
        <w:rPr>
          <w:sz w:val="18"/>
          <w:szCs w:val="18"/>
        </w:rPr>
        <w:t>/с № ..., получатель –      УФК по Республике Крым (Министерство юстиции Республики Крым,                      л/с ...), Банк получателя – Отделение по Р</w:t>
      </w:r>
      <w:r w:rsidRPr="009743A9">
        <w:rPr>
          <w:sz w:val="18"/>
          <w:szCs w:val="18"/>
        </w:rPr>
        <w:t>еспублике Крым Южного главного управления ЦБ РФ, КПП телефон, ИНН телефон,                    ОКТМО телефон, БИК телефон, КБК ....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</w:t>
      </w:r>
      <w:r w:rsidRPr="009743A9">
        <w:rPr>
          <w:sz w:val="18"/>
          <w:szCs w:val="18"/>
        </w:rPr>
        <w:t xml:space="preserve">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     </w:t>
      </w:r>
      <w:r w:rsidRPr="009743A9">
        <w:rPr>
          <w:sz w:val="18"/>
          <w:szCs w:val="18"/>
        </w:rPr>
        <w:t xml:space="preserve">              г. Симферополя Республики Крым через мирового судью судебного участка № 1 Железнодорожного района г. Симферополя (Республика Крым, г. Симферополь, ул. Киевская 55/2).</w:t>
      </w:r>
    </w:p>
    <w:p w:rsidR="00A77B3E" w:rsidRPr="009743A9" w:rsidP="009743A9">
      <w:pPr>
        <w:jc w:val="both"/>
        <w:rPr>
          <w:sz w:val="18"/>
          <w:szCs w:val="18"/>
        </w:rPr>
      </w:pPr>
    </w:p>
    <w:p w:rsidR="00A77B3E" w:rsidRPr="009743A9" w:rsidP="009743A9">
      <w:pPr>
        <w:jc w:val="both"/>
        <w:rPr>
          <w:sz w:val="18"/>
          <w:szCs w:val="18"/>
        </w:rPr>
      </w:pPr>
      <w:r w:rsidRPr="009743A9">
        <w:rPr>
          <w:sz w:val="18"/>
          <w:szCs w:val="18"/>
        </w:rPr>
        <w:t>Мировой судья</w:t>
      </w:r>
      <w:r w:rsidRPr="009743A9">
        <w:rPr>
          <w:sz w:val="18"/>
          <w:szCs w:val="18"/>
        </w:rPr>
        <w:tab/>
      </w:r>
      <w:r w:rsidRPr="009743A9">
        <w:rPr>
          <w:sz w:val="18"/>
          <w:szCs w:val="18"/>
        </w:rPr>
        <w:tab/>
      </w:r>
      <w:r w:rsidRPr="009743A9">
        <w:rPr>
          <w:sz w:val="18"/>
          <w:szCs w:val="18"/>
        </w:rPr>
        <w:tab/>
      </w:r>
      <w:r w:rsidRPr="009743A9">
        <w:rPr>
          <w:sz w:val="18"/>
          <w:szCs w:val="18"/>
        </w:rPr>
        <w:tab/>
      </w:r>
      <w:r w:rsidRPr="009743A9">
        <w:rPr>
          <w:sz w:val="18"/>
          <w:szCs w:val="18"/>
        </w:rPr>
        <w:tab/>
        <w:t>/подпись/</w:t>
      </w:r>
      <w:r w:rsidRPr="009743A9">
        <w:rPr>
          <w:sz w:val="18"/>
          <w:szCs w:val="18"/>
        </w:rPr>
        <w:tab/>
      </w:r>
      <w:r w:rsidRPr="009743A9">
        <w:rPr>
          <w:sz w:val="18"/>
          <w:szCs w:val="18"/>
        </w:rPr>
        <w:tab/>
      </w:r>
      <w:r w:rsidRPr="009743A9">
        <w:rPr>
          <w:sz w:val="18"/>
          <w:szCs w:val="18"/>
        </w:rPr>
        <w:tab/>
        <w:t>Д.С. Щербина</w:t>
      </w:r>
    </w:p>
    <w:p w:rsidR="00A77B3E" w:rsidRPr="009743A9" w:rsidP="009743A9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A9"/>
    <w:rsid w:val="009743A9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