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7CED">
      <w:pPr>
        <w:jc w:val="both"/>
      </w:pPr>
      <w:r>
        <w:t xml:space="preserve">Дело № 5-1-177/2021 </w:t>
      </w:r>
    </w:p>
    <w:p w:rsidR="00A77B3E" w:rsidP="000A7CED">
      <w:pPr>
        <w:jc w:val="both"/>
      </w:pPr>
      <w:r>
        <w:t>ПОСТАНОВЛЕНИЕ</w:t>
      </w:r>
    </w:p>
    <w:p w:rsidR="00A77B3E" w:rsidP="000A7CED">
      <w:pPr>
        <w:jc w:val="both"/>
      </w:pPr>
      <w:r>
        <w:t>21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A7CED">
      <w:pPr>
        <w:jc w:val="both"/>
      </w:pPr>
    </w:p>
    <w:p w:rsidR="00A77B3E" w:rsidP="000A7CE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0A7CED">
      <w:pPr>
        <w:jc w:val="both"/>
      </w:pPr>
      <w:r>
        <w:t>Семененко Елены Викторовны,</w:t>
      </w:r>
    </w:p>
    <w:p w:rsidR="00A77B3E" w:rsidP="000A7CED">
      <w:pPr>
        <w:jc w:val="both"/>
      </w:pPr>
      <w:r>
        <w:t>паспортные данные УССР, генерального директора наименование организации, проживающей по адресу: адрес,</w:t>
      </w:r>
    </w:p>
    <w:p w:rsidR="00A77B3E" w:rsidP="000A7CED">
      <w:pPr>
        <w:jc w:val="both"/>
      </w:pPr>
      <w:r>
        <w:t>о привлечении её к административн</w:t>
      </w:r>
      <w:r>
        <w:t>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0A7CED">
      <w:pPr>
        <w:jc w:val="both"/>
      </w:pPr>
    </w:p>
    <w:p w:rsidR="00A77B3E" w:rsidP="000A7CED">
      <w:pPr>
        <w:jc w:val="both"/>
      </w:pPr>
      <w:r>
        <w:t>УСТАНОВИЛ:</w:t>
      </w:r>
    </w:p>
    <w:p w:rsidR="00A77B3E" w:rsidP="000A7CED">
      <w:pPr>
        <w:jc w:val="both"/>
      </w:pPr>
    </w:p>
    <w:p w:rsidR="00A77B3E" w:rsidP="000A7CED">
      <w:pPr>
        <w:jc w:val="both"/>
      </w:pPr>
      <w:r>
        <w:t>Главным государственным налоговым инспектором Инспекции Федеральной налоговой службы России по г. Симферополю со</w:t>
      </w:r>
      <w:r>
        <w:t>ставлен протокол об административном правонарушении в отношении Семененко Е.В. за то, что она, являясь генеральным директором наименование организации, расположенного по адресу: адрес, ... не предоставила в ИФНС России         по г. Симферополю в установле</w:t>
      </w:r>
      <w:r>
        <w:t>нный законодательством о налогах и сборах срок расчет по страховым взносам за 1-й квартал дата.</w:t>
      </w:r>
    </w:p>
    <w:p w:rsidR="00A77B3E" w:rsidP="000A7CED">
      <w:pPr>
        <w:jc w:val="both"/>
      </w:pPr>
      <w:r>
        <w:t xml:space="preserve">В судебное заседание Семененко Е.В. не явилась, извещена надлежащим образом, что подтверждается почтовым уведомлением, имеющимся в материалах дела. Согласно ч. </w:t>
      </w:r>
      <w:r>
        <w:t xml:space="preserve">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</w:t>
      </w:r>
      <w:r>
        <w:t>поступило ходатайство об отложении рассмотрения дела.</w:t>
      </w:r>
    </w:p>
    <w:p w:rsidR="00A77B3E" w:rsidP="000A7CED">
      <w:pPr>
        <w:jc w:val="both"/>
      </w:pPr>
      <w:r>
        <w:t>Учитывая данные о надлежащем извещении Семененко Е.В., а также принимая во внимание отсутствие ходатайств об отложении дела, мировой судья на основании ч. 2 ст. 25.1 КоАП РФ считает возможным рассмотрет</w:t>
      </w:r>
      <w:r>
        <w:t>ь данное дело в её отсутствие.</w:t>
      </w:r>
    </w:p>
    <w:p w:rsidR="00A77B3E" w:rsidP="000A7CED">
      <w:pPr>
        <w:jc w:val="both"/>
      </w:pPr>
      <w:r>
        <w:t>Исследовав материалы дела, мировой судья пришел к выводу о наличии в действиях Семененко Е.В. состава правонарушения, предусмотренного                          ст. 15.5 КоАП РФ, исходя из следующего.</w:t>
      </w:r>
    </w:p>
    <w:p w:rsidR="00A77B3E" w:rsidP="000A7CED">
      <w:pPr>
        <w:jc w:val="both"/>
      </w:pPr>
      <w:r>
        <w:t xml:space="preserve">Согласно протоколу № ... </w:t>
      </w:r>
      <w:r>
        <w:t>об административном правонарушении от дата, составленного в отношении Семененко Е.В. за то, что она, являясь генеральным директором наименование организации, расположенного по адресу: адрес, ..., не предоставила в ИФНС России по г. Симферополю в установлен</w:t>
      </w:r>
      <w:r>
        <w:t>ный законодательством о налогах и сборах срок расчет по страховым взносам за 1-й квартал дата, то есть при предельном сроке предоставления расчета – дата, документ был предоставлен дата</w:t>
      </w:r>
    </w:p>
    <w:p w:rsidR="00A77B3E" w:rsidP="000A7CED">
      <w:pPr>
        <w:jc w:val="both"/>
      </w:pPr>
      <w:r>
        <w:t>Указанные в протоколе об административном правонарушении обстоятельств</w:t>
      </w:r>
      <w:r>
        <w:t xml:space="preserve">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</w:t>
      </w:r>
      <w:r>
        <w:t xml:space="preserve">, подтверждается имеющимися в материалах </w:t>
      </w:r>
      <w:r>
        <w:t>дела сведениями, согласно которым Семененко Е.В. является генеральным директором наименование организации, расположенного по адресу: адрес, ....</w:t>
      </w:r>
    </w:p>
    <w:p w:rsidR="00A77B3E" w:rsidP="000A7CED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</w:t>
      </w:r>
      <w:r>
        <w:t>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0A7CED">
      <w:pPr>
        <w:jc w:val="both"/>
      </w:pPr>
      <w:r>
        <w:t>В соответствии с п. 7 ст. 431 Налогового кодекса РФ плательщики представля</w:t>
      </w:r>
      <w:r>
        <w:t>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</w:t>
      </w:r>
      <w:r>
        <w:t>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0A7CED">
      <w:pPr>
        <w:jc w:val="both"/>
      </w:pPr>
      <w:r>
        <w:t>При таких обстоятельствах в действиях Семененко Е.В. имеется состав правонарушения, предусмотренного ст. 15.5 КоАП РФ, а</w:t>
      </w:r>
      <w:r>
        <w:t xml:space="preserve">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0A7CED">
      <w:pPr>
        <w:jc w:val="both"/>
      </w:pPr>
      <w:r>
        <w:t>Согласно ч. 2 ст. 4.1 КоАП РФ при назначении административного наказания суд уч</w:t>
      </w:r>
      <w: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A7CED">
      <w:pPr>
        <w:jc w:val="both"/>
      </w:pPr>
      <w:r>
        <w:t>Принимая во внимание характер совершенного административного правонар</w:t>
      </w:r>
      <w:r>
        <w:t>ушения, данные о личности Семененко Е.В., мировой судья пришел к выводу о назначении ей административного наказания в виде предупреждения.</w:t>
      </w:r>
    </w:p>
    <w:p w:rsidR="00A77B3E" w:rsidP="000A7CED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0A7CED">
      <w:pPr>
        <w:jc w:val="both"/>
      </w:pPr>
    </w:p>
    <w:p w:rsidR="00A77B3E" w:rsidP="000A7CED">
      <w:pPr>
        <w:jc w:val="both"/>
      </w:pPr>
      <w:r>
        <w:t>ПОСТАНОВИЛ:</w:t>
      </w:r>
    </w:p>
    <w:p w:rsidR="00A77B3E" w:rsidP="000A7CED">
      <w:pPr>
        <w:jc w:val="both"/>
      </w:pPr>
    </w:p>
    <w:p w:rsidR="00A77B3E" w:rsidP="000A7CED">
      <w:pPr>
        <w:jc w:val="both"/>
      </w:pPr>
      <w:r>
        <w:t>Семен</w:t>
      </w:r>
      <w:r>
        <w:t>енко Елену Викторовну - генерального директора наименование организации -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</w:t>
      </w:r>
      <w:r>
        <w:t>ивное наказание в виде предупреждения.</w:t>
      </w:r>
    </w:p>
    <w:p w:rsidR="00A77B3E" w:rsidP="000A7CE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</w:t>
      </w:r>
      <w:r>
        <w:t xml:space="preserve">                   г. Симферополя (295034, Республика Крым, г. Симферополь, ул. Киевская 55/2).</w:t>
      </w:r>
    </w:p>
    <w:p w:rsidR="00A77B3E" w:rsidP="000A7CED">
      <w:pPr>
        <w:jc w:val="both"/>
      </w:pPr>
    </w:p>
    <w:p w:rsidR="00A77B3E" w:rsidP="000A7CED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0A7CED">
      <w:pPr>
        <w:jc w:val="both"/>
      </w:pPr>
    </w:p>
    <w:p w:rsidR="00A77B3E" w:rsidP="000A7CED">
      <w:pPr>
        <w:jc w:val="both"/>
      </w:pPr>
    </w:p>
    <w:sectPr w:rsidSect="000A7CE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ED"/>
    <w:rsid w:val="000A7CE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