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Дело № 5-1-289/2020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ПОСТАНОВЛЕНИЕ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08 июля 2020 года</w:t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  <w:t>г. Симферополь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Александра Александровича,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паспортные данные УССР, </w:t>
      </w:r>
      <w:r w:rsidRPr="00C56C17">
        <w:rPr>
          <w:sz w:val="20"/>
          <w:szCs w:val="20"/>
        </w:rPr>
        <w:t>зарегистриро</w:t>
      </w:r>
      <w:r w:rsidRPr="00C56C17">
        <w:rPr>
          <w:sz w:val="20"/>
          <w:szCs w:val="20"/>
        </w:rPr>
        <w:t>ванного</w:t>
      </w:r>
      <w:r w:rsidRPr="00C56C17">
        <w:rPr>
          <w:sz w:val="20"/>
          <w:szCs w:val="20"/>
        </w:rPr>
        <w:t xml:space="preserve"> и проживающего по адресу: адрес, 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УСТАНОВИЛ: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Младшим судебным приставом по О</w:t>
      </w:r>
      <w:r w:rsidRPr="00C56C17">
        <w:rPr>
          <w:sz w:val="20"/>
          <w:szCs w:val="20"/>
        </w:rPr>
        <w:t xml:space="preserve">УПДС ОСП по Железнодорожному району г. Симферополя УФССП России по Республике Крым составлен протокол о том, что дата в 09.40 ч. в здании Железнодорожного районного суда г. Симферополя по адресу: г. Симферополь, ул. Хромченко 6-А, прибыл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в со</w:t>
      </w:r>
      <w:r w:rsidRPr="00C56C17">
        <w:rPr>
          <w:sz w:val="20"/>
          <w:szCs w:val="20"/>
        </w:rPr>
        <w:t>стоянии алкогольного опьянения (запах алкоголя из полости рта, невнятная речь, шаткая походка), который на посту № 1</w:t>
      </w:r>
      <w:r w:rsidRPr="00C56C17">
        <w:rPr>
          <w:sz w:val="20"/>
          <w:szCs w:val="20"/>
        </w:rPr>
        <w:t xml:space="preserve"> отказался выложить содержимое карманов для </w:t>
      </w:r>
      <w:r w:rsidRPr="00C56C17">
        <w:rPr>
          <w:sz w:val="20"/>
          <w:szCs w:val="20"/>
        </w:rPr>
        <w:t>прохожденияосмотра</w:t>
      </w:r>
      <w:r w:rsidRPr="00C56C17">
        <w:rPr>
          <w:sz w:val="20"/>
          <w:szCs w:val="20"/>
        </w:rPr>
        <w:t xml:space="preserve"> с помощью технических средств, тем самым не выполнил законные требования суде</w:t>
      </w:r>
      <w:r w:rsidRPr="00C56C17">
        <w:rPr>
          <w:sz w:val="20"/>
          <w:szCs w:val="20"/>
        </w:rPr>
        <w:t xml:space="preserve">бного пристава.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неоднократно предупреждался об административной ответственности.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В судебное заседание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не явился, </w:t>
      </w:r>
      <w:r w:rsidRPr="00C56C17">
        <w:rPr>
          <w:sz w:val="20"/>
          <w:szCs w:val="20"/>
        </w:rPr>
        <w:t>извещен</w:t>
      </w:r>
      <w:r w:rsidRPr="00C56C17">
        <w:rPr>
          <w:sz w:val="20"/>
          <w:szCs w:val="20"/>
        </w:rPr>
        <w:t xml:space="preserve"> надлежащим образом, согласно протокола об административном правонарушении просил рассмотреть дело в его отс</w:t>
      </w:r>
      <w:r w:rsidRPr="00C56C17">
        <w:rPr>
          <w:sz w:val="20"/>
          <w:szCs w:val="20"/>
        </w:rPr>
        <w:t>утствие.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</w:t>
      </w:r>
      <w:r w:rsidRPr="00C56C17">
        <w:rPr>
          <w:sz w:val="20"/>
          <w:szCs w:val="20"/>
        </w:rPr>
        <w:t>ла и если от лица не поступило ходатайство об отложении рассмотрения дела.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Исс</w:t>
      </w:r>
      <w:r w:rsidRPr="00C56C17">
        <w:rPr>
          <w:sz w:val="20"/>
          <w:szCs w:val="20"/>
        </w:rPr>
        <w:t xml:space="preserve">ледовав материалы дела, мировой судья пришел к выводу о наличии в действиях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состава правонарушения, предусмотренного ч. 2               ст. 17.3 КоАП РФ, исходя из следующего.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Согласно протоколу № ... об административном правонарушении       </w:t>
      </w:r>
      <w:r w:rsidRPr="00C56C17">
        <w:rPr>
          <w:sz w:val="20"/>
          <w:szCs w:val="20"/>
        </w:rPr>
        <w:t xml:space="preserve">    от дата, составленного в отношении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за то, что        дата в 09.40 ч. в здании Железнодорожного районного суда             г. Симферополя по адресу: г. Симферополь, ул. Хромченко 6-А, прибыл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в состоянии алкогольного опьянения</w:t>
      </w:r>
      <w:r w:rsidRPr="00C56C17">
        <w:rPr>
          <w:sz w:val="20"/>
          <w:szCs w:val="20"/>
        </w:rPr>
        <w:t xml:space="preserve"> (запах алкоголя из полости рта, невнятная речь, шаткая походка), который на посту № 1 отказался выложить содержимое карманов для</w:t>
      </w:r>
      <w:r w:rsidRPr="00C56C17">
        <w:rPr>
          <w:sz w:val="20"/>
          <w:szCs w:val="20"/>
        </w:rPr>
        <w:t xml:space="preserve"> </w:t>
      </w:r>
      <w:r w:rsidRPr="00C56C17">
        <w:rPr>
          <w:sz w:val="20"/>
          <w:szCs w:val="20"/>
        </w:rPr>
        <w:t>прохожденияосмотра</w:t>
      </w:r>
      <w:r w:rsidRPr="00C56C17">
        <w:rPr>
          <w:sz w:val="20"/>
          <w:szCs w:val="20"/>
        </w:rPr>
        <w:t xml:space="preserve"> с помощью технических средств, тем самым не выполнил законные требования судебного пристава.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</w:t>
      </w:r>
      <w:r w:rsidRPr="00C56C17">
        <w:rPr>
          <w:sz w:val="20"/>
          <w:szCs w:val="20"/>
        </w:rPr>
        <w:t>неоднократно предупреждался об административной ответственности.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Указанные в протоколе об административном правонарушении обстоятельства подтверждаются рапортом судебного пристава </w:t>
      </w:r>
      <w:r w:rsidRPr="00C56C17">
        <w:rPr>
          <w:sz w:val="20"/>
          <w:szCs w:val="20"/>
        </w:rPr>
        <w:t>фио</w:t>
      </w:r>
      <w:r w:rsidRPr="00C56C17">
        <w:rPr>
          <w:sz w:val="20"/>
          <w:szCs w:val="20"/>
        </w:rPr>
        <w:t xml:space="preserve">, объяснениями </w:t>
      </w:r>
      <w:r w:rsidRPr="00C56C17">
        <w:rPr>
          <w:sz w:val="20"/>
          <w:szCs w:val="20"/>
        </w:rPr>
        <w:t>фио</w:t>
      </w:r>
      <w:r w:rsidRPr="00C56C17">
        <w:rPr>
          <w:sz w:val="20"/>
          <w:szCs w:val="20"/>
        </w:rPr>
        <w:t xml:space="preserve"> и другими документами.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При таких обстоятельствах в дей</w:t>
      </w:r>
      <w:r w:rsidRPr="00C56C17">
        <w:rPr>
          <w:sz w:val="20"/>
          <w:szCs w:val="20"/>
        </w:rPr>
        <w:t xml:space="preserve">ствиях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</w:t>
      </w:r>
      <w:r w:rsidRPr="00C56C17">
        <w:rPr>
          <w:sz w:val="20"/>
          <w:szCs w:val="20"/>
        </w:rPr>
        <w:t>ленные в суде правила.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«О судебны</w:t>
      </w:r>
      <w:r w:rsidRPr="00C56C17">
        <w:rPr>
          <w:sz w:val="20"/>
          <w:szCs w:val="20"/>
        </w:rPr>
        <w:t>х приставах» (с изменениями и дополнениями).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</w:t>
      </w:r>
      <w:r w:rsidRPr="00C56C17">
        <w:rPr>
          <w:sz w:val="20"/>
          <w:szCs w:val="20"/>
        </w:rPr>
        <w:t xml:space="preserve">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</w:t>
      </w:r>
      <w:r w:rsidRPr="00C56C17">
        <w:rPr>
          <w:sz w:val="20"/>
          <w:szCs w:val="20"/>
        </w:rPr>
        <w:t xml:space="preserve"> а также досмотр</w:t>
      </w:r>
      <w:r w:rsidRPr="00C56C17">
        <w:rPr>
          <w:sz w:val="20"/>
          <w:szCs w:val="20"/>
        </w:rPr>
        <w:t xml:space="preserve"> </w:t>
      </w:r>
      <w:r w:rsidRPr="00C56C17">
        <w:rPr>
          <w:sz w:val="20"/>
          <w:szCs w:val="20"/>
        </w:rPr>
        <w:t xml:space="preserve">находящихся при них вещей при наличии оснований полагать, что указанные лица имеют при себе оружие, боеприпасы, взрывчатые вещества, взрывные </w:t>
      </w:r>
      <w:r w:rsidRPr="00C56C17">
        <w:rPr>
          <w:sz w:val="20"/>
          <w:szCs w:val="20"/>
        </w:rPr>
        <w:t>устройства, наркотические средства или психотропные вещества и иные представляющие угрозу для без</w:t>
      </w:r>
      <w:r w:rsidRPr="00C56C17">
        <w:rPr>
          <w:sz w:val="20"/>
          <w:szCs w:val="20"/>
        </w:rPr>
        <w:t>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C56C17">
        <w:rPr>
          <w:sz w:val="20"/>
          <w:szCs w:val="20"/>
        </w:rPr>
        <w:t>), взрывчатые</w:t>
      </w:r>
      <w:r w:rsidRPr="00C56C17">
        <w:rPr>
          <w:sz w:val="20"/>
          <w:szCs w:val="20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</w:t>
      </w:r>
      <w:r w:rsidRPr="00C56C17">
        <w:rPr>
          <w:sz w:val="20"/>
          <w:szCs w:val="20"/>
        </w:rPr>
        <w:t>л.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Согласно статьи</w:t>
      </w:r>
      <w:r w:rsidRPr="00C56C17">
        <w:rPr>
          <w:sz w:val="20"/>
          <w:szCs w:val="20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Невыполнение законных требований суде</w:t>
      </w:r>
      <w:r w:rsidRPr="00C56C17">
        <w:rPr>
          <w:sz w:val="20"/>
          <w:szCs w:val="20"/>
        </w:rPr>
        <w:t>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Согласно ч. 2 ст. 4.1 КоАП РФ при назначении административного на</w:t>
      </w:r>
      <w:r w:rsidRPr="00C56C17">
        <w:rPr>
          <w:sz w:val="20"/>
          <w:szCs w:val="20"/>
        </w:rPr>
        <w:t>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Принимая во внимание характер совершенного администрати</w:t>
      </w:r>
      <w:r w:rsidRPr="00C56C17">
        <w:rPr>
          <w:sz w:val="20"/>
          <w:szCs w:val="20"/>
        </w:rPr>
        <w:t xml:space="preserve">вного правонарушения, данные о личности </w:t>
      </w: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А.А.,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На основании </w:t>
      </w:r>
      <w:r w:rsidRPr="00C56C17">
        <w:rPr>
          <w:sz w:val="20"/>
          <w:szCs w:val="20"/>
        </w:rPr>
        <w:t>изложенного</w:t>
      </w:r>
      <w:r w:rsidRPr="00C56C17">
        <w:rPr>
          <w:sz w:val="20"/>
          <w:szCs w:val="20"/>
        </w:rPr>
        <w:t>, руководствуясь ст. ст. 17.3, 25.1, 29.9, 29.</w:t>
      </w:r>
      <w:r w:rsidRPr="00C56C17">
        <w:rPr>
          <w:sz w:val="20"/>
          <w:szCs w:val="20"/>
        </w:rPr>
        <w:t>10 КоАП РФ, мировой судья -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ПОСТАНОВИЛ: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Турубара</w:t>
      </w:r>
      <w:r w:rsidRPr="00C56C17">
        <w:rPr>
          <w:sz w:val="20"/>
          <w:szCs w:val="20"/>
        </w:rPr>
        <w:t xml:space="preserve"> Александра Александровича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назначить ему </w:t>
      </w:r>
      <w:r w:rsidRPr="00C56C17">
        <w:rPr>
          <w:sz w:val="20"/>
          <w:szCs w:val="20"/>
        </w:rPr>
        <w:t>административное наказание в виде штрафа в сумме 500 (пятьсот) рублей.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 xml:space="preserve">Штраф подлежит уплате на </w:t>
      </w:r>
      <w:r w:rsidRPr="00C56C17">
        <w:rPr>
          <w:sz w:val="20"/>
          <w:szCs w:val="20"/>
        </w:rPr>
        <w:t>р</w:t>
      </w:r>
      <w:r w:rsidRPr="00C56C17">
        <w:rPr>
          <w:sz w:val="20"/>
          <w:szCs w:val="20"/>
        </w:rPr>
        <w:t>/с № ... в Отделение по Республике Крым Южного главного управления ЦБ РФ, получатель УФК по Республике Крым (Министерство юстиции Республики Крым, л/с ...), КП</w:t>
      </w:r>
      <w:r w:rsidRPr="00C56C17">
        <w:rPr>
          <w:sz w:val="20"/>
          <w:szCs w:val="20"/>
        </w:rPr>
        <w:t>П телефон, ИНН телефон, код ОКТМО телефон, БИК телефон,      код бюджетной классификации ....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 w:rsidRPr="00C56C17">
        <w:rPr>
          <w:sz w:val="20"/>
          <w:szCs w:val="20"/>
        </w:rPr>
        <w:t>ступления постановления о наложении административного штрафа в законную силу.</w:t>
      </w: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</w:t>
      </w:r>
      <w:r w:rsidRPr="00C56C17">
        <w:rPr>
          <w:sz w:val="20"/>
          <w:szCs w:val="20"/>
        </w:rPr>
        <w:t>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  <w:r w:rsidRPr="00C56C17">
        <w:rPr>
          <w:sz w:val="20"/>
          <w:szCs w:val="20"/>
        </w:rPr>
        <w:t>Мировой судья</w:t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  <w:t>/подпись/</w:t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</w:r>
      <w:r w:rsidRPr="00C56C17">
        <w:rPr>
          <w:sz w:val="20"/>
          <w:szCs w:val="20"/>
        </w:rPr>
        <w:tab/>
        <w:t>Д.С. Щербина</w:t>
      </w:r>
    </w:p>
    <w:p w:rsidR="00A77B3E" w:rsidRPr="00C56C17" w:rsidP="00C56C17">
      <w:pPr>
        <w:jc w:val="both"/>
        <w:rPr>
          <w:sz w:val="20"/>
          <w:szCs w:val="20"/>
        </w:rPr>
      </w:pPr>
    </w:p>
    <w:p w:rsidR="00A77B3E" w:rsidRPr="00C56C17" w:rsidP="00C56C17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17"/>
    <w:rsid w:val="00A77B3E"/>
    <w:rsid w:val="00C56C1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