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Дело № 5-1-298/2020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ПОСТАНОВЛЕНИЕ</w:t>
      </w:r>
    </w:p>
    <w:p w:rsidR="00A77B3E" w:rsidRPr="00863B91" w:rsidP="00863B91">
      <w:pPr>
        <w:jc w:val="both"/>
        <w:rPr>
          <w:sz w:val="20"/>
          <w:szCs w:val="20"/>
        </w:rPr>
      </w:pPr>
      <w:r>
        <w:rPr>
          <w:sz w:val="20"/>
          <w:szCs w:val="20"/>
        </w:rPr>
        <w:t>14 июля 2020 года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63B91">
        <w:rPr>
          <w:sz w:val="20"/>
          <w:szCs w:val="20"/>
        </w:rPr>
        <w:tab/>
        <w:t>г. Симферополь</w:t>
      </w:r>
    </w:p>
    <w:p w:rsidR="00A77B3E" w:rsidRPr="00863B91" w:rsidP="00863B91">
      <w:pPr>
        <w:jc w:val="both"/>
        <w:rPr>
          <w:sz w:val="20"/>
          <w:szCs w:val="20"/>
        </w:rPr>
      </w:pP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 w:rsidRPr="00863B91">
        <w:rPr>
          <w:sz w:val="20"/>
          <w:szCs w:val="20"/>
        </w:rPr>
        <w:t>отношении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Харченко Александра Александровича,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 xml:space="preserve">паспортные </w:t>
      </w:r>
      <w:r w:rsidRPr="00863B91">
        <w:rPr>
          <w:sz w:val="20"/>
          <w:szCs w:val="20"/>
        </w:rPr>
        <w:t>данныеадрес</w:t>
      </w:r>
      <w:r w:rsidRPr="00863B91">
        <w:rPr>
          <w:sz w:val="20"/>
          <w:szCs w:val="20"/>
        </w:rPr>
        <w:t xml:space="preserve">, гражданина Российской Федерации, зарегистрированного по адресу: ..., 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 xml:space="preserve">о привлечении его к административной ответственности за правонарушение, предусмотренное ст. 17.8 Кодекса Российской </w:t>
      </w:r>
      <w:r w:rsidRPr="00863B91">
        <w:rPr>
          <w:sz w:val="20"/>
          <w:szCs w:val="20"/>
        </w:rPr>
        <w:t>Федерации об административных правонарушениях, -</w:t>
      </w:r>
    </w:p>
    <w:p w:rsidR="00A77B3E" w:rsidRPr="00863B91" w:rsidP="00863B91">
      <w:pPr>
        <w:jc w:val="both"/>
        <w:rPr>
          <w:sz w:val="20"/>
          <w:szCs w:val="20"/>
        </w:rPr>
      </w:pP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УСТАНОВИЛ:</w:t>
      </w:r>
    </w:p>
    <w:p w:rsidR="00A77B3E" w:rsidRPr="00863B91" w:rsidP="00863B91">
      <w:pPr>
        <w:jc w:val="both"/>
        <w:rPr>
          <w:sz w:val="20"/>
          <w:szCs w:val="20"/>
        </w:rPr>
      </w:pP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Младшим судебным приставом по ОУПДС ОСП по Киевскому району                   г. Симферополя УФССП России по Республике Крым составлен протокол об административном правонарушении о том, что дата</w:t>
      </w:r>
      <w:r w:rsidRPr="00863B91">
        <w:rPr>
          <w:sz w:val="20"/>
          <w:szCs w:val="20"/>
        </w:rPr>
        <w:t xml:space="preserve"> </w:t>
      </w:r>
      <w:r w:rsidRPr="00863B91">
        <w:rPr>
          <w:sz w:val="20"/>
          <w:szCs w:val="20"/>
        </w:rPr>
        <w:t>в</w:t>
      </w:r>
      <w:r w:rsidRPr="00863B91">
        <w:rPr>
          <w:sz w:val="20"/>
          <w:szCs w:val="20"/>
        </w:rPr>
        <w:t xml:space="preserve"> время по адресу:      адрес, Харченко А.А. согласно требования от дата должен был в срок до дата предоставить автотранспортное средство марка автомобиля Гольф, 2011 года выпуска, красного цвета, VIN: VIN-код, кузов № ..., с целью передачи </w:t>
      </w:r>
      <w:r w:rsidRPr="00863B91">
        <w:rPr>
          <w:sz w:val="20"/>
          <w:szCs w:val="20"/>
        </w:rPr>
        <w:t>фио</w:t>
      </w:r>
      <w:r w:rsidRPr="00863B91">
        <w:rPr>
          <w:sz w:val="20"/>
          <w:szCs w:val="20"/>
        </w:rPr>
        <w:t xml:space="preserve"> Сергеевне.</w:t>
      </w:r>
      <w:r w:rsidRPr="00863B91">
        <w:rPr>
          <w:sz w:val="20"/>
          <w:szCs w:val="20"/>
        </w:rPr>
        <w:t xml:space="preserve"> По состоянию </w:t>
      </w:r>
      <w:r w:rsidRPr="00863B91">
        <w:rPr>
          <w:sz w:val="20"/>
          <w:szCs w:val="20"/>
        </w:rPr>
        <w:t>на</w:t>
      </w:r>
      <w:r w:rsidRPr="00863B91">
        <w:rPr>
          <w:sz w:val="20"/>
          <w:szCs w:val="20"/>
        </w:rPr>
        <w:t xml:space="preserve"> </w:t>
      </w:r>
      <w:r w:rsidRPr="00863B91">
        <w:rPr>
          <w:sz w:val="20"/>
          <w:szCs w:val="20"/>
        </w:rPr>
        <w:t>дата</w:t>
      </w:r>
      <w:r w:rsidRPr="00863B91">
        <w:rPr>
          <w:sz w:val="20"/>
          <w:szCs w:val="20"/>
        </w:rPr>
        <w:t xml:space="preserve"> Харченко А.А. законное требование исполнено не было. Таким образом, дата Харченко А.А. совершил административное правонарушение, предусмотренное ст. 17.8 КоАП РФ.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В судебное заседание Харченко А.А. не явился, извещен надлежащим образо</w:t>
      </w:r>
      <w:r w:rsidRPr="00863B91">
        <w:rPr>
          <w:sz w:val="20"/>
          <w:szCs w:val="20"/>
        </w:rPr>
        <w:t>м, что подтверждается возвращенным конвертом с почтовой отметкой в связи с «истечением срока хранения», имеющимися в материалах дела.</w:t>
      </w:r>
      <w:r w:rsidRPr="00863B91">
        <w:rPr>
          <w:sz w:val="20"/>
          <w:szCs w:val="20"/>
        </w:rPr>
        <w:t xml:space="preserve"> </w:t>
      </w:r>
      <w:r w:rsidRPr="00863B91">
        <w:rPr>
          <w:sz w:val="20"/>
          <w:szCs w:val="20"/>
        </w:rPr>
        <w:t>Лицо, в отношении которого ведется производство по делу, считается извещенным о времени и месте судебного рассмотрения и в</w:t>
      </w:r>
      <w:r w:rsidRPr="00863B91">
        <w:rPr>
          <w:sz w:val="20"/>
          <w:szCs w:val="20"/>
        </w:rPr>
        <w:t xml:space="preserve">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</w:t>
      </w:r>
      <w:r w:rsidRPr="00863B91">
        <w:rPr>
          <w:sz w:val="20"/>
          <w:szCs w:val="20"/>
        </w:rPr>
        <w:t>вращения почтового отправления с отметкой об</w:t>
      </w:r>
      <w:r w:rsidRPr="00863B91">
        <w:rPr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863B91">
        <w:rPr>
          <w:sz w:val="20"/>
          <w:szCs w:val="20"/>
        </w:rPr>
        <w:t>Судебное</w:t>
      </w:r>
      <w:r w:rsidRPr="00863B91">
        <w:rPr>
          <w:sz w:val="20"/>
          <w:szCs w:val="20"/>
        </w:rPr>
        <w:t xml:space="preserve">», утвержденных приказом ФГУП «Почта России» от 31 августа 2005 </w:t>
      </w:r>
      <w:r w:rsidRPr="00863B91">
        <w:rPr>
          <w:sz w:val="20"/>
          <w:szCs w:val="20"/>
        </w:rPr>
        <w:t>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</w:t>
      </w:r>
      <w:r w:rsidRPr="00863B91">
        <w:rPr>
          <w:sz w:val="20"/>
          <w:szCs w:val="20"/>
        </w:rPr>
        <w:t xml:space="preserve"> дела и если от лица не поступило ходатайство об отложении рассмотрения дела.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Учитывая данные о надлежащем извещении Харченко А.А., а также принимая во внимание отсутствие ходатайств об отложении дела, мировой судья на основании ч. 2 ст. 25.1 КоАП РФ счита</w:t>
      </w:r>
      <w:r w:rsidRPr="00863B91">
        <w:rPr>
          <w:sz w:val="20"/>
          <w:szCs w:val="20"/>
        </w:rPr>
        <w:t>ет возможным рассмотреть данное дело в его отсутствие.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Исследовав материалы дела, мировой судья пришел к выводу о наличии в действиях Харченко А.А. состава правонарушения, предусмотренного                            ст. 17.8 КоАП РФ, исходя из следующего.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 xml:space="preserve">Согласно протоколу № ... об административном правонарушении      от дата, составленного в отношении Харченко А.А. за то, что дата </w:t>
      </w:r>
      <w:r w:rsidRPr="00863B91">
        <w:rPr>
          <w:sz w:val="20"/>
          <w:szCs w:val="20"/>
        </w:rPr>
        <w:t>в</w:t>
      </w:r>
      <w:r w:rsidRPr="00863B91">
        <w:rPr>
          <w:sz w:val="20"/>
          <w:szCs w:val="20"/>
        </w:rPr>
        <w:t xml:space="preserve"> время по адресу: адрес, Харченко А.А. согласно требования от дата должен был в срок до дата предоставить автотранспортное ср</w:t>
      </w:r>
      <w:r w:rsidRPr="00863B91">
        <w:rPr>
          <w:sz w:val="20"/>
          <w:szCs w:val="20"/>
        </w:rPr>
        <w:t xml:space="preserve">едство марка автомобиля Гольф, 2011 года выпуска, красного цвета, VIN: VIN-код, кузов № ..., с целью передачи </w:t>
      </w:r>
      <w:r w:rsidRPr="00863B91">
        <w:rPr>
          <w:sz w:val="20"/>
          <w:szCs w:val="20"/>
        </w:rPr>
        <w:t>фио</w:t>
      </w:r>
      <w:r w:rsidRPr="00863B91">
        <w:rPr>
          <w:sz w:val="20"/>
          <w:szCs w:val="20"/>
        </w:rPr>
        <w:t xml:space="preserve"> Сергеевне. По состоянию </w:t>
      </w:r>
      <w:r w:rsidRPr="00863B91">
        <w:rPr>
          <w:sz w:val="20"/>
          <w:szCs w:val="20"/>
        </w:rPr>
        <w:t>на</w:t>
      </w:r>
      <w:r w:rsidRPr="00863B91">
        <w:rPr>
          <w:sz w:val="20"/>
          <w:szCs w:val="20"/>
        </w:rPr>
        <w:t xml:space="preserve"> </w:t>
      </w:r>
      <w:r w:rsidRPr="00863B91">
        <w:rPr>
          <w:sz w:val="20"/>
          <w:szCs w:val="20"/>
        </w:rPr>
        <w:t>дата</w:t>
      </w:r>
      <w:r w:rsidRPr="00863B91">
        <w:rPr>
          <w:sz w:val="20"/>
          <w:szCs w:val="20"/>
        </w:rPr>
        <w:t xml:space="preserve"> Харченко А.А. законное требование исполнено не было. Таким образом, дата Харченко А.А. совершил административн</w:t>
      </w:r>
      <w:r w:rsidRPr="00863B91">
        <w:rPr>
          <w:sz w:val="20"/>
          <w:szCs w:val="20"/>
        </w:rPr>
        <w:t>ое правонарушение, предусмотренное ст. 17.8 КоАП РФ.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 xml:space="preserve">Так, согласно исполнительного листа ФС № ... </w:t>
      </w:r>
      <w:r w:rsidRPr="00863B91">
        <w:rPr>
          <w:sz w:val="20"/>
          <w:szCs w:val="20"/>
        </w:rPr>
        <w:t>от</w:t>
      </w:r>
      <w:r w:rsidRPr="00863B91">
        <w:rPr>
          <w:sz w:val="20"/>
          <w:szCs w:val="20"/>
        </w:rPr>
        <w:t xml:space="preserve"> </w:t>
      </w:r>
      <w:r w:rsidRPr="00863B91">
        <w:rPr>
          <w:sz w:val="20"/>
          <w:szCs w:val="20"/>
        </w:rPr>
        <w:t>дата</w:t>
      </w:r>
      <w:r w:rsidRPr="00863B91">
        <w:rPr>
          <w:sz w:val="20"/>
          <w:szCs w:val="20"/>
        </w:rPr>
        <w:t xml:space="preserve">, выданного Киевским районным судом г. Симферополя по делу № 2-3965/2019 Харченко А.А. обязан возвратить </w:t>
      </w:r>
      <w:r w:rsidRPr="00863B91">
        <w:rPr>
          <w:sz w:val="20"/>
          <w:szCs w:val="20"/>
        </w:rPr>
        <w:t>фио</w:t>
      </w:r>
      <w:r w:rsidRPr="00863B91">
        <w:rPr>
          <w:sz w:val="20"/>
          <w:szCs w:val="20"/>
        </w:rPr>
        <w:t xml:space="preserve"> автомобиль марка автомобиля Гольф, 2011 го</w:t>
      </w:r>
      <w:r w:rsidRPr="00863B91">
        <w:rPr>
          <w:sz w:val="20"/>
          <w:szCs w:val="20"/>
        </w:rPr>
        <w:t>да выпуска, красного цвета, VIN: VIN-код, кузов № ..., стоимостью сумма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Противоправные действия Харченко А.А. квалифицируются по ст. 17.8 КоАП РФ, а именно – воспрепятствование законной деятельности должностного лица органа, уполномоченного на осуществлени</w:t>
      </w:r>
      <w:r w:rsidRPr="00863B91">
        <w:rPr>
          <w:sz w:val="20"/>
          <w:szCs w:val="20"/>
        </w:rPr>
        <w:t>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Вина Харченко А.А. в совершении правонарушения подтверждается материалами дела, а</w:t>
      </w:r>
      <w:r w:rsidRPr="00863B91">
        <w:rPr>
          <w:sz w:val="20"/>
          <w:szCs w:val="20"/>
        </w:rPr>
        <w:t xml:space="preserve"> именно: протоколом № 1595/20/82003 об административном правонарушении    </w:t>
      </w:r>
      <w:r w:rsidRPr="00863B91">
        <w:rPr>
          <w:sz w:val="20"/>
          <w:szCs w:val="20"/>
        </w:rPr>
        <w:t>от</w:t>
      </w:r>
      <w:r w:rsidRPr="00863B91">
        <w:rPr>
          <w:sz w:val="20"/>
          <w:szCs w:val="20"/>
        </w:rPr>
        <w:t xml:space="preserve"> </w:t>
      </w:r>
      <w:r w:rsidRPr="00863B91">
        <w:rPr>
          <w:sz w:val="20"/>
          <w:szCs w:val="20"/>
        </w:rPr>
        <w:t>дата</w:t>
      </w:r>
      <w:r w:rsidRPr="00863B91">
        <w:rPr>
          <w:sz w:val="20"/>
          <w:szCs w:val="20"/>
        </w:rPr>
        <w:t xml:space="preserve"> и иными материалами дела. 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</w:t>
      </w:r>
      <w:r w:rsidRPr="00863B91">
        <w:rPr>
          <w:sz w:val="20"/>
          <w:szCs w:val="20"/>
        </w:rPr>
        <w:t>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Принимая во внимание характер совершенного административного правонарушения, а также учитывая данные о личности Харченко А.А., мировой су</w:t>
      </w:r>
      <w:r w:rsidRPr="00863B91">
        <w:rPr>
          <w:sz w:val="20"/>
          <w:szCs w:val="20"/>
        </w:rPr>
        <w:t>дья пришел к выводу о назначении ему административного наказания в виде штрафа в пределах санкции ст. 17.8 КоАП РФ.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 xml:space="preserve">На основании </w:t>
      </w:r>
      <w:r w:rsidRPr="00863B91">
        <w:rPr>
          <w:sz w:val="20"/>
          <w:szCs w:val="20"/>
        </w:rPr>
        <w:t>изложенного</w:t>
      </w:r>
      <w:r w:rsidRPr="00863B91">
        <w:rPr>
          <w:sz w:val="20"/>
          <w:szCs w:val="20"/>
        </w:rPr>
        <w:t>, руководствуясь ст. ст. 17.8, 25.1, 29.9, 29.10 КоАП РФ, мировой судья -</w:t>
      </w:r>
    </w:p>
    <w:p w:rsidR="00A77B3E" w:rsidRPr="00863B91" w:rsidP="00863B91">
      <w:pPr>
        <w:jc w:val="both"/>
        <w:rPr>
          <w:sz w:val="20"/>
          <w:szCs w:val="20"/>
        </w:rPr>
      </w:pP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ПОСТАНОВИЛ:</w:t>
      </w:r>
    </w:p>
    <w:p w:rsidR="00A77B3E" w:rsidRPr="00863B91" w:rsidP="00863B91">
      <w:pPr>
        <w:jc w:val="both"/>
        <w:rPr>
          <w:sz w:val="20"/>
          <w:szCs w:val="20"/>
        </w:rPr>
      </w:pP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Признать Харченко Александра</w:t>
      </w:r>
      <w:r w:rsidRPr="00863B91">
        <w:rPr>
          <w:sz w:val="20"/>
          <w:szCs w:val="20"/>
        </w:rPr>
        <w:t xml:space="preserve"> Александровича виновным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 xml:space="preserve">Штраф подлежит уплате на </w:t>
      </w:r>
      <w:r w:rsidRPr="00863B91">
        <w:rPr>
          <w:sz w:val="20"/>
          <w:szCs w:val="20"/>
        </w:rPr>
        <w:t>р</w:t>
      </w:r>
      <w:r w:rsidRPr="00863B91">
        <w:rPr>
          <w:sz w:val="20"/>
          <w:szCs w:val="20"/>
        </w:rPr>
        <w:t>/с № ... в Отделение по Республике Крым Южного главного управления ЦБ РФ, получатель УФК по Республике Крым (Министерство юстиции Республики Крым, л/с ...), КПП телефон, ИНН телефон, код ОКТМО телефон, БИК телефон, КБК ....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 xml:space="preserve"> Согл</w:t>
      </w:r>
      <w:r w:rsidRPr="00863B91">
        <w:rPr>
          <w:sz w:val="20"/>
          <w:szCs w:val="20"/>
        </w:rPr>
        <w:t>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Предупредить Харченк</w:t>
      </w:r>
      <w:r w:rsidRPr="00863B91">
        <w:rPr>
          <w:sz w:val="20"/>
          <w:szCs w:val="20"/>
        </w:rPr>
        <w:t>о А.А. об административной ответственности по ч. 1           ст. 20.25 КоАП РФ в случае несвоевременной уплаты штрафа.</w:t>
      </w: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</w:t>
      </w:r>
      <w:r w:rsidRPr="00863B91">
        <w:rPr>
          <w:sz w:val="20"/>
          <w:szCs w:val="20"/>
        </w:rPr>
        <w:t>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            ул. Киевская 55/2).</w:t>
      </w:r>
    </w:p>
    <w:p w:rsidR="00A77B3E" w:rsidRPr="00863B91" w:rsidP="00863B91">
      <w:pPr>
        <w:jc w:val="both"/>
        <w:rPr>
          <w:sz w:val="20"/>
          <w:szCs w:val="20"/>
        </w:rPr>
      </w:pPr>
    </w:p>
    <w:p w:rsidR="00A77B3E" w:rsidRPr="00863B91" w:rsidP="00863B91">
      <w:pPr>
        <w:jc w:val="both"/>
        <w:rPr>
          <w:sz w:val="20"/>
          <w:szCs w:val="20"/>
        </w:rPr>
      </w:pPr>
      <w:r w:rsidRPr="00863B91">
        <w:rPr>
          <w:sz w:val="20"/>
          <w:szCs w:val="20"/>
        </w:rPr>
        <w:t>Мировой судья</w:t>
      </w:r>
      <w:r w:rsidRPr="00863B91">
        <w:rPr>
          <w:sz w:val="20"/>
          <w:szCs w:val="20"/>
        </w:rPr>
        <w:tab/>
      </w:r>
      <w:r w:rsidRPr="00863B91">
        <w:rPr>
          <w:sz w:val="20"/>
          <w:szCs w:val="20"/>
        </w:rPr>
        <w:tab/>
      </w:r>
      <w:r w:rsidRPr="00863B91">
        <w:rPr>
          <w:sz w:val="20"/>
          <w:szCs w:val="20"/>
        </w:rPr>
        <w:tab/>
      </w:r>
      <w:r w:rsidRPr="00863B91">
        <w:rPr>
          <w:sz w:val="20"/>
          <w:szCs w:val="20"/>
        </w:rPr>
        <w:tab/>
      </w:r>
      <w:r w:rsidRPr="00863B91">
        <w:rPr>
          <w:sz w:val="20"/>
          <w:szCs w:val="20"/>
        </w:rPr>
        <w:tab/>
        <w:t>/подпись/</w:t>
      </w:r>
      <w:r w:rsidRPr="00863B91">
        <w:rPr>
          <w:sz w:val="20"/>
          <w:szCs w:val="20"/>
        </w:rPr>
        <w:tab/>
        <w:t xml:space="preserve">  </w:t>
      </w:r>
      <w:r w:rsidRPr="00863B91">
        <w:rPr>
          <w:sz w:val="20"/>
          <w:szCs w:val="20"/>
        </w:rPr>
        <w:tab/>
      </w:r>
      <w:r w:rsidRPr="00863B91">
        <w:rPr>
          <w:sz w:val="20"/>
          <w:szCs w:val="20"/>
        </w:rPr>
        <w:tab/>
        <w:t>Д.С. Щербина</w:t>
      </w:r>
    </w:p>
    <w:p w:rsidR="00A77B3E" w:rsidRPr="00863B91" w:rsidP="00863B91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91"/>
    <w:rsid w:val="00863B91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