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394B">
      <w:pPr>
        <w:jc w:val="both"/>
      </w:pPr>
      <w:r>
        <w:t xml:space="preserve">Дело № 5-1-319/2019 </w:t>
      </w:r>
    </w:p>
    <w:p w:rsidR="00A77B3E" w:rsidP="004B394B">
      <w:pPr>
        <w:jc w:val="both"/>
      </w:pPr>
      <w:r>
        <w:t>ПОСТАНОВЛЕНИЕ</w:t>
      </w:r>
    </w:p>
    <w:p w:rsidR="00A77B3E" w:rsidP="004B394B">
      <w:pPr>
        <w:jc w:val="both"/>
      </w:pPr>
      <w:r>
        <w:t>28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B394B">
      <w:pPr>
        <w:jc w:val="both"/>
      </w:pPr>
    </w:p>
    <w:p w:rsidR="00A77B3E" w:rsidP="004B394B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Службы по земельному и фитосанитарному надзору Республики Крым, в отно</w:t>
      </w:r>
      <w:r>
        <w:t>шении Общества с ограниченной ответственностью «Флагман-Юг» ...), расположенного по адресу: адрес, кабинет 316, о привлечении к административной ответственности за правонарушение, предусмотренное           ст. 19.7 Кодекса Российской Федерации об администр</w:t>
      </w:r>
      <w:r>
        <w:t xml:space="preserve">ативных правонарушениях, </w:t>
      </w:r>
    </w:p>
    <w:p w:rsidR="00A77B3E" w:rsidP="004B394B">
      <w:pPr>
        <w:jc w:val="both"/>
      </w:pPr>
    </w:p>
    <w:p w:rsidR="00A77B3E" w:rsidP="004B394B">
      <w:pPr>
        <w:jc w:val="both"/>
      </w:pPr>
      <w:r>
        <w:t>УСТАНОВИЛ:</w:t>
      </w:r>
    </w:p>
    <w:p w:rsidR="00A77B3E" w:rsidP="004B394B">
      <w:pPr>
        <w:jc w:val="both"/>
      </w:pPr>
    </w:p>
    <w:p w:rsidR="00A77B3E" w:rsidP="004B394B">
      <w:pPr>
        <w:jc w:val="both"/>
      </w:pPr>
      <w:r>
        <w:t>Специалистом-экспертом – государственным инспектором отдела внутреннего карантина растений управления государственного карантинного фитосанитарного, семенного контроля (надзора), надзора за качеством зерна Службы по з</w:t>
      </w:r>
      <w:r>
        <w:t>емельному и фитосанитарному надзору Республики Крым составлен протокол об административном правонарушении в отношении ООО «Флагман-Юг» за непредставление в государственный орган (должностному лицу), орган (должностному лицу), осуществляющий (осуществляющем</w:t>
      </w:r>
      <w:r>
        <w:t>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 w:rsidP="004B394B">
      <w:pPr>
        <w:jc w:val="both"/>
      </w:pPr>
      <w:r>
        <w:t>В судебное заседание ООО «Флагман-Юг» явку своего представит</w:t>
      </w:r>
      <w:r>
        <w:t xml:space="preserve">еля не обеспечило, извещено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</w:t>
      </w:r>
      <w:r>
        <w:t>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</w:t>
      </w:r>
      <w:r>
        <w:t>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</w:t>
      </w:r>
      <w:r>
        <w:t>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4B394B">
      <w:pPr>
        <w:jc w:val="both"/>
      </w:pPr>
      <w:r>
        <w:t>Учитывая данные о надлежащем извещении ООО «Флагман-Юг», а также принимая во внимание отсутствие ходатайств об отложении дела, мировой</w:t>
      </w:r>
      <w:r>
        <w:t xml:space="preserve"> судья на основании ч. 2 ст. 25.1 КоАП РФ считает возможным рассмотреть данное дело в отсутствие его представителя.</w:t>
      </w:r>
    </w:p>
    <w:p w:rsidR="00A77B3E" w:rsidP="004B394B">
      <w:pPr>
        <w:jc w:val="both"/>
      </w:pPr>
      <w:r>
        <w:t xml:space="preserve">Исследовав материалы дела, мировой судья пришел к выводу о наличии в действиях ООО «Флагман-Юг» состава правонарушения, предусмотренного    </w:t>
      </w:r>
      <w:r>
        <w:t xml:space="preserve">           ст. 19.7 КоАП РФ, исходя из следующего.</w:t>
      </w:r>
    </w:p>
    <w:p w:rsidR="00A77B3E" w:rsidP="004B394B">
      <w:pPr>
        <w:jc w:val="both"/>
      </w:pPr>
      <w:r>
        <w:t>Статьей 19.7 КоАП РФ предусмотрена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</w:t>
      </w:r>
      <w:r>
        <w:t>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</w:t>
      </w:r>
      <w:r>
        <w:t>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</w:t>
      </w:r>
      <w:r>
        <w:t xml:space="preserve"> статьей 6.16, частями 1, 2 и 4 статьи 8.28.1, частью 2 статьи 6.31, частью 4 статьи 14.28, статьями 19.7.1, 19.7.2, 19.7.2-1, 19.7.3, 19.7.5,       19.7.5-1, 19.7.5-2, 19.7.7, 19.7.8, 19.7.9, 19.8, 19.8.3 настоящего Кодекса.</w:t>
      </w:r>
    </w:p>
    <w:p w:rsidR="00A77B3E" w:rsidP="004B394B">
      <w:pPr>
        <w:jc w:val="both"/>
      </w:pPr>
      <w:r>
        <w:t>В соответствии с частью 3 стат</w:t>
      </w:r>
      <w:r>
        <w:t>ьи 26.1 Кодекса Российской Федерации об административных правонарушениях по делу об административном правонарушении выяснению подлежит, в том числе виновность лица в совершении административного правонарушения.</w:t>
      </w:r>
    </w:p>
    <w:p w:rsidR="00A77B3E" w:rsidP="004B394B">
      <w:pPr>
        <w:jc w:val="both"/>
      </w:pPr>
      <w:r>
        <w:t>Согласно части 1 статьи 2.1 Кодекса Российско</w:t>
      </w:r>
      <w:r>
        <w:t>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t>нистративных правонарушениях установлена административная ответственность.</w:t>
      </w:r>
    </w:p>
    <w:p w:rsidR="00A77B3E" w:rsidP="004B394B">
      <w:pPr>
        <w:jc w:val="both"/>
      </w:pPr>
      <w:r>
        <w:t>В соответствии с пунктом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</w:t>
      </w:r>
      <w:r>
        <w:t>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</w:t>
      </w:r>
      <w:r>
        <w:t>е зависящие от него меры по их соблюдению.</w:t>
      </w:r>
    </w:p>
    <w:p w:rsidR="00A77B3E" w:rsidP="004B394B">
      <w:pPr>
        <w:jc w:val="both"/>
      </w:pPr>
      <w:r>
        <w:t>Поскольку в данном случае административное производство возбуждено в отношении юридического лица, то его вина в силу части 2 статьи 2.1 КоАП РФ определяется путем установления обстоятельств того, имелась ли у юрид</w:t>
      </w:r>
      <w:r>
        <w:t>ического лица возможность для соблюдения правил и норм, за нарушение которых      КоАП РФ или законами субъекта Российской Федерации предусмотрена административная ответственность, и были ли приняты данным юридическим лицом все зависящие от него меры по их</w:t>
      </w:r>
      <w:r>
        <w:t xml:space="preserve"> соблюдению.</w:t>
      </w:r>
    </w:p>
    <w:p w:rsidR="00A77B3E" w:rsidP="004B394B">
      <w:pPr>
        <w:jc w:val="both"/>
      </w:pPr>
      <w:r>
        <w:t xml:space="preserve">Вина Общества с ограниченной ответственностью «Флагман-Юг» подтверждается протоколом № ... об административном правонарушении от дата, составленным уполномоченным должностным лицом – специалистом-экспертом – государственным инспектором отдела </w:t>
      </w:r>
      <w:r>
        <w:t xml:space="preserve">внутреннего карантина растений управления государственного карантинного фитосанитарного, семенного контроля (надзора), надзора за качеством зерна Службы по земельному и фитосанитарному надзору </w:t>
      </w:r>
      <w:r>
        <w:t>Республики Крым, согласно которому ООО «Флагман-Юг» не предоста</w:t>
      </w:r>
      <w:r>
        <w:t>вило в установленный срок со дня направления предостережения, для направления уведомления об исполнении предостережения или возражения на предостережение.</w:t>
      </w:r>
    </w:p>
    <w:p w:rsidR="00A77B3E" w:rsidP="004B394B">
      <w:pPr>
        <w:jc w:val="both"/>
      </w:pPr>
      <w:r>
        <w:t>Так, дата в процессе работы в Федеральной государственной информационной системе «Аргус-Фито» в части</w:t>
      </w:r>
      <w:r>
        <w:t xml:space="preserve"> проверки соблюдения обязательных требований федерального законодательства в сфере карантина растений индивидуальными предпринимателями, юридическими лицами, </w:t>
      </w:r>
      <w:r>
        <w:t>фио</w:t>
      </w:r>
      <w:r>
        <w:t>, консультантом, государственным инспектором отдела внутреннего карантина растений управления г</w:t>
      </w:r>
      <w:r>
        <w:t>осударственного карантинного фитосанитарного, семенного контроля (надзора), надзора за качеством зерна, уполномоченной осуществлять карантинный фитосанитарный контроль (надзор), были выявлены признаки нарушений обязательных требований ст. 21 Федерального з</w:t>
      </w:r>
      <w:r>
        <w:t>акона от дата № 206-ФЗ «О карантине растений».</w:t>
      </w:r>
    </w:p>
    <w:p w:rsidR="00A77B3E" w:rsidP="004B394B">
      <w:pPr>
        <w:jc w:val="both"/>
      </w:pPr>
      <w:r>
        <w:t xml:space="preserve">Так, дата был оформлен карантинный сертификат                              № ... (бланк К 08207230) на ввоз на адрес партии жмых подсолнечный, в количестве 44 тонны, получателем указанной </w:t>
      </w:r>
      <w:r>
        <w:t>подкарантинной</w:t>
      </w:r>
      <w:r>
        <w:t xml:space="preserve"> продук</w:t>
      </w:r>
      <w:r>
        <w:t>ции является ООО «Флагман-Юг» (...).</w:t>
      </w:r>
    </w:p>
    <w:p w:rsidR="00A77B3E" w:rsidP="004B394B">
      <w:pPr>
        <w:jc w:val="both"/>
      </w:pPr>
      <w:r>
        <w:t>В информационной системе «Аргус-Фито» сведения об аннулировании либо погашении карантинного сертификата от дата № 91616401110119001 отсутствует, что является признаком нарушения ст. 21 Федерального закона         от 21.</w:t>
      </w:r>
      <w:r>
        <w:t>07.2017г. № 206-ФЗ «О карантине растений».</w:t>
      </w:r>
    </w:p>
    <w:p w:rsidR="00A77B3E" w:rsidP="004B394B">
      <w:pPr>
        <w:jc w:val="both"/>
      </w:pPr>
      <w:r>
        <w:t>Согласно ч. 7 ст. 21 Федерального закона от 21.07.2017г. № 206-ФЗ             «О карантине растений» в случае, если период с момента оформления карантинного сертификата до начала перевозки превышает период, устано</w:t>
      </w:r>
      <w:r>
        <w:t xml:space="preserve">вленный карантинными фитосанитарными требованиями, оформленный карантинный сертификат аннулируется. Согласно ч. 8 ст. 21 Федерального закона от 21.07.2017г. № 206-ФЗ «О карантине растений» собственник </w:t>
      </w:r>
      <w:r>
        <w:t>подкарантинной</w:t>
      </w:r>
      <w:r>
        <w:t xml:space="preserve"> продукции или уполномоченное им лицо обя</w:t>
      </w:r>
      <w:r>
        <w:t xml:space="preserve">заны осуществить погашение карантинного сертификата в течение одного дня с момента доставки </w:t>
      </w:r>
      <w:r>
        <w:t>подкарантинной</w:t>
      </w:r>
      <w:r>
        <w:t xml:space="preserve"> продукции. Карантинный сертификат считается погашенным с момента внесения в федеральную государственную информационную систему в области карантина ра</w:t>
      </w:r>
      <w:r>
        <w:t xml:space="preserve">стений собственником </w:t>
      </w:r>
      <w:r>
        <w:t>подкарантинной</w:t>
      </w:r>
      <w:r>
        <w:t xml:space="preserve"> продукции или уполномоченным им лицом сведений о завершении перевозки партии </w:t>
      </w:r>
      <w:r>
        <w:t>подкарантинной</w:t>
      </w:r>
      <w:r>
        <w:t xml:space="preserve"> продукции.</w:t>
      </w:r>
    </w:p>
    <w:p w:rsidR="00A77B3E" w:rsidP="004B394B">
      <w:pPr>
        <w:jc w:val="both"/>
      </w:pPr>
      <w:r>
        <w:t>Руководствуясь статьей 8.2. Федерального закона от 26.12.2008г. № 294-ФЗ «О защите прав юридических лиц и индивидуаль</w:t>
      </w:r>
      <w:r>
        <w:t>ных предпринимателей при осуществлении государственного контроля (надзора) и муниципального контроля» дата в адрес ООО «Флагман-Юг» почтовым отправлением направлено Предостережение о недопустимости нарушения обязательных требований, требований, установленн</w:t>
      </w:r>
      <w:r>
        <w:t>ых муниципальными правовыми актами.</w:t>
      </w:r>
    </w:p>
    <w:p w:rsidR="00A77B3E" w:rsidP="004B394B">
      <w:pPr>
        <w:jc w:val="both"/>
      </w:pPr>
      <w:r>
        <w:t>В соответствии с п. 3, п. 4, п. 7 «Правил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</w:t>
      </w:r>
      <w:r>
        <w:t>тережение и их рассмотрения, уведомления об исполнении такого предостережения» от дата № ..., ООО «Флагман-Юг» установлен срок 60 дней со дня направления предостережения, для направления уведомления об исполнении предостережения или возражения на предостер</w:t>
      </w:r>
      <w:r>
        <w:t xml:space="preserve">ежение. В адрес Службы по </w:t>
      </w:r>
      <w:r>
        <w:t>земельному и фитосанитарному надзору Республики Крым уведомлений об исполнении предостережения или возражений на предостережение в течении установленного срока, а именно до дата, не поступало.</w:t>
      </w:r>
    </w:p>
    <w:p w:rsidR="00A77B3E" w:rsidP="004B394B">
      <w:pPr>
        <w:jc w:val="both"/>
      </w:pPr>
      <w:r>
        <w:t>В соответствии с ч. 3 ст. 4.1 КоАП РФ</w:t>
      </w:r>
      <w:r>
        <w:t xml:space="preserve">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</w:t>
      </w:r>
      <w:r>
        <w:t>оятельства, отягчающие административную ответственность.</w:t>
      </w:r>
    </w:p>
    <w:p w:rsidR="00A77B3E" w:rsidP="004B394B">
      <w:pPr>
        <w:jc w:val="both"/>
      </w:pPr>
      <w:r>
        <w:t>При назначении административного наказания следует учесть характер совершенного Обществом с ограниченной ответственностью «Флагман-Юг» административного правонарушения, имущественное и финансовое пол</w:t>
      </w:r>
      <w:r>
        <w:t>ожение юридического лица.</w:t>
      </w:r>
    </w:p>
    <w:p w:rsidR="00A77B3E" w:rsidP="004B394B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4B394B">
      <w:pPr>
        <w:jc w:val="both"/>
      </w:pPr>
      <w:r>
        <w:t>Избирая наказание, мировой судья, учитывая отсутствие информации о привлечении к административной ответственности ранее, считает возможным наз</w:t>
      </w:r>
      <w:r>
        <w:t>начить Обществу с ограниченной ответственностью «Флагман-Юг» наказание в виде предупреждения.</w:t>
      </w:r>
    </w:p>
    <w:p w:rsidR="00A77B3E" w:rsidP="004B394B">
      <w:pPr>
        <w:jc w:val="both"/>
      </w:pPr>
      <w:r>
        <w:t>На основании изложенного, руководствуясь ст. ст. 19.7, 25.1, 29.9, 29.10 КоАП РФ, судья –</w:t>
      </w:r>
    </w:p>
    <w:p w:rsidR="00A77B3E" w:rsidP="004B394B">
      <w:pPr>
        <w:jc w:val="both"/>
      </w:pPr>
    </w:p>
    <w:p w:rsidR="00A77B3E" w:rsidP="004B394B">
      <w:pPr>
        <w:jc w:val="both"/>
      </w:pPr>
      <w:r>
        <w:t>ПОСТАНОВИЛ:</w:t>
      </w:r>
    </w:p>
    <w:p w:rsidR="00A77B3E" w:rsidP="004B394B">
      <w:pPr>
        <w:jc w:val="both"/>
      </w:pPr>
    </w:p>
    <w:p w:rsidR="00A77B3E" w:rsidP="004B394B">
      <w:pPr>
        <w:jc w:val="both"/>
      </w:pPr>
      <w:r>
        <w:t>Общество с ограниченной ответственностью «Флагман-Юг»                  ...) признать виновным в совершении административного правонарушения, предусмотренного статьей 19.7 Кодекса об административных правонарушениях Российской Федерации и назначить ему нака</w:t>
      </w:r>
      <w:r>
        <w:t xml:space="preserve">зание в виде предупреждения. </w:t>
      </w:r>
    </w:p>
    <w:p w:rsidR="00A77B3E" w:rsidP="004B394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г. Симферополя Республики Крым через мирового судью судебного участка № 1 Ж</w:t>
      </w:r>
      <w:r>
        <w:t>елезнодорожного района г. Симферополя (295034, Республика Крым,                  г. Симферополь, ул. Киевская 55/2).</w:t>
      </w:r>
    </w:p>
    <w:p w:rsidR="00A77B3E" w:rsidP="004B394B">
      <w:pPr>
        <w:jc w:val="both"/>
      </w:pPr>
    </w:p>
    <w:p w:rsidR="00A77B3E" w:rsidP="004B394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4B394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4B"/>
    <w:rsid w:val="004B394B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