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D5645">
      <w:pPr>
        <w:jc w:val="both"/>
      </w:pPr>
      <w:r>
        <w:t xml:space="preserve">Дело № 5-1-338/2018 </w:t>
      </w:r>
    </w:p>
    <w:p w:rsidR="00A77B3E" w:rsidP="001D5645">
      <w:pPr>
        <w:jc w:val="both"/>
      </w:pPr>
      <w:r>
        <w:t>ПОСТАНОВЛЕНИЕ</w:t>
      </w:r>
    </w:p>
    <w:p w:rsidR="00A77B3E" w:rsidP="001D5645">
      <w:pPr>
        <w:jc w:val="both"/>
      </w:pPr>
      <w:r>
        <w:t>10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D5645">
      <w:pPr>
        <w:jc w:val="both"/>
      </w:pPr>
    </w:p>
    <w:p w:rsidR="00A77B3E" w:rsidP="001D564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Службы финансового надзора Республики Крым, в отношении</w:t>
      </w:r>
    </w:p>
    <w:p w:rsidR="00A77B3E" w:rsidP="001D5645">
      <w:pPr>
        <w:jc w:val="both"/>
      </w:pPr>
      <w:r>
        <w:t>Минойть</w:t>
      </w:r>
      <w:r>
        <w:t xml:space="preserve"> Людмилы Николаевны,</w:t>
      </w:r>
    </w:p>
    <w:p w:rsidR="00A77B3E" w:rsidP="001D5645">
      <w:pPr>
        <w:jc w:val="both"/>
      </w:pPr>
      <w:r>
        <w:t xml:space="preserve">паспортные данные УССР, гражданки Российской Федерации, </w:t>
      </w:r>
      <w:r>
        <w:t>и.о</w:t>
      </w:r>
      <w:r>
        <w:t>. главного бухгалтера наименование организации, зарегистрированной и проживающей по адресу: адрес,</w:t>
      </w:r>
    </w:p>
    <w:p w:rsidR="00A77B3E" w:rsidP="001D5645">
      <w:pPr>
        <w:jc w:val="both"/>
      </w:pPr>
      <w:r>
        <w:t>о привлечении её к административной ответственности за правонарушение, предусмотренное ч. 1 ст. 15.11 Кодекса Российской Федерации об административных правонарушениях, -</w:t>
      </w:r>
    </w:p>
    <w:p w:rsidR="00A77B3E" w:rsidP="001D5645">
      <w:pPr>
        <w:jc w:val="both"/>
      </w:pPr>
    </w:p>
    <w:p w:rsidR="00A77B3E" w:rsidP="001D5645">
      <w:pPr>
        <w:jc w:val="both"/>
      </w:pPr>
      <w:r>
        <w:t>УСТАНОВИЛ:</w:t>
      </w:r>
    </w:p>
    <w:p w:rsidR="00A77B3E" w:rsidP="001D5645">
      <w:pPr>
        <w:jc w:val="both"/>
      </w:pPr>
    </w:p>
    <w:p w:rsidR="00A77B3E" w:rsidP="001D5645">
      <w:pPr>
        <w:jc w:val="both"/>
      </w:pPr>
      <w:r>
        <w:t>Главным консультантом отдела финансового контроля и надзора в сфере мате</w:t>
      </w:r>
      <w:r>
        <w:t xml:space="preserve">риального производства Управления финансового контроля и надзора в сфере услуг и материального производства Службы финансового надзора Республики Крым составлен протокол об административном правонарушении в отношении         </w:t>
      </w:r>
      <w:r>
        <w:t>Минойть</w:t>
      </w:r>
      <w:r>
        <w:t xml:space="preserve"> Л.Н. за то, что она явл</w:t>
      </w:r>
      <w:r>
        <w:t xml:space="preserve">яясь </w:t>
      </w:r>
      <w:r>
        <w:t>и.о</w:t>
      </w:r>
      <w:r>
        <w:t>. главного бухгалтера наименование организации допустила грубое нарушение требований к бухгалтерскому учету, в том числе к бухгалтерской (финансовой) отчетности.</w:t>
      </w:r>
    </w:p>
    <w:p w:rsidR="00A77B3E" w:rsidP="001D5645">
      <w:pPr>
        <w:jc w:val="both"/>
      </w:pPr>
      <w:r>
        <w:t xml:space="preserve">В судебном заседании </w:t>
      </w:r>
      <w:r>
        <w:t>Минойть</w:t>
      </w:r>
      <w:r>
        <w:t xml:space="preserve"> Л.Н. вину признала полностью в содеянном раскаялась. </w:t>
      </w:r>
    </w:p>
    <w:p w:rsidR="00A77B3E" w:rsidP="001D5645">
      <w:pPr>
        <w:jc w:val="both"/>
      </w:pPr>
      <w:r>
        <w:t>Выс</w:t>
      </w:r>
      <w:r>
        <w:t xml:space="preserve">лушав </w:t>
      </w:r>
      <w:r>
        <w:t>Минойть</w:t>
      </w:r>
      <w:r>
        <w:t xml:space="preserve"> Л.Н., исследовав материалы дела, мировой судья пришел к выводу о наличии в её действиях состава правонарушения, предусмотренного ч. 1   ст. 15.11 КоАП РФ, исходя из следующего.</w:t>
      </w:r>
    </w:p>
    <w:p w:rsidR="00A77B3E" w:rsidP="001D5645">
      <w:pPr>
        <w:jc w:val="both"/>
      </w:pPr>
      <w:r>
        <w:t>Согласно протоколу об административном правонарушении от дата, со</w:t>
      </w:r>
      <w:r>
        <w:t xml:space="preserve">ставленного в отношении </w:t>
      </w:r>
      <w:r>
        <w:t>Минойть</w:t>
      </w:r>
      <w:r>
        <w:t xml:space="preserve"> Л.Н. за то, что она являясь исполняющей обязанности главного бухгалтера наименование организации, расположенного по адресу: адрес 1, допустила грубое нарушение требований к бухгалтерскому учету, в том числе к бухгалтерской (</w:t>
      </w:r>
      <w:r>
        <w:t>финансовой) отчетности при следующих обстоятельствах.</w:t>
      </w:r>
    </w:p>
    <w:p w:rsidR="00A77B3E" w:rsidP="001D5645">
      <w:pPr>
        <w:jc w:val="both"/>
      </w:pPr>
      <w:r>
        <w:t>При проведении Службой финансового надзора Республики Крым с дата по дата внеплановой проверки финансово-хозяйственной деятельности за период с дата по дата установлено, что согласно данных бухгалтерско</w:t>
      </w:r>
      <w:r>
        <w:t xml:space="preserve">го учета наименование организации по счету 91.02 «Прочие расходы» по дебету данного </w:t>
      </w:r>
      <w:r>
        <w:t>субсчета</w:t>
      </w:r>
      <w:r>
        <w:t xml:space="preserve"> отражены расходы в дата на сумму сумма</w:t>
      </w:r>
    </w:p>
    <w:p w:rsidR="00A77B3E" w:rsidP="001D5645">
      <w:pPr>
        <w:jc w:val="both"/>
      </w:pPr>
      <w:r>
        <w:t xml:space="preserve">По кредиту данного </w:t>
      </w:r>
      <w:r>
        <w:t>субсчета</w:t>
      </w:r>
      <w:r>
        <w:t xml:space="preserve"> списаны расходы на общую сумму         сумма, и отнесены на следующие счета:</w:t>
      </w:r>
    </w:p>
    <w:p w:rsidR="00A77B3E" w:rsidP="001D5645">
      <w:pPr>
        <w:jc w:val="both"/>
      </w:pPr>
      <w:r>
        <w:t>- счет 79 «Внутрихо</w:t>
      </w:r>
      <w:r>
        <w:t>зяйственные расчеты» в сумме сумма;</w:t>
      </w:r>
    </w:p>
    <w:p w:rsidR="00A77B3E" w:rsidP="001D5645">
      <w:pPr>
        <w:jc w:val="both"/>
      </w:pPr>
      <w:r>
        <w:t>- счет 84 «Нераспределенная прибыль» в сумме сумма;</w:t>
      </w:r>
    </w:p>
    <w:p w:rsidR="00A77B3E" w:rsidP="001D5645">
      <w:pPr>
        <w:jc w:val="both"/>
      </w:pPr>
      <w:r>
        <w:t>- счет 91 «Прочие доходы и расходы» (</w:t>
      </w:r>
      <w:r>
        <w:t>субсчет</w:t>
      </w:r>
      <w:r>
        <w:t xml:space="preserve"> 91.09 «Сальдо прочих доходов и расходов») в сумме сумма</w:t>
      </w:r>
    </w:p>
    <w:p w:rsidR="00A77B3E" w:rsidP="001D5645">
      <w:pPr>
        <w:jc w:val="both"/>
      </w:pPr>
      <w:r>
        <w:t>Кроме того, уменьшены расходы на сумму сумма, в результате их возме</w:t>
      </w:r>
      <w:r>
        <w:t>щения на счет 51 «Расчетные счета» в сумме сумма</w:t>
      </w:r>
    </w:p>
    <w:p w:rsidR="00A77B3E" w:rsidP="001D5645">
      <w:pPr>
        <w:jc w:val="both"/>
      </w:pPr>
      <w:r>
        <w:t xml:space="preserve">Исходя из вышеизложенного, подлежит отражению в прочих расходах предприятия в Отчете о финансовых результатах за дата наименование организации сумма </w:t>
      </w:r>
      <w:r>
        <w:t>сумма</w:t>
      </w:r>
    </w:p>
    <w:p w:rsidR="00A77B3E" w:rsidP="001D5645">
      <w:pPr>
        <w:jc w:val="both"/>
      </w:pPr>
      <w:r>
        <w:t>При этом, согласно данных строки 2350 «Прочие расход</w:t>
      </w:r>
      <w:r>
        <w:t>ы» Отчета о финансовых результатах за дата наименование организации, прочие расходы                за дата составили 675,0 сумма прописью</w:t>
      </w:r>
    </w:p>
    <w:p w:rsidR="00A77B3E" w:rsidP="001D5645">
      <w:pPr>
        <w:jc w:val="both"/>
      </w:pPr>
      <w:r>
        <w:t>Расхождение между данными бухгалтерского учета наименование организации и финансовой отчетностью составили 985,0 сумма</w:t>
      </w:r>
      <w:r>
        <w:t xml:space="preserve"> прописью</w:t>
      </w:r>
    </w:p>
    <w:p w:rsidR="00A77B3E" w:rsidP="001D5645">
      <w:pPr>
        <w:jc w:val="both"/>
      </w:pPr>
      <w:r>
        <w:t>Таким образом, в нарушение ч. 1 ст. 13 Федерального закона от дата   № 402-ФЗ «О бухгалтерском учете», бухгалтерская (финансовая) отчетность          наименование организации, а именно Отчет о финансовых результатах за дата         наименование о</w:t>
      </w:r>
      <w:r>
        <w:t>рганизации составлен не на основе данных регистра бухгалтерского учета по счету 91.02 «Прочие расходы».</w:t>
      </w:r>
    </w:p>
    <w:p w:rsidR="00A77B3E" w:rsidP="001D5645">
      <w:pPr>
        <w:jc w:val="both"/>
      </w:pPr>
      <w:r>
        <w:t>Указанное нарушение привело к искажению строки 2350 «Прочие расходы» Отчета о финансовых результатах за дата наименование организации (форма по ОКУД 071</w:t>
      </w:r>
      <w:r>
        <w:t xml:space="preserve">0002) на сумму сумма </w:t>
      </w:r>
      <w:r>
        <w:t>сумма</w:t>
      </w:r>
      <w:r>
        <w:t xml:space="preserve"> прописью (в строке 2350 «Прочие расходы» Отчета о финансовых результатах отражено 975,0 сумма прописью, должно быть отражено сумма). Показатель Отчета о финансовых результатах за дата наименование организации (форма по ОКУД телеф</w:t>
      </w:r>
      <w:r>
        <w:t>он искажен на 59.34%.</w:t>
      </w:r>
    </w:p>
    <w:p w:rsidR="00A77B3E" w:rsidP="001D5645">
      <w:pPr>
        <w:jc w:val="both"/>
      </w:pPr>
      <w:r>
        <w:t>Также, проверкой соответствия показателей финансовой отчетности за дата данным бухгалтерского учета за дата, в части размера чистой прибыли, установлено следующее:</w:t>
      </w:r>
    </w:p>
    <w:p w:rsidR="00A77B3E" w:rsidP="001D5645">
      <w:pPr>
        <w:jc w:val="both"/>
      </w:pPr>
      <w:r>
        <w:t xml:space="preserve">Согласно данных бухгалтерского учета наименование организации по </w:t>
      </w:r>
      <w:r>
        <w:t>субсч</w:t>
      </w:r>
      <w:r>
        <w:t>ету</w:t>
      </w:r>
      <w:r>
        <w:t xml:space="preserve"> 99.01 «Прибыли и убытки от хозяйственной деятельности (за исключением налога на прибыль)» за дата и </w:t>
      </w:r>
      <w:r>
        <w:t>оборотно</w:t>
      </w:r>
      <w:r>
        <w:t>-сальдовой ведомости по счету 84 «Нераспределенная прибыль (непокрытый убыток)» размер чистой прибыли за дата составил сумма</w:t>
      </w:r>
    </w:p>
    <w:p w:rsidR="00A77B3E" w:rsidP="001D5645">
      <w:pPr>
        <w:jc w:val="both"/>
      </w:pPr>
      <w:r>
        <w:t xml:space="preserve">При этом, согласно </w:t>
      </w:r>
      <w:r>
        <w:t>данных Отчета о финансовых результатах за дата наименование организации (строка 2400), чистая прибыль за дата составила 11019,0 сумма прописью</w:t>
      </w:r>
    </w:p>
    <w:p w:rsidR="00A77B3E" w:rsidP="001D5645">
      <w:pPr>
        <w:jc w:val="both"/>
      </w:pPr>
      <w:r>
        <w:t xml:space="preserve">Расхождение между данными бухгалтерского учета наименование организации и финансовой отчетностью составили 1 </w:t>
      </w:r>
      <w:r>
        <w:t>002,0 сумма прописью</w:t>
      </w:r>
    </w:p>
    <w:p w:rsidR="00A77B3E" w:rsidP="001D5645">
      <w:pPr>
        <w:jc w:val="both"/>
      </w:pPr>
      <w:r>
        <w:t>Таким образом, в нарушение ч. 1 ст. 13 Федерального закона от дата    № 402-ФЗ «О бухгалтерском учете», бухгалтерская (финансовая) отчетность          наименование организации, а именно Отчет о финансовых результатах за дата         на</w:t>
      </w:r>
      <w:r>
        <w:t>именование организации составлен не на основе данных регистра бухгалтерского учета (</w:t>
      </w:r>
      <w:r>
        <w:t>Оборотно</w:t>
      </w:r>
      <w:r>
        <w:t>-сальдовые ведомости по счету 99.01 «Прибыли и убытки от хозяйственной деятельности (за исключением налога на прибыль)» и по счету 84 «Нераспределенная прибыль (неп</w:t>
      </w:r>
      <w:r>
        <w:t>окрытый убыток)»).</w:t>
      </w:r>
    </w:p>
    <w:p w:rsidR="00A77B3E" w:rsidP="001D5645">
      <w:pPr>
        <w:jc w:val="both"/>
      </w:pPr>
      <w:r>
        <w:t xml:space="preserve">Указанное нарушение привело к искажению строки 2400 «Чистая прибыль (убыток)» Отчета о финансовых результатах за дата наименование организации (форма по ОКУД 0710002) на сумму сумма </w:t>
      </w:r>
      <w:r>
        <w:t>сумма</w:t>
      </w:r>
      <w:r>
        <w:t xml:space="preserve"> прописью (в строке 2400 «Чистая прибыль (убыток)»</w:t>
      </w:r>
      <w:r>
        <w:t xml:space="preserve"> Отчета о финансовых результатах отражено 11019,0 сумма прописью, должно быть отражено 10017,0 сумма прописью). Показатель </w:t>
      </w:r>
      <w:r>
        <w:t>Отчета о финансовых результатах за         дата наименование организации (форма по ОКУД телефон искажен на 10,0%.</w:t>
      </w:r>
    </w:p>
    <w:p w:rsidR="00A77B3E" w:rsidP="001D5645">
      <w:pPr>
        <w:jc w:val="both"/>
      </w:pPr>
      <w:r>
        <w:t>В Отчете о финансов</w:t>
      </w:r>
      <w:r>
        <w:t>ых результатах за дата наименование организации (форма по ОКУД 0710002) не указана дата его составления и предоставления Территориальному органу государственной статистики.</w:t>
      </w:r>
    </w:p>
    <w:p w:rsidR="00A77B3E" w:rsidP="001D5645">
      <w:pPr>
        <w:jc w:val="both"/>
      </w:pPr>
      <w:r>
        <w:t xml:space="preserve">При этом, согласно п. 86 Положения по ведению бухгалтерского учета и бухгалтерской </w:t>
      </w:r>
      <w:r>
        <w:t>отчетности в Российской Федерации, утвержденного приказом Министерства финансов Российской Федерации от дата № 34н, организации обязаны представлять годовую бухгалтерскую отчетность в течение 90 дней по окончании года, если иное не предусмотрено законодате</w:t>
      </w:r>
      <w:r>
        <w:t>льством Российской Федерации, а квартальную - в случаях, предусмотренных законодательством Российской Федерации, - в течение 30 дней по окончании квартала.</w:t>
      </w:r>
    </w:p>
    <w:p w:rsidR="00A77B3E" w:rsidP="001D5645">
      <w:pPr>
        <w:jc w:val="both"/>
      </w:pPr>
      <w:r>
        <w:t>В соответствии с ч. 1 ст. 13 Федерального закона от дата № 402-ФЗ     «О бухгалтерском учете» бухгал</w:t>
      </w:r>
      <w:r>
        <w:t>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</w:t>
      </w:r>
      <w:r>
        <w:t>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77B3E" w:rsidP="001D5645">
      <w:pPr>
        <w:jc w:val="both"/>
      </w:pPr>
      <w:r>
        <w:t>Минойть</w:t>
      </w:r>
      <w:r>
        <w:t xml:space="preserve"> Л.Н. я</w:t>
      </w:r>
      <w:r>
        <w:t>вляется исполняющей обязанности главного бухгалтера наименование организации на основании приказа наименование организации от дата № 66/17-лс                              «О дополнительной работе, исполнении обязанностей главного бухгалтера             наи</w:t>
      </w:r>
      <w:r>
        <w:t xml:space="preserve">менование организации, согласно которого на начальника отдела бухгалтерского учета, отчетности и экономического анализа наименование организации </w:t>
      </w:r>
      <w:r>
        <w:t>Минойть</w:t>
      </w:r>
      <w:r>
        <w:t xml:space="preserve"> Л.Н., в течение установленной продолжительности рабочего дня наряду с основной работой, определенной тр</w:t>
      </w:r>
      <w:r>
        <w:t>удовым договором от дата № 27, возложено исполнение трудовых обязанностей главного бухгалтера наименование организации на период               с дата до момента приема основного работника.</w:t>
      </w:r>
    </w:p>
    <w:p w:rsidR="00A77B3E" w:rsidP="001D5645">
      <w:pPr>
        <w:jc w:val="both"/>
      </w:pPr>
      <w:r>
        <w:t>Согласно адрес соглашения от дата № 11 к Трудовому договору от № 27</w:t>
      </w:r>
      <w:r>
        <w:t xml:space="preserve">, заключенному между наименование организации (Работодатель) и </w:t>
      </w:r>
      <w:r>
        <w:t>Минойть</w:t>
      </w:r>
      <w:r>
        <w:t xml:space="preserve"> Людмилой Николаевной (Работник), в связи с вакантной должностью главного бухгалтера наименование организации, начальнику отдела бухгалтерского учета, отчетности и экономического анализа</w:t>
      </w:r>
      <w:r>
        <w:t xml:space="preserve"> наименование организации </w:t>
      </w:r>
      <w:r>
        <w:t>Минойть</w:t>
      </w:r>
      <w:r>
        <w:t xml:space="preserve"> Л.Н. поручается выполнение в течение установленной продолжительности рабочего дня наряду с основной работой, определенной трудовым договором, исполнение трудовых обязанностей главного бухгалтера наименование организации.</w:t>
      </w:r>
    </w:p>
    <w:p w:rsidR="00A77B3E" w:rsidP="001D5645">
      <w:pPr>
        <w:jc w:val="both"/>
      </w:pPr>
      <w:r>
        <w:t>С</w:t>
      </w:r>
      <w:r>
        <w:t xml:space="preserve">огласно адрес соглашения от дата № 11 к Трудовому договору от № 27, заключенному между наименование организации (Работодатель) и </w:t>
      </w:r>
      <w:r>
        <w:t>Минойть</w:t>
      </w:r>
      <w:r>
        <w:t xml:space="preserve"> Людмилой Николаевной (Работник), поручаемая Работнику дополнительная работа будет осуществляться в соответствии с должн</w:t>
      </w:r>
      <w:r>
        <w:t>остной инструкцией по должности главного бухгалтера наименование организации с дата до момента принятия основного работника.</w:t>
      </w:r>
    </w:p>
    <w:p w:rsidR="00A77B3E" w:rsidP="001D5645">
      <w:pPr>
        <w:jc w:val="both"/>
      </w:pPr>
      <w:r>
        <w:t>Согласно п. 2.9 Должностной инструкции главного бухгалтера наименование организации, утвержденной приказом директора наименование о</w:t>
      </w:r>
      <w:r>
        <w:t xml:space="preserve">рганизации от </w:t>
      </w:r>
      <w:r>
        <w:t>дата          № 20-П, в трудовые обязанности главного бухгалтера входит составление и предоставление в установленные сроки бухгалтерской и налоговой отчетности.</w:t>
      </w:r>
    </w:p>
    <w:p w:rsidR="00A77B3E" w:rsidP="001D5645">
      <w:pPr>
        <w:jc w:val="both"/>
      </w:pPr>
      <w:r>
        <w:t>По состоянию на дата основной работник на должность главного бухгалтера наименова</w:t>
      </w:r>
      <w:r>
        <w:t>ние организации не принят.</w:t>
      </w:r>
    </w:p>
    <w:p w:rsidR="00A77B3E" w:rsidP="001D5645">
      <w:pPr>
        <w:jc w:val="both"/>
      </w:pPr>
      <w:r>
        <w:t xml:space="preserve">Таким образом, в действиях должностного лица – исполняющей обязанности главного бухгалтера наименование организации </w:t>
      </w:r>
      <w:r>
        <w:t>Минойть</w:t>
      </w:r>
      <w:r>
        <w:t xml:space="preserve"> Л.Н. содержится состав административного правонарушения, предусмотренный ч. 1 ст. 15.11 Кодекса Российско</w:t>
      </w:r>
      <w:r>
        <w:t>й Федерации об административных правонарушениях, а именно: грубое нарушение требований к бухгалтерскому учету, в том числе к бухгалтерской (финансовой) отчетности.</w:t>
      </w:r>
    </w:p>
    <w:p w:rsidR="00A77B3E" w:rsidP="001D5645">
      <w:pPr>
        <w:jc w:val="both"/>
      </w:pPr>
      <w:r>
        <w:t xml:space="preserve">Согласно примечанию 1 к ст. 15.11 КоАП РФ под грубым нарушением требований к бухгалтерскому </w:t>
      </w:r>
      <w:r>
        <w:t>учету, в том числе к бухгалтерской (финансовой) отчетности, понимается: занижение сумм налогов и сборов не менее чем на 10 процентов вследствие искажения данных бухгалтерского учета; искажение любого показателя бухгалтерской (финансовой) отчетности, выраже</w:t>
      </w:r>
      <w:r>
        <w:t>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</w:t>
      </w:r>
      <w:r>
        <w:t>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</w:t>
      </w:r>
      <w:r>
        <w:t>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</w:t>
      </w:r>
      <w:r>
        <w:t xml:space="preserve"> таких документов.</w:t>
      </w:r>
    </w:p>
    <w:p w:rsidR="00A77B3E" w:rsidP="001D5645">
      <w:pPr>
        <w:jc w:val="both"/>
      </w:pPr>
      <w:r>
        <w:t>Обстоятельств, смягчающих либо отягчающих административную ответственность, не усматривается.</w:t>
      </w:r>
    </w:p>
    <w:p w:rsidR="00A77B3E" w:rsidP="001D5645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D5645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Минойть</w:t>
      </w:r>
      <w:r>
        <w:t xml:space="preserve"> Л.Н., мировой судья пришел к в</w:t>
      </w:r>
      <w:r>
        <w:t>ыводу о возможности назначить ей административное наказание в виде штрафа в нижем пределе санкции ч. 1 ст. 15.11 КоАП РФ.</w:t>
      </w:r>
    </w:p>
    <w:p w:rsidR="00A77B3E" w:rsidP="001D5645">
      <w:pPr>
        <w:jc w:val="both"/>
      </w:pPr>
      <w:r>
        <w:t>На основании изложенного, руководствуясь ст. ст. 15.11, 29.9, 29.10 КоАП РФ, мировой судья -</w:t>
      </w:r>
    </w:p>
    <w:p w:rsidR="00A77B3E" w:rsidP="001D5645">
      <w:pPr>
        <w:jc w:val="both"/>
      </w:pPr>
    </w:p>
    <w:p w:rsidR="00A77B3E" w:rsidP="001D5645">
      <w:pPr>
        <w:jc w:val="both"/>
      </w:pPr>
      <w:r>
        <w:t>ПОСТАНОВИЛ:</w:t>
      </w:r>
    </w:p>
    <w:p w:rsidR="00A77B3E" w:rsidP="001D5645">
      <w:pPr>
        <w:jc w:val="both"/>
      </w:pPr>
    </w:p>
    <w:p w:rsidR="00A77B3E" w:rsidP="001D5645">
      <w:pPr>
        <w:jc w:val="both"/>
      </w:pPr>
      <w:r>
        <w:t>Минойть</w:t>
      </w:r>
      <w:r>
        <w:t xml:space="preserve"> Людмилу Николаевну </w:t>
      </w:r>
      <w:r>
        <w:t>– исполняющую обязанности главного бухгалтера наименование организации - признать виновной в совершении административного правонарушения, предусмотренного ч. 1 ст. 15.11 Кодекса Российской Федерации об административных правонарушениях и назначить ей админи</w:t>
      </w:r>
      <w:r>
        <w:t>стративное наказание в виде штрафа в сумме 5000 (пять тысяч) рублей.</w:t>
      </w:r>
    </w:p>
    <w:p w:rsidR="00A77B3E" w:rsidP="001D5645">
      <w:pPr>
        <w:jc w:val="both"/>
      </w:pPr>
      <w:r>
        <w:t>Штраф подлежит уплате на р/с № ..., УФК по Республике Крым (Служба финансового надзора Республики Крым, лицевой счет 04752203320) в Отделении Республика Крым г. Симферополь Центрального б</w:t>
      </w:r>
      <w:r>
        <w:t>анка Российской Федерации, КПП телефон, ИНН телефон, код ОКАТО телефон,                     БИК телефон, код бюджетной классификации ...</w:t>
      </w:r>
    </w:p>
    <w:p w:rsidR="00A77B3E" w:rsidP="001D564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D564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>
        <w:t xml:space="preserve"> г. Симферополя Республики Крым через судебный участок № 1 Железнодорожного района                   г. Симферополя (Республика Крым, г. Симферополь, ул. Киевская 55/2).</w:t>
      </w:r>
    </w:p>
    <w:p w:rsidR="00A77B3E" w:rsidP="001D5645">
      <w:pPr>
        <w:jc w:val="both"/>
      </w:pPr>
    </w:p>
    <w:p w:rsidR="00A77B3E" w:rsidP="001D564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D56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45"/>
    <w:rsid w:val="001D56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