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5836FE">
      <w:pPr>
        <w:jc w:val="right"/>
      </w:pPr>
      <w:r>
        <w:t xml:space="preserve">Дело № 5-1-365/2021 </w:t>
      </w:r>
    </w:p>
    <w:p w:rsidR="00A77B3E" w:rsidP="005836FE">
      <w:pPr>
        <w:jc w:val="center"/>
      </w:pPr>
      <w:r>
        <w:t>ПОСТАНОВЛЕНИЕ</w:t>
      </w:r>
    </w:p>
    <w:p w:rsidR="00A77B3E" w:rsidP="005836FE">
      <w:pPr>
        <w:jc w:val="both"/>
      </w:pPr>
      <w:r>
        <w:t>16 сентября 2021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>г. Симферополь</w:t>
      </w:r>
    </w:p>
    <w:p w:rsidR="00A77B3E" w:rsidP="005836FE">
      <w:pPr>
        <w:jc w:val="both"/>
      </w:pPr>
    </w:p>
    <w:p w:rsidR="00A77B3E" w:rsidP="005836FE">
      <w:pPr>
        <w:jc w:val="both"/>
      </w:pPr>
      <w:r>
        <w:t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правонарушении, поступившее из Министерства промышленной политики Республики К</w:t>
      </w:r>
      <w:r>
        <w:t>рым, в отношении Общест</w:t>
      </w:r>
      <w:r>
        <w:t>ва с ограниченной ответственностью «МЕЧТА» (ОГРН 1149102168775, ИНН 9102062972), расположенного по адресу: адрес, о привлечении его к административной ответственности за правонарушение, предусмотренное ч. 3 ст. 14.16 Кодекса Российской Федерации об админис</w:t>
      </w:r>
      <w:r>
        <w:t xml:space="preserve">тративных правонарушениях, </w:t>
      </w:r>
    </w:p>
    <w:p w:rsidR="00A77B3E" w:rsidP="005836FE">
      <w:pPr>
        <w:jc w:val="both"/>
      </w:pPr>
    </w:p>
    <w:p w:rsidR="00A77B3E" w:rsidP="005836FE">
      <w:pPr>
        <w:jc w:val="both"/>
      </w:pPr>
      <w:r>
        <w:t>УСТАНОВИЛ:</w:t>
      </w:r>
    </w:p>
    <w:p w:rsidR="00A77B3E" w:rsidP="005836FE">
      <w:pPr>
        <w:jc w:val="both"/>
      </w:pPr>
    </w:p>
    <w:p w:rsidR="00A77B3E" w:rsidP="005836FE">
      <w:pPr>
        <w:jc w:val="both"/>
      </w:pPr>
      <w:r>
        <w:t>Главным специалистом отдела лицензионного контроля управления лицензирования отдельных видов хозяйственной деятельности Министерства промышленной политики Республики Крым составлен протокол об административном право</w:t>
      </w:r>
      <w:r>
        <w:t xml:space="preserve">нарушении в отношении Общества с ограниченной ответственностью «МЕЧТА», расположенного по адресу: адрес, за нарушение особых требований и правил розничной продажи алкогольной и спиртосодержащей продукции. </w:t>
      </w:r>
    </w:p>
    <w:p w:rsidR="00A77B3E" w:rsidP="005836FE">
      <w:pPr>
        <w:jc w:val="both"/>
      </w:pPr>
      <w:r>
        <w:t>В судебное заседание ООО «МЕЧТА» явку своего предс</w:t>
      </w:r>
      <w:r>
        <w:t>тавителя не обеспечило, уведомлено надлежащим образом, что подтверждается возвращенным конвертом с почтовой отметкой в связи с «истечением срока хранения», имеющимся в материалах дела. Лицо, в отношении которого ведется производство по делу, считается изве</w:t>
      </w:r>
      <w:r>
        <w:t>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</w:t>
      </w:r>
      <w:r>
        <w:t>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</w:t>
      </w:r>
      <w:r>
        <w:t xml:space="preserve">ых приказом ФГУП «Почта России» от дата № .... Согласно ч. 2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</w:t>
      </w:r>
      <w:r>
        <w:t>лица о времени и месте рассмотрения дела и если от лица не поступило ходатайство об отложении рассмотрения дела.</w:t>
      </w:r>
    </w:p>
    <w:p w:rsidR="00A77B3E" w:rsidP="005836FE">
      <w:pPr>
        <w:jc w:val="both"/>
      </w:pPr>
      <w:r>
        <w:t>Учитывая данные о надлежащем извещении ООО «МЕЧТА», а также принимая во внимание отсутствие ходатайств об отложении дела, мировой судья на осно</w:t>
      </w:r>
      <w:r>
        <w:t>вании ч. 2 ст. 25.1 КоАП РФ считает возможным рассмотреть данное дело в отсутствие его представителя.</w:t>
      </w:r>
    </w:p>
    <w:p w:rsidR="00A77B3E" w:rsidP="005836FE">
      <w:pPr>
        <w:jc w:val="both"/>
      </w:pPr>
      <w:r>
        <w:t>В судебном заседании главный специалист отдела лицензионного контроля управления лицензирования отдельных видов хозяйственной деятельности Министерства пр</w:t>
      </w:r>
      <w:r>
        <w:t xml:space="preserve">омышленной политики Республики Крым </w:t>
      </w:r>
      <w:r>
        <w:t>фио</w:t>
      </w:r>
      <w:r>
        <w:t xml:space="preserve"> дал пояснения относительно совершенного административного правонарушения, аналогичное изложенным обстоятельствам в протоколе об административном правонарушении.</w:t>
      </w:r>
    </w:p>
    <w:p w:rsidR="00A77B3E" w:rsidP="005836FE">
      <w:pPr>
        <w:jc w:val="both"/>
      </w:pPr>
      <w:r>
        <w:t xml:space="preserve">Выслушав </w:t>
      </w:r>
      <w:r>
        <w:t>фио</w:t>
      </w:r>
      <w:r>
        <w:t xml:space="preserve">, исследовав материалы дела, мировой судья </w:t>
      </w:r>
      <w:r>
        <w:t>пришел к выводу о наличии в действиях ООО «МЕЧТА» состава правонарушения, предусмотренного ч. 3 ст. 14.16 КоАП РФ, исходя из следующего.</w:t>
      </w:r>
    </w:p>
    <w:p w:rsidR="00A77B3E" w:rsidP="005836FE">
      <w:pPr>
        <w:jc w:val="both"/>
      </w:pPr>
      <w:r>
        <w:t>Согласно протоколу № 07-1/89/2021 об административном правонарушении от дата, составленного в отношении Общества с огра</w:t>
      </w:r>
      <w:r>
        <w:t>ниченной ответственностью «МЕЧТА», расположенного по адресу: адрес, за нарушение особых требований и правил розничной продажи алкогольной и спиртосодержащей продукции.</w:t>
      </w:r>
    </w:p>
    <w:p w:rsidR="00A77B3E" w:rsidP="005836FE">
      <w:pPr>
        <w:jc w:val="both"/>
      </w:pPr>
      <w:r>
        <w:t>Так, в соответствии с п. 4.1 ст. 16 Федерального закона от дата          № 171-ФЗ «О гос</w:t>
      </w:r>
      <w:r>
        <w:t>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розничная продажа алкогольной продукции при оказании услуг общественного питания в о</w:t>
      </w:r>
      <w:r>
        <w:t>бъектах общественного питания, расположенных в многоквартирных домах и (или) на прилегающих к ним территориях, допускается только в указанных объектах общественного питания, имеющих зал обслуживания посетителей общей площадью не менее 20 квадратных метров.</w:t>
      </w:r>
      <w:r>
        <w:t xml:space="preserve"> Под площадью зала обслуживания посетителей понимается площадь специально оборудованных помещений объекта общественного питания, предназначенных для потребления готовой кулинарной продукции, кондитерских изделий и (или) покупных товаров, определяемая на ос</w:t>
      </w:r>
      <w:r>
        <w:t>новании инвентаризационных и правоустанавливающих документов.</w:t>
      </w:r>
    </w:p>
    <w:p w:rsidR="00A77B3E" w:rsidP="005836FE">
      <w:pPr>
        <w:jc w:val="both"/>
      </w:pPr>
      <w:r>
        <w:t>Субъекты Российской Федерации вправе устанавливать законом субъекта Российской Федерации дополнительные ограничения розничной продажи алкогольной продукции при оказании услуг общественного питан</w:t>
      </w:r>
      <w:r>
        <w:t xml:space="preserve">ия в объектах общественного питания, расположенных в многоквартирных домах и (или) на прилегающих к ним территориях (в части увеличения размера площади зала обслуживания посетителей в объектах общественного питания), в том числе полный запрет на розничную </w:t>
      </w:r>
      <w:r>
        <w:t>продажу алкогольной продукции при оказании услуг общественного питания в объектах общественного питания, расположенных в многоквартирных домах и (или) на прилегающих к ним территориях.</w:t>
      </w:r>
    </w:p>
    <w:p w:rsidR="00A77B3E" w:rsidP="005836FE">
      <w:pPr>
        <w:jc w:val="both"/>
      </w:pPr>
      <w:r>
        <w:t>Органы государственной власти субъектов Российской Федерации предоставл</w:t>
      </w:r>
      <w:r>
        <w:t>яют в федеральный орган по контролю и надзору по запросу данного органа сведения об установлении дополнительных ограничений розничной продажи алкогольной продукции при оказании услуг общественного питания в объектах общественного питания, расположенных в м</w:t>
      </w:r>
      <w:r>
        <w:t>ногоквартирных домах и (или) на прилегающих к ним территориях (в части увеличения размера площади зала обслуживания посетителей в объектах общественного питания), в том числе о полном запрете на розничную продажу алкогольной продукции при оказании услуг об</w:t>
      </w:r>
      <w:r>
        <w:t>щественного питания в объектах общественного питания, расположенных в многоквартирных домах и (или) на прилегающих к ним территориях, в форме электронных документов в трехдневный срок со дня получения запроса.</w:t>
      </w:r>
    </w:p>
    <w:p w:rsidR="00A77B3E" w:rsidP="005836FE">
      <w:pPr>
        <w:jc w:val="both"/>
      </w:pPr>
      <w:r>
        <w:t xml:space="preserve">Согласно ч. 3 ст. 6 Закона Республики Крым от </w:t>
      </w:r>
      <w:r>
        <w:t>дата № 3-ЗРК/2014   «О государственном регулировании в сфере розничной продажи алкогольной продукции и спиртосодержащей продукции и об установлении ограничений их реализации на территории Республики Крым» розничная продажа алкогольной продукции при оказани</w:t>
      </w:r>
      <w:r>
        <w:t>и услуг общественного питания в объектах общественного питания, расположенных в многоквартирных домах и (или) на прилегающих к ним территориях, допускается только в указанных объектах общественного питания, имеющих зал обслуживания посетителей общей площад</w:t>
      </w:r>
      <w:r>
        <w:t>ью не менее 50 квадратных метров.</w:t>
      </w:r>
    </w:p>
    <w:p w:rsidR="00A77B3E" w:rsidP="005836FE">
      <w:pPr>
        <w:jc w:val="both"/>
      </w:pPr>
      <w:r>
        <w:t>В соответствии с материалами лицензионного дела № 553 при получении лицензии на розничную продажу алкогольной продукции при оказании услуг общественного питания № ... от дата ООО «МЕЧТА» предоставило в Министерство промышл</w:t>
      </w:r>
      <w:r>
        <w:t xml:space="preserve">енной политики Республики Крым договор аренды части нежилого </w:t>
      </w:r>
      <w:r>
        <w:t>помещения от дата сроком до дата, заключенный с наименование организации (ИНН 9102032745) о временном пользовании части нежилого помещения, общей площадью 57,7 м2, расположенное по адресу: адрес.</w:t>
      </w:r>
      <w:r>
        <w:t xml:space="preserve"> Согласно заявлению (приложению) от дата № ... поданному в Министерство промышленной политики Республики Крым на выдачу лицензии по указанному адресу, ООО «МЕЧТА» указало площадь зала – 40,3 м2, которая состоит из помещений 1, 10а, 10б в литере А.</w:t>
      </w:r>
    </w:p>
    <w:p w:rsidR="00A77B3E" w:rsidP="005836FE">
      <w:pPr>
        <w:jc w:val="both"/>
      </w:pPr>
      <w:r>
        <w:t>В соотве</w:t>
      </w:r>
      <w:r>
        <w:t xml:space="preserve">тствии с письмом администрации г. Симферополя от дата    № ... выходом на место специалистом управления торговли и бытового обслуживания населения, при визуальном осмотре установлено, что объект, расположенный по адресу: адрес, находится в многоквартирном </w:t>
      </w:r>
      <w:r>
        <w:t>жилом доме.</w:t>
      </w:r>
    </w:p>
    <w:p w:rsidR="00A77B3E" w:rsidP="005836FE">
      <w:pPr>
        <w:jc w:val="both"/>
      </w:pPr>
      <w:r>
        <w:t xml:space="preserve">По состоянию на дата ООО «МЕЧТА» не обращалось в Министерство промышленной политики Республики Крым относительно переоформления лицензии в части исключения объекта общественного питания по адресу: адрес. </w:t>
      </w:r>
    </w:p>
    <w:p w:rsidR="00A77B3E" w:rsidP="005836FE">
      <w:pPr>
        <w:jc w:val="both"/>
      </w:pPr>
      <w:r>
        <w:t>Таким образом, торговый объект ООО «МЕЧ</w:t>
      </w:r>
      <w:r>
        <w:t xml:space="preserve">ТА», расположенный по адресу: адрес, не соответствует требованиям Закона Республики Крым от дата № 3-ЗРК/2014                                «О государственном регулировании в сфере розничной продажи алкогольной продукции и спиртосодержащей продукции и об </w:t>
      </w:r>
      <w:r>
        <w:t>установлении ограничений их реализации на территории Республики Крым».</w:t>
      </w:r>
    </w:p>
    <w:p w:rsidR="00A77B3E" w:rsidP="005836FE">
      <w:pPr>
        <w:jc w:val="both"/>
      </w:pPr>
      <w:r>
        <w:t>Кроме того, согласно п. 10 ст. 16 Федерального закона от дата             № 171-ФЗ «О государственном регулировании производства и оборота этилового спирта, алкогольной и спиртосодержащ</w:t>
      </w:r>
      <w:r>
        <w:t xml:space="preserve">ей продукции и об ограничении потребления (распития) алкогольной продукции» организации, осуществляющие розничную продажу алкогольной продукции (за исключением пива, пивных напитков, сидра, </w:t>
      </w:r>
      <w:r>
        <w:t>пуаре</w:t>
      </w:r>
      <w:r>
        <w:t xml:space="preserve">, медовухи) в городских населенных пунктах, должны иметь для </w:t>
      </w:r>
      <w:r>
        <w:t>таких целей в собственности, хозяйственном ведении, оперативном управлении или в аренде, срок которой определен договором и составляет один год и более, стационарные торговые объекты и складские помещения общей площадью не менее 50 квадратных метров по каж</w:t>
      </w:r>
      <w:r>
        <w:t>дому месту нахождения обособленного подразделения, в котором осуществляется розничная продажа алкогольной продукции.</w:t>
      </w:r>
    </w:p>
    <w:p w:rsidR="00A77B3E" w:rsidP="005836FE">
      <w:pPr>
        <w:jc w:val="both"/>
      </w:pPr>
      <w:r>
        <w:t>В соответствии с п. 12 и п. 13 ст. 19 Федерального закона от дата       № 171-ФЗ «О государственном регулировании производства и оборота эт</w:t>
      </w:r>
      <w:r>
        <w:t>илового спирта, алкогольной и спиртосодержащей продукции и об ограничении потребления (распития) алкогольной продукции» в случае изменения наименования лицензиата (без его реорганизации), изменения места его нахождения или указанных в лицензии мест нахожде</w:t>
      </w:r>
      <w:r>
        <w:t>ния его обособленных подразделений, окончания срока аренды производственного или складского помещения, стационарного торгового объекта, используемого для осуществления лицензируемого вида деятельности, изменения иных указанных в лицензии сведений, получени</w:t>
      </w:r>
      <w:r>
        <w:t>я лицензии на производство, хранение и поставки произведенной российской винодельческой продукции защищенных наименований при наличии лицензии на производство, хранение и поставки произведенной винодельческой продукции переоформление лицензии осуществляетс</w:t>
      </w:r>
      <w:r>
        <w:t>я на основании заявления лицензиата с приложением документов, подтверждающих указанные изменения. Данные документы могут быть направлены лицензиатом в лицензирующий орган в форме электронных документов в порядке, предусмотренном пунктом 1.1 настоящей стать</w:t>
      </w:r>
      <w:r>
        <w:t>и. В предусмотренных абзацем первым настоящего пункта случаях переоформление лицензии на производство и оборот этилового спирта, алкогольной и спиртосодержащей продукции осуществляется путем внесения в государственный сводный реестр выданных лицензий запис</w:t>
      </w:r>
      <w:r>
        <w:t xml:space="preserve">и о переоформлении лицензии с </w:t>
      </w:r>
      <w:r>
        <w:t>сохранением при этом указанного в лицензии срока ее действия. Датой переоформления лицензии является дата внесения в государственный сводный реестр выданных лицензий записи, содержащей сведения о переоформлении лицензии. После</w:t>
      </w:r>
      <w:r>
        <w:t xml:space="preserve"> внесения в государственный сводный реестр выданных лицензий записи, содержащей сведения о переоформлении лицензии, федеральным органом по контролю и надзору лицензиату выдается выписка из государственного сводного реестра выданных лицензий. Заявление о пе</w:t>
      </w:r>
      <w:r>
        <w:t>реоформлении лицензии подается в лицензирующий орган в течение 30 дней со дня возникновения обстоятельств, вызвавших необходимость переоформления лицензии.</w:t>
      </w:r>
    </w:p>
    <w:p w:rsidR="00A77B3E" w:rsidP="005836FE">
      <w:pPr>
        <w:jc w:val="both"/>
      </w:pPr>
      <w:r>
        <w:t>Однако, ООО «МЕЧТА» заявление о переоформлении лицензии на розничную продажу алкогольной продукции п</w:t>
      </w:r>
      <w:r>
        <w:t>ри оказании услуг общественного питания по вышеуказанному обстоятельству в Министерство промышленной политики Республики Крым не предоставило.</w:t>
      </w:r>
    </w:p>
    <w:p w:rsidR="00A77B3E" w:rsidP="005836FE">
      <w:pPr>
        <w:jc w:val="both"/>
      </w:pPr>
      <w:r>
        <w:t>Таким образом, ООО «МЕЧТА» нарушило требование Федерального закона от дата № 171-ФЗ «О государственном регулирова</w:t>
      </w:r>
      <w:r>
        <w:t>нии производства и оборота этилового спирта, алкогольной и спиртосодержащей продукции и об ограничении потребления (распития) алкогольной продукции» в части не представления в течение 30 дней заявления о переоформлении лицензии                  № ... на ос</w:t>
      </w:r>
      <w:r>
        <w:t>уществление розничной продажи алкогольной продукции при оказании услуг общественного питания, в связи с окончанием срока действия договора аренды торгового объекта, расположенного по адресу: адрес.</w:t>
      </w:r>
    </w:p>
    <w:p w:rsidR="00A77B3E" w:rsidP="005836FE">
      <w:pPr>
        <w:jc w:val="both"/>
      </w:pPr>
      <w:r>
        <w:t>Таким образом, Общество с ограниченной ответственностью «М</w:t>
      </w:r>
      <w:r>
        <w:t>ЕЧТА» совершило административное правонарушение, предусмотренное ч. 3                     ст. 14.16 КоАП РФ – нарушение особых требований и правил розничной продажи алкогольной и спиртосодержащей продукции.</w:t>
      </w:r>
    </w:p>
    <w:p w:rsidR="00A77B3E" w:rsidP="005836FE">
      <w:pPr>
        <w:jc w:val="both"/>
      </w:pPr>
      <w:r>
        <w:t>В соответствии с ч. 3 ст. 4.1 КоАП РФ при назначе</w:t>
      </w:r>
      <w:r>
        <w:t xml:space="preserve">нии административного наказания юридическому лицу учитываются характер совершенного им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</w:t>
      </w:r>
      <w:r>
        <w:t>отягчающие административную ответственность.</w:t>
      </w:r>
    </w:p>
    <w:p w:rsidR="00A77B3E" w:rsidP="005836FE">
      <w:pPr>
        <w:jc w:val="both"/>
      </w:pPr>
      <w:r>
        <w:t>При назначении административного наказания следует учесть характер совершенного ООО «МЕЧТА» административного правонарушения, имущественное и финансовое положение юридического лица.</w:t>
      </w:r>
    </w:p>
    <w:p w:rsidR="00A77B3E" w:rsidP="005836FE">
      <w:pPr>
        <w:jc w:val="both"/>
      </w:pPr>
      <w:r>
        <w:tab/>
        <w:t xml:space="preserve">Обстоятельств, смягчающих </w:t>
      </w:r>
      <w:r>
        <w:t>либо отягчающих административную ответственность не имеется.</w:t>
      </w:r>
    </w:p>
    <w:p w:rsidR="00A77B3E" w:rsidP="005836FE">
      <w:pPr>
        <w:jc w:val="both"/>
      </w:pPr>
      <w:r>
        <w:t xml:space="preserve">Избирая наказание, мировой судья пришел к выводу о назначении ООО «МЕЧТА» административного наказания в виде штрафа. </w:t>
      </w:r>
    </w:p>
    <w:p w:rsidR="00A77B3E" w:rsidP="005836FE">
      <w:pPr>
        <w:jc w:val="both"/>
      </w:pPr>
      <w:r>
        <w:t>На основании изложенного, руководствуясь ст. ст. 14.16, 25.1, 29.9, 29.10 КоА</w:t>
      </w:r>
      <w:r>
        <w:t>П РФ, мировой судья -</w:t>
      </w:r>
    </w:p>
    <w:p w:rsidR="00A77B3E" w:rsidP="005836FE">
      <w:pPr>
        <w:jc w:val="both"/>
      </w:pPr>
    </w:p>
    <w:p w:rsidR="00A77B3E" w:rsidP="005836FE">
      <w:pPr>
        <w:jc w:val="both"/>
      </w:pPr>
      <w:r>
        <w:t>ПОСТАНОВИЛ:</w:t>
      </w:r>
    </w:p>
    <w:p w:rsidR="00A77B3E" w:rsidP="005836FE">
      <w:pPr>
        <w:jc w:val="both"/>
      </w:pPr>
    </w:p>
    <w:p w:rsidR="00A77B3E" w:rsidP="005836FE">
      <w:pPr>
        <w:jc w:val="both"/>
      </w:pPr>
      <w:r>
        <w:t>Общество с ограниченной ответственностью «МЕЧТА»                            (ОГРН 1149102168775, ИНН телефон, адрес: адрес) признать виновным в совершении административного правонарушения, предусмотренного ч. 3 ст. 14.16</w:t>
      </w:r>
      <w:r>
        <w:t xml:space="preserve"> Кодекса Российской Федерации об административных правонарушениях и назначить ему административное наказание в виде штрафа в сумме 100000 (сто тысяч) рублей.</w:t>
      </w:r>
    </w:p>
    <w:p w:rsidR="00A77B3E" w:rsidP="005836FE">
      <w:pPr>
        <w:jc w:val="both"/>
      </w:pPr>
      <w:r>
        <w:t>Штраф подлежит уплате по следующим реквизитам:</w:t>
      </w:r>
    </w:p>
    <w:p w:rsidR="00A77B3E" w:rsidP="005836FE">
      <w:pPr>
        <w:jc w:val="both"/>
      </w:pPr>
      <w:r>
        <w:t>Получатель: УФК по Республике Крым (Министерство юс</w:t>
      </w:r>
      <w:r>
        <w:t>тиции Республики Крым), Наименование банка: Отделение Республика Крым Банка России//УФК по Республике Крым г. Симферополь, ИНН телефон, КПП телефон,                     БИК телефон, Единый казначейский счет 40102810645370000035, Казначейский счет  03100643</w:t>
      </w:r>
      <w:r>
        <w:t>000000017500, Лицевой счет телефон в УФК по Республике Крым, Код Сводного реестра телефон, ОКТМО телефон, код бюджетной классификации 82811601143019000140.</w:t>
      </w:r>
    </w:p>
    <w:p w:rsidR="00A77B3E" w:rsidP="005836FE">
      <w:pPr>
        <w:jc w:val="both"/>
      </w:pPr>
      <w:r>
        <w:t>Согласно ст. 32.2 КоАП РФ, административный штраф должен быть уплачен лицом, привлеченным к админист</w:t>
      </w:r>
      <w:r>
        <w:t>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5836FE">
      <w:pPr>
        <w:jc w:val="both"/>
      </w:pPr>
      <w:r>
        <w:t>Предупредить ООО «МЕЧТА» об административной ответственности по ч. 1 ст. 20.25 КоАП РФ в случае несвоевременной упла</w:t>
      </w:r>
      <w:r>
        <w:t>ты штрафа.</w:t>
      </w:r>
    </w:p>
    <w:p w:rsidR="00A77B3E" w:rsidP="005836FE">
      <w:pPr>
        <w:jc w:val="both"/>
      </w:pPr>
      <w:r>
        <w:t>Квитанцию об уплате штрафа необходимо представить в судебный участок  № 1 Железнодорожного судебного района г. Симферополя, как документ, подтверждающий исполнение судебного постановления.</w:t>
      </w:r>
    </w:p>
    <w:p w:rsidR="00A77B3E" w:rsidP="005836FE">
      <w:pPr>
        <w:jc w:val="both"/>
      </w:pPr>
      <w:r>
        <w:t>Постановление может быть обжаловано в течение 10 суток с</w:t>
      </w:r>
      <w:r>
        <w:t>о дня вручения или получения копии постановления в Железнодорожный районный суд                   г. Симферополя Республики Крым через мирового судью судебного участка № 1 Железнодорожного района г. Симферополя (Республика Крым, г. Симферополь,   ул. Киевс</w:t>
      </w:r>
      <w:r>
        <w:t>кая 55/2).</w:t>
      </w:r>
    </w:p>
    <w:p w:rsidR="00A77B3E" w:rsidP="005836FE">
      <w:pPr>
        <w:jc w:val="both"/>
      </w:pPr>
    </w:p>
    <w:p w:rsidR="00A77B3E" w:rsidP="005836FE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  <w:t>Д.С. Щербина</w:t>
      </w:r>
    </w:p>
    <w:p w:rsidR="00A77B3E" w:rsidP="005836FE">
      <w:pPr>
        <w:jc w:val="both"/>
      </w:pPr>
    </w:p>
    <w:p w:rsidR="005836FE">
      <w:pPr>
        <w:jc w:val="both"/>
      </w:pPr>
    </w:p>
    <w:sectPr w:rsidSect="005836FE">
      <w:pgSz w:w="12240" w:h="15840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6FE"/>
    <w:rsid w:val="005836F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