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 xml:space="preserve">Дело № 5-1-381/2020 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ПОСТАНОВЛЕНИЕ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21 сентября 2020 года</w:t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  <w:t>г. Симферополь</w:t>
      </w:r>
    </w:p>
    <w:p w:rsidR="00A77B3E" w:rsidRPr="00133C3D" w:rsidP="00133C3D">
      <w:pPr>
        <w:jc w:val="both"/>
        <w:rPr>
          <w:sz w:val="20"/>
          <w:szCs w:val="20"/>
        </w:rPr>
      </w:pP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 w:rsidRPr="00133C3D">
        <w:rPr>
          <w:sz w:val="20"/>
          <w:szCs w:val="20"/>
        </w:rPr>
        <w:t>поступившее из Государственного учреждения – управление пенсионного фонда Российской Федерации                     в г. Симферополе Республики Крым, в отношении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Морина Игоря Игоревича,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паспортные данные, генерального директор</w:t>
      </w:r>
      <w:r w:rsidRPr="00133C3D">
        <w:rPr>
          <w:sz w:val="20"/>
          <w:szCs w:val="20"/>
        </w:rPr>
        <w:t>а ООО</w:t>
      </w:r>
      <w:r w:rsidRPr="00133C3D">
        <w:rPr>
          <w:sz w:val="20"/>
          <w:szCs w:val="20"/>
        </w:rPr>
        <w:t xml:space="preserve"> «ДОМСТРОЙ», зарегистриров</w:t>
      </w:r>
      <w:r w:rsidRPr="00133C3D">
        <w:rPr>
          <w:sz w:val="20"/>
          <w:szCs w:val="20"/>
        </w:rPr>
        <w:t>анного по адресу: адрес,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133C3D" w:rsidP="00133C3D">
      <w:pPr>
        <w:jc w:val="both"/>
        <w:rPr>
          <w:sz w:val="20"/>
          <w:szCs w:val="20"/>
        </w:rPr>
      </w:pP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УСТАНОВИЛ:</w:t>
      </w:r>
    </w:p>
    <w:p w:rsidR="00A77B3E" w:rsidRPr="00133C3D" w:rsidP="00133C3D">
      <w:pPr>
        <w:jc w:val="both"/>
        <w:rPr>
          <w:sz w:val="20"/>
          <w:szCs w:val="20"/>
        </w:rPr>
      </w:pP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Заместителем начальника Государственного учреждени</w:t>
      </w:r>
      <w:r w:rsidRPr="00133C3D">
        <w:rPr>
          <w:sz w:val="20"/>
          <w:szCs w:val="20"/>
        </w:rPr>
        <w:t>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   Морина И.И. за то, что он, являясь генеральным директором Общества с ограниченной ответственностью «</w:t>
      </w:r>
      <w:r w:rsidRPr="00133C3D">
        <w:rPr>
          <w:sz w:val="20"/>
          <w:szCs w:val="20"/>
        </w:rPr>
        <w:t>ДОМСТРОЙ», расположенного по адресу: адрес, литера А, офис 307,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133C3D">
        <w:rPr>
          <w:sz w:val="20"/>
          <w:szCs w:val="20"/>
        </w:rPr>
        <w:t>) учете в системе обязательного пенс</w:t>
      </w:r>
      <w:r w:rsidRPr="00133C3D">
        <w:rPr>
          <w:sz w:val="20"/>
          <w:szCs w:val="20"/>
        </w:rPr>
        <w:t xml:space="preserve">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133C3D">
        <w:rPr>
          <w:sz w:val="20"/>
          <w:szCs w:val="20"/>
        </w:rPr>
        <w:t>за</w:t>
      </w:r>
      <w:r w:rsidRPr="00133C3D">
        <w:rPr>
          <w:sz w:val="20"/>
          <w:szCs w:val="20"/>
        </w:rPr>
        <w:t xml:space="preserve"> дата.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 xml:space="preserve">В судебное заседание </w:t>
      </w:r>
      <w:r w:rsidRPr="00133C3D">
        <w:rPr>
          <w:sz w:val="20"/>
          <w:szCs w:val="20"/>
        </w:rPr>
        <w:t>Морин</w:t>
      </w:r>
      <w:r w:rsidRPr="00133C3D">
        <w:rPr>
          <w:sz w:val="20"/>
          <w:szCs w:val="20"/>
        </w:rPr>
        <w:t xml:space="preserve"> И.И. не явился, </w:t>
      </w:r>
      <w:r w:rsidRPr="00133C3D">
        <w:rPr>
          <w:sz w:val="20"/>
          <w:szCs w:val="20"/>
        </w:rPr>
        <w:t>извещен</w:t>
      </w:r>
      <w:r w:rsidRPr="00133C3D">
        <w:rPr>
          <w:sz w:val="20"/>
          <w:szCs w:val="20"/>
        </w:rPr>
        <w:t xml:space="preserve"> надлежащим образом, что подтвер</w:t>
      </w:r>
      <w:r w:rsidRPr="00133C3D">
        <w:rPr>
          <w:sz w:val="20"/>
          <w:szCs w:val="20"/>
        </w:rPr>
        <w:t xml:space="preserve">ждается возвращенными конвертами с почтовой отметкой в связи с «истечением срока хранения», имеющимся в материалах дела. </w:t>
      </w:r>
      <w:r w:rsidRPr="00133C3D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</w:t>
      </w:r>
      <w:r w:rsidRPr="00133C3D">
        <w:rPr>
          <w:sz w:val="20"/>
          <w:szCs w:val="20"/>
        </w:rPr>
        <w:t>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</w:t>
      </w:r>
      <w:r w:rsidRPr="00133C3D">
        <w:rPr>
          <w:sz w:val="20"/>
          <w:szCs w:val="20"/>
        </w:rPr>
        <w:t>ового отправления с отметкой об</w:t>
      </w:r>
      <w:r w:rsidRPr="00133C3D">
        <w:rPr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133C3D">
        <w:rPr>
          <w:sz w:val="20"/>
          <w:szCs w:val="20"/>
        </w:rPr>
        <w:t>Судебное</w:t>
      </w:r>
      <w:r w:rsidRPr="00133C3D">
        <w:rPr>
          <w:sz w:val="20"/>
          <w:szCs w:val="20"/>
        </w:rPr>
        <w:t>», утвержденных приказом ФГУП «Почта России» от 31 августа 2005 года № 343. С</w:t>
      </w:r>
      <w:r w:rsidRPr="00133C3D">
        <w:rPr>
          <w:sz w:val="20"/>
          <w:szCs w:val="20"/>
        </w:rPr>
        <w:t>огласно ч. 2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</w:t>
      </w:r>
      <w:r w:rsidRPr="00133C3D">
        <w:rPr>
          <w:sz w:val="20"/>
          <w:szCs w:val="20"/>
        </w:rPr>
        <w:t>трения дела и если от лица не поступило ходатайство об отложении рассмотрения дела.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Учитывая данные о надлежащем извещении Морина И.И., а также принимая во внимание отсутствие ходатайств об отложении дела, мировой судья на основании ч. 2 ст. 25.1 КоАП РФ с</w:t>
      </w:r>
      <w:r w:rsidRPr="00133C3D">
        <w:rPr>
          <w:sz w:val="20"/>
          <w:szCs w:val="20"/>
        </w:rPr>
        <w:t>читает возможным рассмотреть данное дело в его отсутствие.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Исследовав материалы дела, мировой судья пришел к выводу о наличии в действиях Морина И.И. состава правонарушения, предусмотренного                   ст. 15.33.2 КоАП РФ, исходя из следующего.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Согл</w:t>
      </w:r>
      <w:r w:rsidRPr="00133C3D">
        <w:rPr>
          <w:sz w:val="20"/>
          <w:szCs w:val="20"/>
        </w:rPr>
        <w:t>асно протоколу № ... об административном правонарушении            от дата, составленного в отношении Морина И.И. за то, что он, являясь генеральным директором Общества с ограниченной ответственностью «ДОМСТРОЙ», расположенного по адресу: адрес, ..., не пр</w:t>
      </w:r>
      <w:r w:rsidRPr="00133C3D">
        <w:rPr>
          <w:sz w:val="20"/>
          <w:szCs w:val="20"/>
        </w:rPr>
        <w:t>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</w:t>
      </w:r>
      <w:r w:rsidRPr="00133C3D">
        <w:rPr>
          <w:sz w:val="20"/>
          <w:szCs w:val="20"/>
        </w:rPr>
        <w:t>ия индивидуального (персонифицированного) учета</w:t>
      </w:r>
      <w:r w:rsidRPr="00133C3D">
        <w:rPr>
          <w:sz w:val="20"/>
          <w:szCs w:val="20"/>
        </w:rPr>
        <w:t xml:space="preserve"> в системе обязательного пенсионного страхования </w:t>
      </w:r>
      <w:r w:rsidRPr="00133C3D">
        <w:rPr>
          <w:sz w:val="20"/>
          <w:szCs w:val="20"/>
        </w:rPr>
        <w:t>за</w:t>
      </w:r>
      <w:r w:rsidRPr="00133C3D">
        <w:rPr>
          <w:sz w:val="20"/>
          <w:szCs w:val="20"/>
        </w:rPr>
        <w:t xml:space="preserve"> дата.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Согласно п. 2 ст. 11 Федерального закона от дата № 27-ФЗ «Об индивидуальном (персонифицированном) учете в системе обязательного пенсионного страхования</w:t>
      </w:r>
      <w:r w:rsidRPr="00133C3D">
        <w:rPr>
          <w:sz w:val="20"/>
          <w:szCs w:val="20"/>
        </w:rPr>
        <w:t>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</w:t>
      </w:r>
      <w:r w:rsidRPr="00133C3D">
        <w:rPr>
          <w:sz w:val="20"/>
          <w:szCs w:val="20"/>
        </w:rPr>
        <w:t xml:space="preserve"> гражданско-правового характера, на вознаграждения по которым в соответствии с</w:t>
      </w:r>
      <w:r w:rsidRPr="00133C3D">
        <w:rPr>
          <w:sz w:val="20"/>
          <w:szCs w:val="20"/>
        </w:rPr>
        <w:t xml:space="preserve"> </w:t>
      </w:r>
      <w:r w:rsidRPr="00133C3D">
        <w:rPr>
          <w:sz w:val="20"/>
          <w:szCs w:val="20"/>
        </w:rPr>
        <w:t>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</w:t>
      </w:r>
      <w:r w:rsidRPr="00133C3D">
        <w:rPr>
          <w:sz w:val="20"/>
          <w:szCs w:val="20"/>
        </w:rPr>
        <w:t xml:space="preserve">во; дату приема на работу (для застрахованного лица, принятого на работу данным страхователем в течение отчетного периода) </w:t>
      </w:r>
      <w:r w:rsidRPr="00133C3D">
        <w:rPr>
          <w:sz w:val="20"/>
          <w:szCs w:val="20"/>
        </w:rPr>
        <w:t>или дату заключения договора гражданско-правового характера, на вознаграждение по которому в соответствии с законодательством Российс</w:t>
      </w:r>
      <w:r w:rsidRPr="00133C3D">
        <w:rPr>
          <w:sz w:val="20"/>
          <w:szCs w:val="20"/>
        </w:rPr>
        <w:t>кой Федерации начисляются страховые взносы;</w:t>
      </w:r>
      <w:r w:rsidRPr="00133C3D">
        <w:rPr>
          <w:sz w:val="20"/>
          <w:szCs w:val="20"/>
        </w:rPr>
        <w:t xml:space="preserve"> </w:t>
      </w:r>
      <w:r w:rsidRPr="00133C3D">
        <w:rPr>
          <w:sz w:val="20"/>
          <w:szCs w:val="20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</w:t>
      </w:r>
      <w:r w:rsidRPr="00133C3D">
        <w:rPr>
          <w:sz w:val="20"/>
          <w:szCs w:val="20"/>
        </w:rPr>
        <w:t xml:space="preserve">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133C3D">
        <w:rPr>
          <w:sz w:val="20"/>
          <w:szCs w:val="20"/>
        </w:rPr>
        <w:t xml:space="preserve"> </w:t>
      </w:r>
      <w:r w:rsidRPr="00133C3D">
        <w:rPr>
          <w:sz w:val="20"/>
          <w:szCs w:val="20"/>
        </w:rPr>
        <w:t>другие св</w:t>
      </w:r>
      <w:r w:rsidRPr="00133C3D">
        <w:rPr>
          <w:sz w:val="20"/>
          <w:szCs w:val="20"/>
        </w:rPr>
        <w:t>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</w:t>
      </w:r>
      <w:r w:rsidRPr="00133C3D">
        <w:rPr>
          <w:sz w:val="20"/>
          <w:szCs w:val="20"/>
        </w:rPr>
        <w:t>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Морин</w:t>
      </w:r>
      <w:r w:rsidRPr="00133C3D">
        <w:rPr>
          <w:sz w:val="20"/>
          <w:szCs w:val="20"/>
        </w:rPr>
        <w:t xml:space="preserve"> И.И. является генеральным директором Общества с ограниченной ответственностью «ДОМСТРОЙ», расположенного по адресу: адрес, литера А, офис 307, что подтверждается выпиской из Единого государственного реестра юридических лиц с основным государственным</w:t>
      </w:r>
      <w:r w:rsidRPr="00133C3D">
        <w:rPr>
          <w:sz w:val="20"/>
          <w:szCs w:val="20"/>
        </w:rPr>
        <w:t xml:space="preserve"> регистрационным номером – ....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При таких обстоятельствах в действиях Морина И.И.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</w:t>
      </w:r>
      <w:r w:rsidRPr="00133C3D">
        <w:rPr>
          <w:sz w:val="20"/>
          <w:szCs w:val="20"/>
        </w:rPr>
        <w:t>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Сог</w:t>
      </w:r>
      <w:r w:rsidRPr="00133C3D">
        <w:rPr>
          <w:sz w:val="20"/>
          <w:szCs w:val="20"/>
        </w:rPr>
        <w:t>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 w:rsidRPr="00133C3D">
        <w:rPr>
          <w:sz w:val="20"/>
          <w:szCs w:val="20"/>
        </w:rPr>
        <w:t>ность.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Принимая во внимание характер совершенного административного правонарушения, данные о личности Морина И.И.,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 xml:space="preserve">На основании </w:t>
      </w:r>
      <w:r w:rsidRPr="00133C3D">
        <w:rPr>
          <w:sz w:val="20"/>
          <w:szCs w:val="20"/>
        </w:rPr>
        <w:t>изложенного</w:t>
      </w:r>
      <w:r w:rsidRPr="00133C3D">
        <w:rPr>
          <w:sz w:val="20"/>
          <w:szCs w:val="20"/>
        </w:rPr>
        <w:t>, руководствуясь ст. ст. 15.33.2, 25.1, 29.9, 29.10 КоАП РФ, мировой судья -</w:t>
      </w:r>
    </w:p>
    <w:p w:rsidR="00A77B3E" w:rsidRPr="00133C3D" w:rsidP="00133C3D">
      <w:pPr>
        <w:jc w:val="both"/>
        <w:rPr>
          <w:sz w:val="20"/>
          <w:szCs w:val="20"/>
        </w:rPr>
      </w:pP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ПОСТАНОВИЛ:</w:t>
      </w:r>
    </w:p>
    <w:p w:rsidR="00A77B3E" w:rsidRPr="00133C3D" w:rsidP="00133C3D">
      <w:pPr>
        <w:jc w:val="both"/>
        <w:rPr>
          <w:sz w:val="20"/>
          <w:szCs w:val="20"/>
        </w:rPr>
      </w:pP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Морина Игоря Игоревича – генерального директора Общества с ограниченной ответственностью «ДОМСТРОЙ» - признать виновным в совершении административного пра</w:t>
      </w:r>
      <w:r w:rsidRPr="00133C3D">
        <w:rPr>
          <w:sz w:val="20"/>
          <w:szCs w:val="20"/>
        </w:rPr>
        <w:t>вонарушения, предусмотренного                 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 xml:space="preserve">Штраф подлежит уплате на </w:t>
      </w:r>
      <w:r w:rsidRPr="00133C3D">
        <w:rPr>
          <w:sz w:val="20"/>
          <w:szCs w:val="20"/>
        </w:rPr>
        <w:t>р</w:t>
      </w:r>
      <w:r w:rsidRPr="00133C3D">
        <w:rPr>
          <w:sz w:val="20"/>
          <w:szCs w:val="20"/>
        </w:rPr>
        <w:t xml:space="preserve">/с № 40101810335100010001 в Отделении          по Республике Крым Южного главного управления ЦБ РФ, получатель          УФК по Республике Крым (Министерство юстиции Республики Крым,               л/с 04752203230), КПП телефон, ИНН телефон, ОКТМО телефон, </w:t>
      </w:r>
      <w:r w:rsidRPr="00133C3D">
        <w:rPr>
          <w:sz w:val="20"/>
          <w:szCs w:val="20"/>
        </w:rPr>
        <w:t xml:space="preserve">        БИК телефон, КБК 82811601153010332140.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133C3D">
        <w:rPr>
          <w:sz w:val="20"/>
          <w:szCs w:val="20"/>
        </w:rPr>
        <w:t>ивного штрафа в законную силу.</w:t>
      </w: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         г. Симферополя Республики Крым через судебный участок № 1 Железнодорожного </w:t>
      </w:r>
      <w:r w:rsidRPr="00133C3D">
        <w:rPr>
          <w:sz w:val="20"/>
          <w:szCs w:val="20"/>
        </w:rPr>
        <w:t>района г. Симферополя (адрес: 295034, Республика Крым,    г. Симферополь, ул. Киевская 55/2).</w:t>
      </w:r>
    </w:p>
    <w:p w:rsidR="00A77B3E" w:rsidRPr="00133C3D" w:rsidP="00133C3D">
      <w:pPr>
        <w:jc w:val="both"/>
        <w:rPr>
          <w:sz w:val="20"/>
          <w:szCs w:val="20"/>
        </w:rPr>
      </w:pPr>
    </w:p>
    <w:p w:rsidR="00A77B3E" w:rsidRPr="00133C3D" w:rsidP="00133C3D">
      <w:pPr>
        <w:jc w:val="both"/>
        <w:rPr>
          <w:sz w:val="20"/>
          <w:szCs w:val="20"/>
        </w:rPr>
      </w:pPr>
      <w:r w:rsidRPr="00133C3D">
        <w:rPr>
          <w:sz w:val="20"/>
          <w:szCs w:val="20"/>
        </w:rPr>
        <w:t>Мировой судья</w:t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  <w:t>/подпись/</w:t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</w:r>
      <w:r w:rsidRPr="00133C3D">
        <w:rPr>
          <w:sz w:val="20"/>
          <w:szCs w:val="20"/>
        </w:rPr>
        <w:tab/>
        <w:t>Д.С. Щербина</w:t>
      </w:r>
    </w:p>
    <w:p w:rsidR="00A77B3E" w:rsidRPr="00133C3D" w:rsidP="00133C3D">
      <w:pPr>
        <w:jc w:val="both"/>
        <w:rPr>
          <w:sz w:val="20"/>
          <w:szCs w:val="20"/>
        </w:rPr>
      </w:pPr>
    </w:p>
    <w:sectPr w:rsidSect="00133C3D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3D"/>
    <w:rsid w:val="00133C3D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