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F64795">
        <w:rPr>
          <w:b w:val="0"/>
          <w:sz w:val="27"/>
          <w:szCs w:val="27"/>
        </w:rPr>
        <w:t>43</w:t>
      </w:r>
      <w:r w:rsidR="00027DC7">
        <w:rPr>
          <w:b w:val="0"/>
          <w:sz w:val="27"/>
          <w:szCs w:val="27"/>
        </w:rPr>
        <w:t>9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F64795">
        <w:rPr>
          <w:sz w:val="27"/>
          <w:szCs w:val="27"/>
        </w:rPr>
        <w:t>7</w:t>
      </w:r>
      <w:r>
        <w:rPr>
          <w:sz w:val="27"/>
          <w:szCs w:val="27"/>
        </w:rPr>
        <w:t xml:space="preserve">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F64795">
      <w:pPr>
        <w:ind w:left="1701"/>
        <w:jc w:val="both"/>
        <w:rPr>
          <w:sz w:val="27"/>
          <w:szCs w:val="27"/>
        </w:rPr>
      </w:pPr>
      <w:r>
        <w:rPr>
          <w:sz w:val="27"/>
          <w:szCs w:val="27"/>
        </w:rPr>
        <w:t>Шипуновой</w:t>
      </w:r>
      <w:r>
        <w:rPr>
          <w:sz w:val="27"/>
          <w:szCs w:val="27"/>
        </w:rPr>
        <w:t xml:space="preserve"> </w:t>
      </w:r>
      <w:r w:rsidR="000B11A3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F64795">
      <w:pPr>
        <w:tabs>
          <w:tab w:val="left" w:pos="-1134"/>
        </w:tabs>
        <w:ind w:left="1701"/>
        <w:jc w:val="both"/>
        <w:rPr>
          <w:sz w:val="27"/>
          <w:szCs w:val="27"/>
        </w:rPr>
      </w:pP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</w:t>
      </w:r>
      <w:r w:rsidR="00F64795">
        <w:rPr>
          <w:sz w:val="27"/>
          <w:szCs w:val="27"/>
        </w:rPr>
        <w:t>ки</w:t>
      </w:r>
      <w:r w:rsidRPr="00D84EDF" w:rsidR="00D84EDF"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>зарегистрированно</w:t>
      </w:r>
      <w:r w:rsidR="00F64795">
        <w:rPr>
          <w:sz w:val="27"/>
          <w:szCs w:val="27"/>
        </w:rPr>
        <w:t>й</w:t>
      </w:r>
      <w:r w:rsidR="002D42B3">
        <w:rPr>
          <w:sz w:val="27"/>
          <w:szCs w:val="27"/>
        </w:rPr>
        <w:t xml:space="preserve"> и </w:t>
      </w:r>
      <w:r w:rsidRPr="00D84EDF" w:rsidR="00D84EDF">
        <w:rPr>
          <w:sz w:val="27"/>
          <w:szCs w:val="27"/>
        </w:rPr>
        <w:t>проживающе</w:t>
      </w:r>
      <w:r w:rsidR="00F64795">
        <w:rPr>
          <w:sz w:val="27"/>
          <w:szCs w:val="27"/>
        </w:rPr>
        <w:t>й</w:t>
      </w:r>
      <w:r w:rsidRPr="00D84EDF" w:rsidR="00D84EDF">
        <w:rPr>
          <w:sz w:val="27"/>
          <w:szCs w:val="27"/>
        </w:rPr>
        <w:t xml:space="preserve"> по адресу: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="00F64795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 w:rsidR="00D84EDF">
        <w:rPr>
          <w:sz w:val="27"/>
          <w:szCs w:val="27"/>
        </w:rPr>
        <w:t>, котор</w:t>
      </w:r>
      <w:r w:rsidR="00F64795">
        <w:rPr>
          <w:sz w:val="27"/>
          <w:szCs w:val="27"/>
        </w:rPr>
        <w:t>ая</w:t>
      </w:r>
      <w:r w:rsidRPr="00D84EDF" w:rsidR="00D84EDF">
        <w:rPr>
          <w:sz w:val="27"/>
          <w:szCs w:val="27"/>
        </w:rPr>
        <w:t xml:space="preserve">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0B11A3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0B11A3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5B6F96">
        <w:rPr>
          <w:sz w:val="27"/>
          <w:szCs w:val="27"/>
        </w:rPr>
        <w:t>26</w:t>
      </w:r>
      <w:r w:rsidRPr="00D84EDF" w:rsidR="00026C36">
        <w:rPr>
          <w:sz w:val="27"/>
          <w:szCs w:val="27"/>
        </w:rPr>
        <w:t>.</w:t>
      </w:r>
      <w:r w:rsidR="005B6F96">
        <w:rPr>
          <w:sz w:val="27"/>
          <w:szCs w:val="27"/>
        </w:rPr>
        <w:t>12</w:t>
      </w:r>
      <w:r w:rsidRPr="00D84EDF" w:rsidR="00026C36">
        <w:rPr>
          <w:sz w:val="27"/>
          <w:szCs w:val="27"/>
        </w:rPr>
        <w:t>.202</w:t>
      </w:r>
      <w:r w:rsidR="005B6F96">
        <w:rPr>
          <w:sz w:val="27"/>
          <w:szCs w:val="27"/>
        </w:rPr>
        <w:t>4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="00F64795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D84EDF">
        <w:rPr>
          <w:sz w:val="27"/>
          <w:szCs w:val="27"/>
        </w:rPr>
        <w:t xml:space="preserve">)») </w:t>
      </w:r>
      <w:r w:rsidRPr="00D84EDF">
        <w:rPr>
          <w:sz w:val="27"/>
          <w:szCs w:val="27"/>
        </w:rPr>
        <w:t xml:space="preserve">за </w:t>
      </w:r>
      <w:r w:rsidR="00027DC7">
        <w:rPr>
          <w:sz w:val="27"/>
          <w:szCs w:val="27"/>
        </w:rPr>
        <w:t>полугодие</w:t>
      </w:r>
      <w:r w:rsidR="005B6F96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2024 год</w:t>
      </w:r>
      <w:r w:rsidR="005B6F96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вместо 2</w:t>
      </w:r>
      <w:r w:rsidR="005B6F96">
        <w:rPr>
          <w:sz w:val="27"/>
          <w:szCs w:val="27"/>
        </w:rPr>
        <w:t>5</w:t>
      </w:r>
      <w:r w:rsidRPr="00D84EDF">
        <w:rPr>
          <w:sz w:val="27"/>
          <w:szCs w:val="27"/>
        </w:rPr>
        <w:t>.</w:t>
      </w:r>
      <w:r w:rsidR="00027DC7">
        <w:rPr>
          <w:sz w:val="27"/>
          <w:szCs w:val="27"/>
        </w:rPr>
        <w:t>07</w:t>
      </w:r>
      <w:r w:rsidRPr="00D84EDF">
        <w:rPr>
          <w:sz w:val="27"/>
          <w:szCs w:val="27"/>
        </w:rPr>
        <w:t>.202</w:t>
      </w:r>
      <w:r w:rsidR="005B6F96">
        <w:rPr>
          <w:sz w:val="27"/>
          <w:szCs w:val="27"/>
        </w:rPr>
        <w:t>4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F64795">
        <w:rPr>
          <w:sz w:val="27"/>
          <w:szCs w:val="27"/>
        </w:rPr>
        <w:t>Шипунова Н.Г.</w:t>
      </w:r>
      <w:r w:rsidRPr="00D84EDF">
        <w:rPr>
          <w:sz w:val="27"/>
          <w:szCs w:val="27"/>
        </w:rPr>
        <w:t xml:space="preserve"> не явил</w:t>
      </w:r>
      <w:r w:rsidR="00F64795">
        <w:rPr>
          <w:sz w:val="27"/>
          <w:szCs w:val="27"/>
        </w:rPr>
        <w:t>ась</w:t>
      </w:r>
      <w:r w:rsidRPr="00D84EDF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извещ</w:t>
      </w:r>
      <w:r w:rsidR="00F64795">
        <w:rPr>
          <w:sz w:val="27"/>
          <w:szCs w:val="27"/>
        </w:rPr>
        <w:t>ена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F64795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>
        <w:rPr>
          <w:sz w:val="27"/>
          <w:szCs w:val="27"/>
        </w:rPr>
        <w:t xml:space="preserve">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0B11A3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0B11A3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>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 w:rsidR="00F64795">
        <w:rPr>
          <w:sz w:val="27"/>
          <w:szCs w:val="27"/>
        </w:rPr>
        <w:t>, котор</w:t>
      </w:r>
      <w:r w:rsidR="00F64795">
        <w:rPr>
          <w:sz w:val="27"/>
          <w:szCs w:val="27"/>
        </w:rPr>
        <w:t>ая</w:t>
      </w:r>
      <w:r w:rsidRPr="00D84EDF" w:rsidR="00F64795">
        <w:rPr>
          <w:sz w:val="27"/>
          <w:szCs w:val="27"/>
        </w:rPr>
        <w:t xml:space="preserve"> являясь</w:t>
      </w:r>
      <w:r w:rsidR="00F64795">
        <w:rPr>
          <w:sz w:val="27"/>
          <w:szCs w:val="27"/>
        </w:rPr>
        <w:t xml:space="preserve"> генеральным</w:t>
      </w:r>
      <w:r w:rsidRPr="00D84EDF" w:rsidR="00F64795">
        <w:rPr>
          <w:sz w:val="27"/>
          <w:szCs w:val="27"/>
        </w:rPr>
        <w:t xml:space="preserve"> директором </w:t>
      </w:r>
      <w:r w:rsidR="000B11A3">
        <w:rPr>
          <w:bCs/>
          <w:sz w:val="27"/>
          <w:szCs w:val="27"/>
        </w:rPr>
        <w:t>/данные изъяты/</w:t>
      </w:r>
      <w:r w:rsidRPr="00D84EDF" w:rsidR="00F64795">
        <w:rPr>
          <w:sz w:val="27"/>
          <w:szCs w:val="27"/>
        </w:rPr>
        <w:t xml:space="preserve">, расположенного по адресу: </w:t>
      </w:r>
      <w:r w:rsidR="000B11A3">
        <w:rPr>
          <w:bCs/>
          <w:sz w:val="27"/>
          <w:szCs w:val="27"/>
        </w:rPr>
        <w:t>/данные изъяты/</w:t>
      </w:r>
      <w:r w:rsidRPr="00D84EDF" w:rsidR="00F64795">
        <w:rPr>
          <w:sz w:val="27"/>
          <w:szCs w:val="27"/>
        </w:rPr>
        <w:t xml:space="preserve">, </w:t>
      </w:r>
      <w:r w:rsidR="00F64795">
        <w:rPr>
          <w:sz w:val="27"/>
          <w:szCs w:val="27"/>
        </w:rPr>
        <w:t>26</w:t>
      </w:r>
      <w:r w:rsidRPr="00D84EDF" w:rsidR="00F64795">
        <w:rPr>
          <w:sz w:val="27"/>
          <w:szCs w:val="27"/>
        </w:rPr>
        <w:t>.</w:t>
      </w:r>
      <w:r w:rsidR="00F64795">
        <w:rPr>
          <w:sz w:val="27"/>
          <w:szCs w:val="27"/>
        </w:rPr>
        <w:t>12</w:t>
      </w:r>
      <w:r w:rsidRPr="00D84EDF" w:rsidR="00F64795">
        <w:rPr>
          <w:sz w:val="27"/>
          <w:szCs w:val="27"/>
        </w:rPr>
        <w:t>.202</w:t>
      </w:r>
      <w:r w:rsidR="00F64795">
        <w:rPr>
          <w:sz w:val="27"/>
          <w:szCs w:val="27"/>
        </w:rPr>
        <w:t>4</w:t>
      </w:r>
      <w:r w:rsidRPr="00D84EDF" w:rsidR="00F64795">
        <w:rPr>
          <w:sz w:val="27"/>
          <w:szCs w:val="27"/>
        </w:rPr>
        <w:t>г. предоставил</w:t>
      </w:r>
      <w:r w:rsidR="00F64795">
        <w:rPr>
          <w:sz w:val="27"/>
          <w:szCs w:val="27"/>
        </w:rPr>
        <w:t>а</w:t>
      </w:r>
      <w:r w:rsidRPr="00D84EDF" w:rsidR="00F64795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D84EDF" w:rsidR="00F64795">
        <w:rPr>
          <w:sz w:val="27"/>
          <w:szCs w:val="27"/>
        </w:rPr>
        <w:t xml:space="preserve"> </w:t>
      </w:r>
      <w:r w:rsidRPr="00D84EDF" w:rsidR="00F64795">
        <w:rPr>
          <w:sz w:val="27"/>
          <w:szCs w:val="27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D84EDF" w:rsidR="00F64795">
        <w:rPr>
          <w:sz w:val="27"/>
          <w:szCs w:val="27"/>
        </w:rPr>
        <w:t xml:space="preserve">)») за </w:t>
      </w:r>
      <w:r w:rsidR="00027DC7">
        <w:rPr>
          <w:sz w:val="27"/>
          <w:szCs w:val="27"/>
        </w:rPr>
        <w:t>полугодие</w:t>
      </w:r>
      <w:r w:rsidR="00F64795">
        <w:rPr>
          <w:sz w:val="27"/>
          <w:szCs w:val="27"/>
        </w:rPr>
        <w:t xml:space="preserve"> </w:t>
      </w:r>
      <w:r w:rsidRPr="00D84EDF" w:rsidR="00F64795">
        <w:rPr>
          <w:sz w:val="27"/>
          <w:szCs w:val="27"/>
        </w:rPr>
        <w:t>2024 год</w:t>
      </w:r>
      <w:r w:rsidR="00F64795">
        <w:rPr>
          <w:sz w:val="27"/>
          <w:szCs w:val="27"/>
        </w:rPr>
        <w:t>а</w:t>
      </w:r>
      <w:r w:rsidRPr="00D84EDF" w:rsidR="00F64795">
        <w:rPr>
          <w:sz w:val="27"/>
          <w:szCs w:val="27"/>
        </w:rPr>
        <w:t xml:space="preserve"> вместо 2</w:t>
      </w:r>
      <w:r w:rsidR="00F64795">
        <w:rPr>
          <w:sz w:val="27"/>
          <w:szCs w:val="27"/>
        </w:rPr>
        <w:t>5</w:t>
      </w:r>
      <w:r w:rsidRPr="00D84EDF" w:rsidR="00F64795">
        <w:rPr>
          <w:sz w:val="27"/>
          <w:szCs w:val="27"/>
        </w:rPr>
        <w:t>.</w:t>
      </w:r>
      <w:r w:rsidR="00027DC7">
        <w:rPr>
          <w:sz w:val="27"/>
          <w:szCs w:val="27"/>
        </w:rPr>
        <w:t>07</w:t>
      </w:r>
      <w:r w:rsidRPr="00D84EDF" w:rsidR="00F64795">
        <w:rPr>
          <w:sz w:val="27"/>
          <w:szCs w:val="27"/>
        </w:rPr>
        <w:t>.202</w:t>
      </w:r>
      <w:r w:rsidR="00F64795">
        <w:rPr>
          <w:sz w:val="27"/>
          <w:szCs w:val="27"/>
        </w:rPr>
        <w:t>4</w:t>
      </w:r>
      <w:r w:rsidRPr="00D84EDF" w:rsidR="00F64795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="00027DC7">
        <w:rPr>
          <w:sz w:val="27"/>
          <w:szCs w:val="27"/>
        </w:rPr>
        <w:t>полугодие</w:t>
      </w:r>
      <w:r w:rsidR="005B6F96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="005B6F96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5B6F96">
        <w:rPr>
          <w:sz w:val="27"/>
          <w:szCs w:val="27"/>
        </w:rPr>
        <w:t xml:space="preserve">5 </w:t>
      </w:r>
      <w:r w:rsidR="00027DC7">
        <w:rPr>
          <w:sz w:val="27"/>
          <w:szCs w:val="27"/>
        </w:rPr>
        <w:t>июл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5B6F96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имеющимися в материалах дела сведениями, согласно которым </w:t>
      </w:r>
      <w:r w:rsidR="00F64795">
        <w:rPr>
          <w:sz w:val="27"/>
          <w:szCs w:val="27"/>
        </w:rPr>
        <w:t>Шипунова Н.Г.</w:t>
      </w:r>
      <w:r w:rsidRPr="00D84EDF" w:rsidR="00D84EDF">
        <w:rPr>
          <w:sz w:val="27"/>
          <w:szCs w:val="27"/>
        </w:rPr>
        <w:t xml:space="preserve"> </w:t>
      </w:r>
      <w:r w:rsidRPr="00D84EDF" w:rsidR="00D84EDF">
        <w:rPr>
          <w:sz w:val="27"/>
          <w:szCs w:val="27"/>
        </w:rPr>
        <w:t>явля</w:t>
      </w:r>
      <w:r w:rsidR="00ED1D4F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2D42B3">
        <w:rPr>
          <w:sz w:val="27"/>
          <w:szCs w:val="27"/>
        </w:rPr>
        <w:t>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0B11A3">
        <w:rPr>
          <w:bCs/>
          <w:sz w:val="27"/>
          <w:szCs w:val="27"/>
        </w:rPr>
        <w:t>/данные изъяты</w:t>
      </w:r>
      <w:r w:rsidR="000B11A3">
        <w:rPr>
          <w:bCs/>
          <w:sz w:val="27"/>
          <w:szCs w:val="27"/>
        </w:rPr>
        <w:t>/</w:t>
      </w:r>
      <w:r w:rsidRPr="00D84EDF" w:rsidR="00F64795">
        <w:rPr>
          <w:sz w:val="27"/>
          <w:szCs w:val="27"/>
        </w:rPr>
        <w:t xml:space="preserve">, расположенного по адресу: </w:t>
      </w:r>
      <w:r w:rsidR="000B11A3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F64795">
        <w:rPr>
          <w:sz w:val="27"/>
          <w:szCs w:val="27"/>
        </w:rPr>
        <w:t>й</w:t>
      </w:r>
      <w:r w:rsidRPr="00D84EDF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Шипунову </w:t>
      </w:r>
      <w:r w:rsidR="000B11A3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–</w:t>
      </w:r>
      <w:r w:rsidRPr="00D84EDF" w:rsid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0B11A3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>
        <w:rPr>
          <w:sz w:val="27"/>
          <w:szCs w:val="27"/>
        </w:rPr>
        <w:t>ой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="001523F8">
        <w:rPr>
          <w:sz w:val="27"/>
          <w:szCs w:val="27"/>
        </w:rPr>
        <w:t xml:space="preserve">    </w:t>
      </w:r>
      <w:r w:rsidRPr="00D84EDF">
        <w:rPr>
          <w:sz w:val="27"/>
          <w:szCs w:val="27"/>
        </w:rPr>
        <w:t>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й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27DC7"/>
    <w:rsid w:val="000B11A3"/>
    <w:rsid w:val="000C04FB"/>
    <w:rsid w:val="000C3C99"/>
    <w:rsid w:val="000E7DED"/>
    <w:rsid w:val="0012717C"/>
    <w:rsid w:val="00146024"/>
    <w:rsid w:val="001523F8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5B6F96"/>
    <w:rsid w:val="00630080"/>
    <w:rsid w:val="0064128C"/>
    <w:rsid w:val="006D589F"/>
    <w:rsid w:val="00761B48"/>
    <w:rsid w:val="0076413A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1D4F"/>
    <w:rsid w:val="00ED745D"/>
    <w:rsid w:val="00F26FD2"/>
    <w:rsid w:val="00F64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1C71-41E1-44AA-A822-765EA151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