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07D93">
      <w:pPr>
        <w:jc w:val="both"/>
      </w:pPr>
      <w:r>
        <w:t xml:space="preserve">Дело № 5-1-443/2020 </w:t>
      </w:r>
    </w:p>
    <w:p w:rsidR="00A77B3E" w:rsidP="00907D93">
      <w:pPr>
        <w:jc w:val="both"/>
      </w:pPr>
      <w:r>
        <w:t>ПОСТАНОВЛЕНИЕ</w:t>
      </w:r>
    </w:p>
    <w:p w:rsidR="00A77B3E" w:rsidP="00907D93">
      <w:pPr>
        <w:jc w:val="both"/>
      </w:pPr>
    </w:p>
    <w:p w:rsidR="00A77B3E" w:rsidP="00907D93">
      <w:pPr>
        <w:jc w:val="both"/>
      </w:pPr>
      <w:r>
        <w:t>21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907D93">
      <w:pPr>
        <w:jc w:val="both"/>
      </w:pPr>
    </w:p>
    <w:p w:rsidR="00A77B3E" w:rsidP="00907D93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907D93">
      <w:pPr>
        <w:jc w:val="both"/>
      </w:pPr>
      <w:r>
        <w:t>Кутузовой Ирины Петровны,</w:t>
      </w:r>
    </w:p>
    <w:p w:rsidR="00A77B3E" w:rsidP="00907D93">
      <w:pPr>
        <w:jc w:val="both"/>
      </w:pPr>
      <w:r>
        <w:t>паспортные данные УССР, гражданки Российской Федерации, не замужем, директора ООО «</w:t>
      </w:r>
      <w:r>
        <w:t>Ровит</w:t>
      </w:r>
      <w:r>
        <w:t>», зарегистрированной и проживающей по адресу: ...</w:t>
      </w:r>
    </w:p>
    <w:p w:rsidR="00A77B3E" w:rsidP="00907D93">
      <w:pPr>
        <w:jc w:val="both"/>
      </w:pPr>
      <w:r>
        <w:t>о привлечении её к административной ответ</w:t>
      </w:r>
      <w:r>
        <w:t>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907D93">
      <w:pPr>
        <w:jc w:val="both"/>
      </w:pPr>
    </w:p>
    <w:p w:rsidR="00A77B3E" w:rsidP="00907D93">
      <w:pPr>
        <w:jc w:val="both"/>
      </w:pPr>
      <w:r>
        <w:t>УСТАНОВИЛ:</w:t>
      </w:r>
    </w:p>
    <w:p w:rsidR="00A77B3E" w:rsidP="00907D93">
      <w:pPr>
        <w:jc w:val="both"/>
      </w:pPr>
    </w:p>
    <w:p w:rsidR="00A77B3E" w:rsidP="00907D93">
      <w:pPr>
        <w:jc w:val="both"/>
      </w:pPr>
      <w:r>
        <w:t>Начальником отделения – старшим судебным приставом-исполнителем ОСП по Железнодорожному району г. Симферополя УФСС</w:t>
      </w:r>
      <w:r>
        <w:t>П России по Республике Крым составлен протокол об административном правонарушении в отношении Кутузовой И.П., которая не оплатил в срок, предусмотренный ч. 1   ст. 32.2 КоАП РФ, административный штраф в размере сумма, назначенный мировым судьёй судебного у</w:t>
      </w:r>
      <w:r>
        <w:t>частка № 77 Симферопольского судебного района Республики Крым согласно постановлению по делу                  № ... от дата, вступившим в законную силу дата, чем уклонилась от исполнения административного наказания.</w:t>
      </w:r>
    </w:p>
    <w:p w:rsidR="00A77B3E" w:rsidP="00907D93">
      <w:pPr>
        <w:jc w:val="both"/>
      </w:pPr>
      <w:r>
        <w:t>При рассмотрении дела Кутузова И.П. вину</w:t>
      </w:r>
      <w:r>
        <w:t xml:space="preserve"> не признала и пояснила, что квитанцию с реквизитами, по которым необходимо произвести оплату, о чём ей сказали в суде, не получила. </w:t>
      </w:r>
    </w:p>
    <w:p w:rsidR="00A77B3E" w:rsidP="00907D93">
      <w:pPr>
        <w:jc w:val="both"/>
      </w:pPr>
      <w:r>
        <w:t>Выслушав Кутузову И.П., исследовав материалы дела, мировой судья пришел к выводу о наличии в её действиях состава правонар</w:t>
      </w:r>
      <w:r>
        <w:t>ушения, предусмотренного ч. 1 ст. 20.25 КоАП РФ, исходя из следующего.</w:t>
      </w:r>
    </w:p>
    <w:p w:rsidR="00A77B3E" w:rsidP="00907D93">
      <w:pPr>
        <w:jc w:val="both"/>
      </w:pPr>
      <w:r>
        <w:t>Вина Кутузовой И.П. подтверждается материалами дела, а именно – протоколом № ... об административном правонарушении от дата</w:t>
      </w:r>
    </w:p>
    <w:p w:rsidR="00A77B3E" w:rsidP="00907D93">
      <w:pPr>
        <w:jc w:val="both"/>
      </w:pPr>
      <w:r>
        <w:t xml:space="preserve">Так, из копии постановления мирового судьи судебного участка </w:t>
      </w:r>
      <w:r>
        <w:t>№ 77 Симферопольского судебного района Республики Крым по делу                           № ... от дата следует, что Кутузова И.П. была привлечена к административной ответственности по ст. 13.23 КоАП РФ, и ей было назначено наказание в виде административног</w:t>
      </w:r>
      <w:r>
        <w:t>о штрафа в размере          сумма. Постановление вступило в законную силу дата.</w:t>
      </w:r>
    </w:p>
    <w:p w:rsidR="00A77B3E" w:rsidP="00907D93">
      <w:pPr>
        <w:jc w:val="both"/>
      </w:pPr>
      <w:r>
        <w:t>Согласно протоколу № ... об административном правонарушении             от дата Кутузова И.П. административный штраф в сроки, предусмотренные ст. 32.2 КоАП РФ не уплатила.</w:t>
      </w:r>
    </w:p>
    <w:p w:rsidR="00A77B3E" w:rsidP="00907D93">
      <w:pPr>
        <w:jc w:val="both"/>
      </w:pPr>
      <w:r>
        <w:t xml:space="preserve">При </w:t>
      </w:r>
      <w:r>
        <w:t xml:space="preserve">таких обстоятельствах, вину Кутузовой И.П. мировой судья считает установленной и квалифицирует его действия по ч. 1 ст. 20.25 КоАП РФ, как </w:t>
      </w:r>
      <w:r>
        <w:t>неуплата административного штрафа в срок, предусмотренный КоАП РФ, т.к. копию постановления она получила своевременно</w:t>
      </w:r>
      <w:r>
        <w:t xml:space="preserve">, в установленный законом    60-дневный срок штраф не уплатила. </w:t>
      </w:r>
    </w:p>
    <w:p w:rsidR="00A77B3E" w:rsidP="00907D93">
      <w:pPr>
        <w:jc w:val="both"/>
      </w:pPr>
      <w:r>
        <w:t>Избирая наказание, мировой судья учитывает данные о личности  Кутузовой И.П., обстоятельств, отягчающих её ответственность не имеется, а потому считает возможным ограничиться назначением ей н</w:t>
      </w:r>
      <w:r>
        <w:t>аказания в виде административного штрафа, предусмотренной санкцией ч. 1 ст. 20.25 КоАП РФ.</w:t>
      </w:r>
    </w:p>
    <w:p w:rsidR="00A77B3E" w:rsidP="00907D93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907D93">
      <w:pPr>
        <w:jc w:val="both"/>
      </w:pPr>
    </w:p>
    <w:p w:rsidR="00A77B3E" w:rsidP="00907D93">
      <w:pPr>
        <w:jc w:val="both"/>
      </w:pPr>
      <w:r>
        <w:t>ПОСТАНОВИЛ:</w:t>
      </w:r>
    </w:p>
    <w:p w:rsidR="00A77B3E" w:rsidP="00907D93">
      <w:pPr>
        <w:jc w:val="both"/>
      </w:pPr>
    </w:p>
    <w:p w:rsidR="00A77B3E" w:rsidP="00907D93">
      <w:pPr>
        <w:jc w:val="both"/>
      </w:pPr>
      <w:r>
        <w:t>Кутузову Ирину Петровну признать виновной в совершении адм</w:t>
      </w:r>
      <w:r>
        <w:t>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штрафа в сумме 2000 (две тысячи) рублей.</w:t>
      </w:r>
    </w:p>
    <w:p w:rsidR="00A77B3E" w:rsidP="00907D93">
      <w:pPr>
        <w:jc w:val="both"/>
      </w:pPr>
      <w:r>
        <w:t>Штраф подлежит уплате на р/с № ..., по</w:t>
      </w:r>
      <w:r>
        <w:t>лучатель УФК по Республике Крым (Министерство юстиции Республики Крым,                л/с ...), Банк получателя – Отделение по Республике Крым Южного главного управления ЦБ РФ, КПП телефон, ИНН телефон,                ОКТМО телефон, БИК телефон, КБК ...</w:t>
      </w:r>
    </w:p>
    <w:p w:rsidR="00A77B3E" w:rsidP="00907D93">
      <w:pPr>
        <w:jc w:val="both"/>
      </w:pPr>
      <w:r>
        <w:t>Со</w:t>
      </w:r>
      <w:r>
        <w:t>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07D93">
      <w:pPr>
        <w:jc w:val="both"/>
      </w:pPr>
      <w:r>
        <w:t>Квитанцию об уплат</w:t>
      </w:r>
      <w:r>
        <w:t>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907D93">
      <w:pPr>
        <w:jc w:val="both"/>
      </w:pPr>
      <w:r>
        <w:t>Постановление может быть обжаловано в течение 10 суток со дня вручения или получения к</w:t>
      </w:r>
      <w:r>
        <w:t>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907D93">
      <w:pPr>
        <w:jc w:val="both"/>
      </w:pPr>
    </w:p>
    <w:p w:rsidR="00A77B3E" w:rsidP="00907D9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07D9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93"/>
    <w:rsid w:val="00907D9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