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E7BB1">
      <w:pPr>
        <w:jc w:val="both"/>
      </w:pPr>
      <w:r>
        <w:t xml:space="preserve">Дело № 5-1-576/2019 </w:t>
      </w:r>
    </w:p>
    <w:p w:rsidR="00A77B3E" w:rsidP="001E7BB1">
      <w:pPr>
        <w:jc w:val="both"/>
      </w:pPr>
      <w:r>
        <w:t>ПОСТАНОВЛЕНИЕ</w:t>
      </w:r>
    </w:p>
    <w:p w:rsidR="00A77B3E" w:rsidP="001E7BB1">
      <w:pPr>
        <w:jc w:val="both"/>
      </w:pPr>
    </w:p>
    <w:p w:rsidR="00A77B3E" w:rsidP="001E7BB1">
      <w:pPr>
        <w:jc w:val="both"/>
      </w:pPr>
      <w:r>
        <w:t>30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E7BB1">
      <w:pPr>
        <w:jc w:val="both"/>
      </w:pPr>
    </w:p>
    <w:p w:rsidR="00A77B3E" w:rsidP="001E7BB1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1E7BB1">
      <w:pPr>
        <w:jc w:val="both"/>
      </w:pPr>
      <w:r>
        <w:t>Никитиной Елены Валентиновны,</w:t>
      </w:r>
    </w:p>
    <w:p w:rsidR="00A77B3E" w:rsidP="001E7BB1">
      <w:pPr>
        <w:jc w:val="both"/>
      </w:pPr>
      <w:r>
        <w:t>паспортные данные, незамужней, временно не трудоустроенного, зарегистрированной и проживающей по адресу: ...</w:t>
      </w:r>
    </w:p>
    <w:p w:rsidR="00A77B3E" w:rsidP="001E7BB1">
      <w:pPr>
        <w:jc w:val="both"/>
      </w:pPr>
      <w:r>
        <w:t xml:space="preserve">о привлечении её к административной </w:t>
      </w:r>
      <w:r>
        <w:t>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1E7BB1">
      <w:pPr>
        <w:jc w:val="both"/>
      </w:pPr>
    </w:p>
    <w:p w:rsidR="00A77B3E" w:rsidP="001E7BB1">
      <w:pPr>
        <w:jc w:val="both"/>
      </w:pPr>
      <w:r>
        <w:t>УСТАНОВИЛ:</w:t>
      </w:r>
    </w:p>
    <w:p w:rsidR="00A77B3E" w:rsidP="001E7BB1">
      <w:pPr>
        <w:jc w:val="both"/>
      </w:pPr>
    </w:p>
    <w:p w:rsidR="00A77B3E" w:rsidP="001E7BB1">
      <w:pPr>
        <w:jc w:val="both"/>
      </w:pPr>
      <w:r>
        <w:t>Судебным приставом-исполнителем ОСП по Железнодорожному району г. Симферополя УФССП России по Республике Крым</w:t>
      </w:r>
      <w:r>
        <w:t xml:space="preserve"> составлен протокол об административном правонарушении в отношении Никитиной Е.В., которая постановлением мирового судьи судебного участка № 1 Железнодорожного судебного района г. Симферополь Республики Крым от дата по делу № ... была признана виновной в с</w:t>
      </w:r>
      <w:r>
        <w:t xml:space="preserve">овершении административного правонарушения, предусмотренного ч. 1 ст. 12.26 КоАП РФ, и ей было назначено наказание в виде административного штрафа в размере 30000 рублей, однако до истечения установленного ст. 32.2 КоАП РФ срока уплаты штрафа не оплатила, </w:t>
      </w:r>
      <w:r>
        <w:t>уклонившись от исполнения административного наказания.</w:t>
      </w:r>
    </w:p>
    <w:p w:rsidR="00A77B3E" w:rsidP="001E7BB1">
      <w:pPr>
        <w:jc w:val="both"/>
      </w:pPr>
      <w:r>
        <w:t>При рассмотрении дела в судебном заседании Никитина Е.В. вину признала полностью и пояснила, что не может устроиться на работу, в связи с онкологическим заболеванием оформляет инвалидность.</w:t>
      </w:r>
    </w:p>
    <w:p w:rsidR="00A77B3E" w:rsidP="001E7BB1">
      <w:pPr>
        <w:jc w:val="both"/>
      </w:pPr>
      <w:r>
        <w:t>Выслушав Ни</w:t>
      </w:r>
      <w:r>
        <w:t>китину Е.В., исследовав материалы дела, суд пришел к выводу о наличии в её действиях состава правонарушения, предусмотренного    ч. 1 ст. 20.25 КоАП РФ, исходя из следующего.</w:t>
      </w:r>
    </w:p>
    <w:p w:rsidR="00A77B3E" w:rsidP="001E7BB1">
      <w:pPr>
        <w:jc w:val="both"/>
      </w:pPr>
      <w:r>
        <w:t xml:space="preserve">Вина Никитиной Е.В. подтверждается материалами дела, а именно – протоколом № 350 </w:t>
      </w:r>
      <w:r>
        <w:t>об административном правонарушении от 30 октября       2019 года.</w:t>
      </w:r>
    </w:p>
    <w:p w:rsidR="00A77B3E" w:rsidP="001E7BB1">
      <w:pPr>
        <w:jc w:val="both"/>
      </w:pPr>
      <w:r>
        <w:t>Так, из копии постановления мирового судьи судебного участка № 1 Железнодорожного судебного района города Симферополя от дата по делу № 5-1-466/2018 следует, что Никитина Е.В. привлечена к а</w:t>
      </w:r>
      <w:r>
        <w:t>дминистративной ответственности по ч. 1 ст. 12.26 КоАП РФ и ей было назначено наказание в виде административного штрафа в размере в сумме 30000 (тридцати тысяч) рублей с лишением права управления транспортными средствами на срок 1 (один) год 6 (шесть) меся</w:t>
      </w:r>
      <w:r>
        <w:t xml:space="preserve">цев. Определением от дата Никитиной Е.В. предоставлена отсрочка на один месяц уплаты штрафа в размере 30000 рублей. Указанное определение вступило в законную силу дата </w:t>
      </w:r>
    </w:p>
    <w:p w:rsidR="00A77B3E" w:rsidP="001E7BB1">
      <w:pPr>
        <w:jc w:val="both"/>
      </w:pPr>
      <w:r>
        <w:t>Согласно протоколу № 350 об административном правонарушении                от 30 октябр</w:t>
      </w:r>
      <w:r>
        <w:t>я 2019 года Никитина Е.В. административный штраф в сроки, предусмотренные ст. 32.2 КоАП РФ не уплатила.</w:t>
      </w:r>
    </w:p>
    <w:p w:rsidR="00A77B3E" w:rsidP="001E7BB1">
      <w:pPr>
        <w:jc w:val="both"/>
      </w:pPr>
      <w:r>
        <w:t xml:space="preserve">При таких обстоятельствах, вину Никитиной Е.В., мировой судья считает установленной и квалифицирует её действия по ч. 1 ст. 20.25 КоАП РФ, как неуплата </w:t>
      </w:r>
      <w:r>
        <w:t xml:space="preserve">административного штрафа в срок, предусмотренный КоАП РФ, т.к. копию постановления о наложении на неё штрафа она получила, об ответственности за неуплату в установленный срок была предупреждена, в установленный законом 60-дневный срок штраф не уплатила. </w:t>
      </w:r>
    </w:p>
    <w:p w:rsidR="00A77B3E" w:rsidP="001E7BB1">
      <w:pPr>
        <w:jc w:val="both"/>
      </w:pPr>
      <w:r>
        <w:t>И</w:t>
      </w:r>
      <w:r>
        <w:t>збирая наказание, судья учитывает, что Никитина Е.В. вину признала, обстоятельств, отягчающих её ответственность, не имеется, а потому считает возможным ограничиться назначением ей наказания в виде обязательных работ.</w:t>
      </w:r>
    </w:p>
    <w:p w:rsidR="00A77B3E" w:rsidP="001E7BB1">
      <w:pPr>
        <w:jc w:val="both"/>
      </w:pPr>
      <w:r>
        <w:t>Препятствий для назначения Никитиной Е</w:t>
      </w:r>
      <w:r>
        <w:t>.В. данного вида наказания, с учётом положений ч. 3 ст. 3.13 КоАП РФ, судом не установлено.</w:t>
      </w:r>
    </w:p>
    <w:p w:rsidR="00A77B3E" w:rsidP="001E7BB1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1E7BB1">
      <w:pPr>
        <w:jc w:val="both"/>
      </w:pPr>
    </w:p>
    <w:p w:rsidR="00A77B3E" w:rsidP="001E7BB1">
      <w:pPr>
        <w:jc w:val="both"/>
      </w:pPr>
      <w:r>
        <w:t>ПОСТАНОВИЛ:</w:t>
      </w:r>
    </w:p>
    <w:p w:rsidR="00A77B3E" w:rsidP="001E7BB1">
      <w:pPr>
        <w:jc w:val="both"/>
      </w:pPr>
    </w:p>
    <w:p w:rsidR="00A77B3E" w:rsidP="001E7BB1">
      <w:pPr>
        <w:jc w:val="both"/>
      </w:pPr>
      <w:r>
        <w:t>Никитину Елену Валентиновну признать виновной в совершени</w:t>
      </w:r>
      <w:r>
        <w:t>и административного правонарушения,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обязательных работ на срок 20 (двадцать) часов.</w:t>
      </w:r>
    </w:p>
    <w:p w:rsidR="00A77B3E" w:rsidP="001E7BB1">
      <w:pPr>
        <w:jc w:val="both"/>
      </w:pPr>
      <w:r>
        <w:t>Постановление может быть о</w:t>
      </w:r>
      <w:r>
        <w:t>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</w:t>
      </w:r>
      <w:r>
        <w:t>ферополь, ул. Киевская 55/2).</w:t>
      </w:r>
    </w:p>
    <w:p w:rsidR="00A77B3E" w:rsidP="001E7BB1">
      <w:pPr>
        <w:jc w:val="both"/>
      </w:pPr>
    </w:p>
    <w:p w:rsidR="00A77B3E" w:rsidP="001E7BB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E7BB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B1"/>
    <w:rsid w:val="001E7BB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