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527C6C">
        <w:rPr>
          <w:b w:val="0"/>
          <w:sz w:val="28"/>
          <w:szCs w:val="28"/>
        </w:rPr>
        <w:t>77</w:t>
      </w:r>
      <w:r w:rsidR="008C6113">
        <w:rPr>
          <w:b w:val="0"/>
          <w:sz w:val="28"/>
          <w:szCs w:val="28"/>
        </w:rPr>
        <w:t>6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C822C7" w:rsidRPr="001D4D06" w:rsidP="00C822C7">
      <w:pPr>
        <w:rPr>
          <w:sz w:val="28"/>
          <w:szCs w:val="28"/>
        </w:rPr>
      </w:pP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04 дека</w:t>
      </w:r>
      <w:r w:rsidR="0026674C">
        <w:rPr>
          <w:sz w:val="28"/>
          <w:szCs w:val="28"/>
        </w:rPr>
        <w:t>бря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3C0FEB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1D4D06" w:rsidP="0064128C">
      <w:pPr>
        <w:jc w:val="center"/>
        <w:rPr>
          <w:sz w:val="28"/>
          <w:szCs w:val="28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="00527C6C">
        <w:rPr>
          <w:sz w:val="28"/>
          <w:szCs w:val="28"/>
        </w:rPr>
        <w:t>3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3C0FEB">
        <w:rPr>
          <w:sz w:val="28"/>
          <w:szCs w:val="28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3C0FEB">
        <w:rPr>
          <w:sz w:val="28"/>
          <w:szCs w:val="28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1D4D06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3C0FEB">
        <w:rPr>
          <w:sz w:val="28"/>
          <w:szCs w:val="28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3C0FEB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="00A1465F">
        <w:rPr>
          <w:sz w:val="28"/>
          <w:szCs w:val="28"/>
        </w:rPr>
        <w:t xml:space="preserve">       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3C0FEB">
        <w:rPr>
          <w:sz w:val="28"/>
          <w:szCs w:val="28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3C0FEB">
        <w:rPr>
          <w:sz w:val="28"/>
          <w:szCs w:val="28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DD3053" w:rsidP="0069564F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1D4D06">
        <w:rPr>
          <w:color w:val="000000"/>
          <w:sz w:val="28"/>
          <w:szCs w:val="28"/>
        </w:rPr>
        <w:t xml:space="preserve">застрахованным лицом соответствующего договора, а в случае прекращения </w:t>
      </w:r>
      <w:r w:rsidRPr="00DD3053">
        <w:rPr>
          <w:color w:val="000000"/>
          <w:sz w:val="28"/>
          <w:szCs w:val="28"/>
        </w:rPr>
        <w:t>договора не позднее рабочего дня, следующего за днем его прекращения.</w:t>
      </w:r>
      <w:r w:rsidRPr="00DD3053">
        <w:rPr>
          <w:color w:val="000000"/>
          <w:sz w:val="28"/>
          <w:szCs w:val="28"/>
        </w:rPr>
        <w:t xml:space="preserve"> </w:t>
      </w:r>
    </w:p>
    <w:p w:rsidR="009332B4" w:rsidRPr="009332B4" w:rsidP="009332B4">
      <w:pPr>
        <w:ind w:firstLine="708"/>
        <w:jc w:val="both"/>
        <w:rPr>
          <w:sz w:val="28"/>
          <w:szCs w:val="28"/>
        </w:rPr>
      </w:pPr>
      <w:r w:rsidRPr="009332B4">
        <w:rPr>
          <w:color w:val="000000"/>
          <w:sz w:val="28"/>
          <w:szCs w:val="28"/>
        </w:rPr>
        <w:t xml:space="preserve">Страхователь </w:t>
      </w:r>
      <w:r w:rsidR="003C0FEB">
        <w:rPr>
          <w:sz w:val="28"/>
          <w:szCs w:val="28"/>
        </w:rPr>
        <w:t xml:space="preserve">/данные </w:t>
      </w:r>
      <w:r w:rsidR="003C0FEB">
        <w:rPr>
          <w:sz w:val="28"/>
          <w:szCs w:val="28"/>
        </w:rPr>
        <w:t>изъяты</w:t>
      </w:r>
      <w:r w:rsidR="003C0FEB">
        <w:rPr>
          <w:sz w:val="28"/>
          <w:szCs w:val="28"/>
        </w:rPr>
        <w:t>/</w:t>
      </w:r>
      <w:r w:rsidRPr="009332B4">
        <w:rPr>
          <w:color w:val="000000"/>
          <w:sz w:val="28"/>
          <w:szCs w:val="28"/>
        </w:rPr>
        <w:t xml:space="preserve"> предоставил не в установленный срок сведения о дате заключения (прекращения) к иных реквизитах договора ГПХ (подраздел 1.1, ЕФС-1), а именно: сведения </w:t>
      </w:r>
      <w:r w:rsidRPr="009332B4">
        <w:rPr>
          <w:color w:val="000000"/>
          <w:sz w:val="28"/>
          <w:szCs w:val="28"/>
        </w:rPr>
        <w:t xml:space="preserve">с кадровым мероприятием на </w:t>
      </w:r>
      <w:r w:rsidR="003C0FEB">
        <w:rPr>
          <w:sz w:val="28"/>
          <w:szCs w:val="28"/>
        </w:rPr>
        <w:t>/данные изъяты/</w:t>
      </w:r>
      <w:r w:rsidRPr="009332B4">
        <w:rPr>
          <w:color w:val="000000"/>
          <w:sz w:val="28"/>
          <w:szCs w:val="28"/>
        </w:rPr>
        <w:t xml:space="preserve"> «Начало договора ГПХ» 31.01.2025г. (договор № 29 от 31.01.2025г.) представлены 06.02.2025г., Обращение № </w:t>
      </w:r>
      <w:r w:rsidR="003C0FEB">
        <w:rPr>
          <w:sz w:val="28"/>
          <w:szCs w:val="28"/>
        </w:rPr>
        <w:t>/данные изъяты/</w:t>
      </w:r>
      <w:r w:rsidRPr="009332B4">
        <w:rPr>
          <w:color w:val="000000"/>
          <w:sz w:val="28"/>
          <w:szCs w:val="28"/>
        </w:rPr>
        <w:t xml:space="preserve"> от </w:t>
      </w:r>
      <w:r w:rsidR="003C0FEB">
        <w:rPr>
          <w:sz w:val="28"/>
          <w:szCs w:val="28"/>
        </w:rPr>
        <w:t>/данные изъяты/</w:t>
      </w:r>
      <w:r w:rsidRPr="009332B4">
        <w:rPr>
          <w:color w:val="000000"/>
          <w:sz w:val="28"/>
          <w:szCs w:val="28"/>
        </w:rPr>
        <w:t xml:space="preserve">г. </w:t>
      </w:r>
      <w:r w:rsidRPr="00DD3053">
        <w:rPr>
          <w:color w:val="000000"/>
          <w:sz w:val="28"/>
          <w:szCs w:val="28"/>
        </w:rPr>
        <w:t xml:space="preserve">Срок представления указанных сведений не позднее рабочего дня, следующего за днем заключения или прекращения договора ГПХ, а именно: </w:t>
      </w:r>
      <w:r w:rsidRPr="009332B4">
        <w:rPr>
          <w:color w:val="000000"/>
          <w:sz w:val="28"/>
          <w:szCs w:val="28"/>
        </w:rPr>
        <w:t>03 февраля 2025 года.</w:t>
      </w:r>
      <w:r w:rsidRPr="00515240">
        <w:rPr>
          <w:color w:val="000000"/>
          <w:sz w:val="28"/>
          <w:szCs w:val="28"/>
        </w:rPr>
        <w:t xml:space="preserve"> Фактически Сведения в форме электронного документа </w:t>
      </w:r>
      <w:r w:rsidRPr="00515240">
        <w:rPr>
          <w:color w:val="000000"/>
          <w:sz w:val="28"/>
          <w:szCs w:val="28"/>
        </w:rPr>
        <w:t xml:space="preserve">представлены генеральным директором </w:t>
      </w:r>
      <w:r w:rsidR="003C0FEB">
        <w:rPr>
          <w:sz w:val="28"/>
          <w:szCs w:val="28"/>
        </w:rPr>
        <w:t>/данные изъяты</w:t>
      </w:r>
      <w:r w:rsidR="003C0FEB">
        <w:rPr>
          <w:sz w:val="28"/>
          <w:szCs w:val="28"/>
        </w:rPr>
        <w:t>/</w:t>
      </w:r>
      <w:r w:rsidRPr="009332B4">
        <w:rPr>
          <w:color w:val="000000"/>
          <w:sz w:val="28"/>
          <w:szCs w:val="28"/>
        </w:rPr>
        <w:t xml:space="preserve"> </w:t>
      </w:r>
      <w:r w:rsidRPr="00515240">
        <w:rPr>
          <w:color w:val="000000"/>
          <w:sz w:val="28"/>
          <w:szCs w:val="28"/>
        </w:rPr>
        <w:t xml:space="preserve"> </w:t>
      </w:r>
      <w:r w:rsidRPr="00515240">
        <w:rPr>
          <w:color w:val="000000"/>
          <w:sz w:val="28"/>
          <w:szCs w:val="28"/>
        </w:rPr>
        <w:t>Ш</w:t>
      </w:r>
      <w:r w:rsidRPr="009332B4">
        <w:rPr>
          <w:color w:val="000000"/>
          <w:sz w:val="28"/>
          <w:szCs w:val="28"/>
        </w:rPr>
        <w:t>ошориным</w:t>
      </w:r>
      <w:r w:rsidRPr="009332B4">
        <w:rPr>
          <w:color w:val="000000"/>
          <w:sz w:val="28"/>
          <w:szCs w:val="28"/>
        </w:rPr>
        <w:t xml:space="preserve"> С.В. - 06 февраля 2025 года </w:t>
      </w:r>
      <w:r>
        <w:rPr>
          <w:color w:val="000000"/>
          <w:sz w:val="28"/>
          <w:szCs w:val="28"/>
        </w:rPr>
        <w:t xml:space="preserve">          </w:t>
      </w:r>
      <w:r w:rsidRPr="009332B4">
        <w:rPr>
          <w:color w:val="000000"/>
          <w:sz w:val="28"/>
          <w:szCs w:val="28"/>
        </w:rPr>
        <w:t>в 11 час. 09 мин., т.е. с нарушением срока на 3 (три) дня.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3C0FEB">
        <w:rPr>
          <w:sz w:val="28"/>
          <w:szCs w:val="28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3C0FEB">
        <w:rPr>
          <w:sz w:val="28"/>
          <w:szCs w:val="28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</w:t>
      </w:r>
      <w:r w:rsidRPr="001D4D06">
        <w:rPr>
          <w:sz w:val="28"/>
          <w:szCs w:val="28"/>
        </w:rPr>
        <w:t>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3C0FEB">
        <w:rPr>
          <w:sz w:val="28"/>
          <w:szCs w:val="28"/>
        </w:rPr>
        <w:t>/данные изъяты</w:t>
      </w:r>
      <w:r w:rsidR="003C0FEB">
        <w:rPr>
          <w:sz w:val="28"/>
          <w:szCs w:val="28"/>
        </w:rPr>
        <w:t>/</w:t>
      </w:r>
      <w:r w:rsidRPr="001D4D06">
        <w:rPr>
          <w:sz w:val="28"/>
          <w:szCs w:val="28"/>
        </w:rPr>
        <w:t>.</w:t>
      </w:r>
      <w:r w:rsidR="00127327">
        <w:rPr>
          <w:sz w:val="28"/>
          <w:szCs w:val="28"/>
        </w:rPr>
        <w:t xml:space="preserve">,                       № </w:t>
      </w:r>
      <w:r w:rsidR="003C0FEB">
        <w:rPr>
          <w:sz w:val="28"/>
          <w:szCs w:val="28"/>
        </w:rPr>
        <w:t xml:space="preserve">/данные </w:t>
      </w:r>
      <w:r w:rsidR="003C0FEB">
        <w:rPr>
          <w:sz w:val="28"/>
          <w:szCs w:val="28"/>
        </w:rPr>
        <w:t>изъяты/</w:t>
      </w:r>
      <w:r w:rsidR="00127327">
        <w:rPr>
          <w:sz w:val="28"/>
          <w:szCs w:val="28"/>
        </w:rPr>
        <w:t>.</w:t>
      </w:r>
      <w:r w:rsidR="00B9571B">
        <w:rPr>
          <w:sz w:val="28"/>
          <w:szCs w:val="28"/>
        </w:rPr>
        <w:t xml:space="preserve"> и другими</w:t>
      </w:r>
      <w:r w:rsidRPr="001D4D06">
        <w:rPr>
          <w:sz w:val="28"/>
          <w:szCs w:val="28"/>
        </w:rPr>
        <w:t>,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силу, то положения ст. 3.4 и ст. 4.1.1 КоАП РФ в данном деле применению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1D4D06" w:rsidP="00B21A6D">
      <w:pPr>
        <w:jc w:val="center"/>
        <w:rPr>
          <w:sz w:val="28"/>
          <w:szCs w:val="28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3C0FEB">
        <w:rPr>
          <w:sz w:val="28"/>
          <w:szCs w:val="28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3C0FEB">
        <w:rPr>
          <w:sz w:val="28"/>
          <w:szCs w:val="28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</w:t>
      </w:r>
      <w:r w:rsidR="00F37334">
        <w:rPr>
          <w:sz w:val="28"/>
          <w:szCs w:val="28"/>
        </w:rPr>
        <w:t xml:space="preserve">                                     </w:t>
      </w:r>
      <w:r w:rsidRPr="001D4D06">
        <w:rPr>
          <w:sz w:val="28"/>
          <w:szCs w:val="28"/>
        </w:rPr>
        <w:t xml:space="preserve"> в размере 300 (триста) рублей.</w:t>
      </w:r>
    </w:p>
    <w:p w:rsidR="007A3037" w:rsidRPr="001D4D06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7A3037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Получатель: </w:t>
      </w:r>
      <w:r w:rsidR="003C0FEB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A40FF"/>
    <w:rsid w:val="000F1601"/>
    <w:rsid w:val="000F66ED"/>
    <w:rsid w:val="00127327"/>
    <w:rsid w:val="00136659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0FEB"/>
    <w:rsid w:val="003C19A5"/>
    <w:rsid w:val="003D014A"/>
    <w:rsid w:val="003D22FA"/>
    <w:rsid w:val="004035A2"/>
    <w:rsid w:val="0041663D"/>
    <w:rsid w:val="004827E1"/>
    <w:rsid w:val="00486A51"/>
    <w:rsid w:val="004D4109"/>
    <w:rsid w:val="004E5720"/>
    <w:rsid w:val="004F6028"/>
    <w:rsid w:val="005033A3"/>
    <w:rsid w:val="00515240"/>
    <w:rsid w:val="00520409"/>
    <w:rsid w:val="005219C2"/>
    <w:rsid w:val="00521BCE"/>
    <w:rsid w:val="00525B23"/>
    <w:rsid w:val="00527C6C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C6113"/>
    <w:rsid w:val="008E40FF"/>
    <w:rsid w:val="009043A3"/>
    <w:rsid w:val="0092530A"/>
    <w:rsid w:val="009332B4"/>
    <w:rsid w:val="00946310"/>
    <w:rsid w:val="00947A7B"/>
    <w:rsid w:val="0095649F"/>
    <w:rsid w:val="00995994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571B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3053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DBCE8-C8A5-44CE-A8E6-C41A8C90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