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93CED" w:rsidRPr="00740593" w:rsidP="00740593">
      <w:pPr>
        <w:pStyle w:val="Heading1"/>
        <w:contextualSpacing/>
        <w:jc w:val="right"/>
        <w:rPr>
          <w:b w:val="0"/>
          <w:sz w:val="27"/>
          <w:szCs w:val="27"/>
        </w:rPr>
      </w:pPr>
      <w:r w:rsidRPr="00740593">
        <w:rPr>
          <w:b w:val="0"/>
          <w:sz w:val="27"/>
          <w:szCs w:val="27"/>
        </w:rPr>
        <w:t>Дело № 5-</w:t>
      </w:r>
      <w:r w:rsidRPr="00740593" w:rsidR="00C04797">
        <w:rPr>
          <w:b w:val="0"/>
          <w:sz w:val="27"/>
          <w:szCs w:val="27"/>
        </w:rPr>
        <w:t>1</w:t>
      </w:r>
      <w:r w:rsidRPr="00740593">
        <w:rPr>
          <w:b w:val="0"/>
          <w:sz w:val="27"/>
          <w:szCs w:val="27"/>
        </w:rPr>
        <w:t>-</w:t>
      </w:r>
      <w:r w:rsidRPr="00740593" w:rsidR="003D7B51">
        <w:rPr>
          <w:b w:val="0"/>
          <w:sz w:val="27"/>
          <w:szCs w:val="27"/>
        </w:rPr>
        <w:t>7</w:t>
      </w:r>
      <w:r w:rsidRPr="00740593" w:rsidR="00CF7AB9">
        <w:rPr>
          <w:b w:val="0"/>
          <w:sz w:val="27"/>
          <w:szCs w:val="27"/>
        </w:rPr>
        <w:t>96</w:t>
      </w:r>
      <w:r w:rsidRPr="00740593">
        <w:rPr>
          <w:b w:val="0"/>
          <w:sz w:val="27"/>
          <w:szCs w:val="27"/>
        </w:rPr>
        <w:t>/20</w:t>
      </w:r>
      <w:r w:rsidRPr="00740593" w:rsidR="00BF6E8B">
        <w:rPr>
          <w:b w:val="0"/>
          <w:sz w:val="27"/>
          <w:szCs w:val="27"/>
        </w:rPr>
        <w:t>2</w:t>
      </w:r>
      <w:r w:rsidRPr="00740593" w:rsidR="003D7B51">
        <w:rPr>
          <w:b w:val="0"/>
          <w:sz w:val="27"/>
          <w:szCs w:val="27"/>
        </w:rPr>
        <w:t>5</w:t>
      </w:r>
      <w:r w:rsidRPr="00740593">
        <w:rPr>
          <w:b w:val="0"/>
          <w:sz w:val="27"/>
          <w:szCs w:val="27"/>
        </w:rPr>
        <w:t xml:space="preserve"> </w:t>
      </w:r>
    </w:p>
    <w:p w:rsidR="00293CED" w:rsidP="00740593">
      <w:pPr>
        <w:pStyle w:val="Heading1"/>
        <w:contextualSpacing/>
        <w:rPr>
          <w:b w:val="0"/>
          <w:bCs w:val="0"/>
          <w:sz w:val="27"/>
          <w:szCs w:val="27"/>
        </w:rPr>
      </w:pPr>
      <w:r w:rsidRPr="00740593">
        <w:rPr>
          <w:b w:val="0"/>
          <w:bCs w:val="0"/>
          <w:sz w:val="27"/>
          <w:szCs w:val="27"/>
        </w:rPr>
        <w:t>ПОСТАНОВЛЕНИЕ</w:t>
      </w:r>
    </w:p>
    <w:p w:rsidR="00DC1BE5" w:rsidRPr="00DC1BE5" w:rsidP="00DC1BE5"/>
    <w:p w:rsidR="00293CED" w:rsidRPr="00740593" w:rsidP="00740593">
      <w:pPr>
        <w:contextualSpacing/>
        <w:jc w:val="both"/>
        <w:rPr>
          <w:sz w:val="27"/>
          <w:szCs w:val="27"/>
        </w:rPr>
      </w:pPr>
      <w:r w:rsidRPr="00740593">
        <w:rPr>
          <w:sz w:val="27"/>
          <w:szCs w:val="27"/>
        </w:rPr>
        <w:t>24 дека</w:t>
      </w:r>
      <w:r w:rsidRPr="00740593" w:rsidR="003D7B51">
        <w:rPr>
          <w:sz w:val="27"/>
          <w:szCs w:val="27"/>
        </w:rPr>
        <w:t>бря</w:t>
      </w:r>
      <w:r w:rsidRPr="00740593" w:rsidR="00FE719D">
        <w:rPr>
          <w:sz w:val="27"/>
          <w:szCs w:val="27"/>
        </w:rPr>
        <w:t xml:space="preserve"> </w:t>
      </w:r>
      <w:r w:rsidRPr="00740593">
        <w:rPr>
          <w:sz w:val="27"/>
          <w:szCs w:val="27"/>
        </w:rPr>
        <w:t>20</w:t>
      </w:r>
      <w:r w:rsidRPr="00740593" w:rsidR="00BF6E8B">
        <w:rPr>
          <w:sz w:val="27"/>
          <w:szCs w:val="27"/>
        </w:rPr>
        <w:t>2</w:t>
      </w:r>
      <w:r w:rsidRPr="00740593" w:rsidR="003D7B51">
        <w:rPr>
          <w:sz w:val="27"/>
          <w:szCs w:val="27"/>
        </w:rPr>
        <w:t>5</w:t>
      </w:r>
      <w:r w:rsidRPr="00740593">
        <w:rPr>
          <w:sz w:val="27"/>
          <w:szCs w:val="27"/>
        </w:rPr>
        <w:t xml:space="preserve"> года</w:t>
      </w:r>
      <w:r w:rsidRPr="00740593">
        <w:rPr>
          <w:sz w:val="27"/>
          <w:szCs w:val="27"/>
        </w:rPr>
        <w:tab/>
      </w:r>
      <w:r w:rsidRPr="00740593">
        <w:rPr>
          <w:sz w:val="27"/>
          <w:szCs w:val="27"/>
        </w:rPr>
        <w:tab/>
      </w:r>
      <w:r w:rsidRPr="00740593">
        <w:rPr>
          <w:sz w:val="27"/>
          <w:szCs w:val="27"/>
        </w:rPr>
        <w:tab/>
      </w:r>
      <w:r w:rsidRPr="00740593">
        <w:rPr>
          <w:sz w:val="27"/>
          <w:szCs w:val="27"/>
        </w:rPr>
        <w:tab/>
      </w:r>
      <w:r w:rsidRPr="00740593">
        <w:rPr>
          <w:sz w:val="27"/>
          <w:szCs w:val="27"/>
        </w:rPr>
        <w:tab/>
      </w:r>
      <w:r w:rsidRPr="00740593">
        <w:rPr>
          <w:sz w:val="27"/>
          <w:szCs w:val="27"/>
        </w:rPr>
        <w:tab/>
      </w:r>
      <w:r w:rsidRPr="00740593">
        <w:rPr>
          <w:sz w:val="27"/>
          <w:szCs w:val="27"/>
        </w:rPr>
        <w:tab/>
      </w:r>
      <w:r w:rsidRPr="00740593" w:rsidR="00BF6E8B">
        <w:rPr>
          <w:sz w:val="27"/>
          <w:szCs w:val="27"/>
        </w:rPr>
        <w:tab/>
      </w:r>
      <w:r w:rsidRPr="00740593">
        <w:rPr>
          <w:sz w:val="27"/>
          <w:szCs w:val="27"/>
        </w:rPr>
        <w:t>г. Симферополь</w:t>
      </w:r>
    </w:p>
    <w:p w:rsidR="00293CED" w:rsidRPr="00740593" w:rsidP="00740593">
      <w:pPr>
        <w:contextualSpacing/>
        <w:jc w:val="both"/>
        <w:rPr>
          <w:sz w:val="27"/>
          <w:szCs w:val="27"/>
        </w:rPr>
      </w:pPr>
    </w:p>
    <w:p w:rsidR="00293CED" w:rsidRPr="00740593" w:rsidP="00740593">
      <w:pPr>
        <w:ind w:firstLine="708"/>
        <w:contextualSpacing/>
        <w:jc w:val="both"/>
        <w:rPr>
          <w:sz w:val="27"/>
          <w:szCs w:val="27"/>
        </w:rPr>
      </w:pPr>
      <w:r w:rsidRPr="00740593">
        <w:rPr>
          <w:rStyle w:val="s11"/>
          <w:sz w:val="27"/>
          <w:szCs w:val="27"/>
        </w:rPr>
        <w:t>М</w:t>
      </w:r>
      <w:r w:rsidRPr="00740593">
        <w:rPr>
          <w:rStyle w:val="s11"/>
          <w:sz w:val="27"/>
          <w:szCs w:val="27"/>
        </w:rPr>
        <w:t>ировой судья судебного участка № 1 Железнодорожного судебного района города Симферополя Республики Крым Щербина Д.С.</w:t>
      </w:r>
      <w:r w:rsidRPr="00740593">
        <w:rPr>
          <w:sz w:val="27"/>
          <w:szCs w:val="27"/>
        </w:rPr>
        <w:t xml:space="preserve">, рассмотрев дело об административном правонарушении </w:t>
      </w:r>
      <w:r w:rsidRPr="00740593">
        <w:rPr>
          <w:rStyle w:val="s11"/>
          <w:sz w:val="27"/>
          <w:szCs w:val="27"/>
        </w:rPr>
        <w:t xml:space="preserve">в отношении </w:t>
      </w:r>
      <w:r w:rsidRPr="00740593" w:rsidR="00CF7AB9">
        <w:rPr>
          <w:rStyle w:val="s11"/>
          <w:sz w:val="27"/>
          <w:szCs w:val="27"/>
        </w:rPr>
        <w:t xml:space="preserve">Общества с ограниченной ответственностью «АВТОМАТИЧЕСКИЙ АВТОЗАПРАВОЧНЫЙ КОМПЛЕКС» (ОГРН </w:t>
      </w:r>
      <w:r w:rsidR="00A146F9">
        <w:rPr>
          <w:sz w:val="27"/>
          <w:szCs w:val="27"/>
        </w:rPr>
        <w:t>/данные изъяты/</w:t>
      </w:r>
      <w:r w:rsidRPr="00740593" w:rsidR="00CF7AB9">
        <w:rPr>
          <w:rStyle w:val="s11"/>
          <w:sz w:val="27"/>
          <w:szCs w:val="27"/>
        </w:rPr>
        <w:t xml:space="preserve">), расположенного по адресу: </w:t>
      </w:r>
      <w:r w:rsidR="00A146F9">
        <w:rPr>
          <w:sz w:val="27"/>
          <w:szCs w:val="27"/>
        </w:rPr>
        <w:t>/данные изъяты/</w:t>
      </w:r>
      <w:r w:rsidRPr="00740593" w:rsidR="00CF7AB9">
        <w:rPr>
          <w:rStyle w:val="s11"/>
          <w:sz w:val="27"/>
          <w:szCs w:val="27"/>
        </w:rPr>
        <w:t xml:space="preserve">, </w:t>
      </w:r>
      <w:r w:rsidRPr="00740593">
        <w:rPr>
          <w:sz w:val="27"/>
          <w:szCs w:val="27"/>
        </w:rPr>
        <w:t xml:space="preserve">о привлечении </w:t>
      </w:r>
      <w:r w:rsidRPr="00740593" w:rsidR="00A15A49">
        <w:rPr>
          <w:sz w:val="27"/>
          <w:szCs w:val="27"/>
        </w:rPr>
        <w:t>е</w:t>
      </w:r>
      <w:r w:rsidRPr="00740593" w:rsidR="00D768BD">
        <w:rPr>
          <w:sz w:val="27"/>
          <w:szCs w:val="27"/>
        </w:rPr>
        <w:t>го</w:t>
      </w:r>
      <w:r w:rsidRPr="00740593">
        <w:rPr>
          <w:sz w:val="27"/>
          <w:szCs w:val="27"/>
        </w:rPr>
        <w:t xml:space="preserve"> к административной ответственности за правонарушение, предусмотренное</w:t>
      </w:r>
      <w:r w:rsidRPr="00740593" w:rsidR="00FB2461">
        <w:rPr>
          <w:sz w:val="27"/>
          <w:szCs w:val="27"/>
        </w:rPr>
        <w:t xml:space="preserve"> </w:t>
      </w:r>
      <w:r w:rsidRPr="00740593" w:rsidR="00AC2493">
        <w:rPr>
          <w:sz w:val="27"/>
          <w:szCs w:val="27"/>
        </w:rPr>
        <w:t>ч. 1</w:t>
      </w:r>
      <w:r w:rsidRPr="00740593">
        <w:rPr>
          <w:sz w:val="27"/>
          <w:szCs w:val="27"/>
        </w:rPr>
        <w:t xml:space="preserve"> ст. 1</w:t>
      </w:r>
      <w:r w:rsidRPr="00740593">
        <w:rPr>
          <w:sz w:val="27"/>
          <w:szCs w:val="27"/>
        </w:rPr>
        <w:t>2</w:t>
      </w:r>
      <w:r w:rsidRPr="00740593">
        <w:rPr>
          <w:sz w:val="27"/>
          <w:szCs w:val="27"/>
        </w:rPr>
        <w:t>.</w:t>
      </w:r>
      <w:r w:rsidRPr="00740593">
        <w:rPr>
          <w:sz w:val="27"/>
          <w:szCs w:val="27"/>
        </w:rPr>
        <w:t>34</w:t>
      </w:r>
      <w:r w:rsidRPr="00740593">
        <w:rPr>
          <w:sz w:val="27"/>
          <w:szCs w:val="27"/>
        </w:rPr>
        <w:t xml:space="preserve"> Кодекса Российской Федерации об административных правонарушениях, </w:t>
      </w:r>
    </w:p>
    <w:p w:rsidR="000B1B82" w:rsidRPr="00740593" w:rsidP="00740593">
      <w:pPr>
        <w:pStyle w:val="BodyText"/>
        <w:shd w:val="clear" w:color="auto" w:fill="FFFFFF"/>
        <w:spacing w:before="0" w:beforeAutospacing="0" w:after="0" w:afterAutospacing="0"/>
        <w:ind w:firstLine="708"/>
        <w:contextualSpacing/>
        <w:jc w:val="both"/>
        <w:rPr>
          <w:sz w:val="27"/>
          <w:szCs w:val="27"/>
        </w:rPr>
      </w:pPr>
    </w:p>
    <w:p w:rsidR="000B1B82" w:rsidRPr="00740593" w:rsidP="00740593">
      <w:pPr>
        <w:contextualSpacing/>
        <w:jc w:val="center"/>
        <w:rPr>
          <w:sz w:val="27"/>
          <w:szCs w:val="27"/>
        </w:rPr>
      </w:pPr>
      <w:r w:rsidRPr="00740593">
        <w:rPr>
          <w:sz w:val="27"/>
          <w:szCs w:val="27"/>
        </w:rPr>
        <w:t>УСТАНОВИЛ:</w:t>
      </w:r>
    </w:p>
    <w:p w:rsidR="00EC27DA" w:rsidRPr="00740593" w:rsidP="00740593">
      <w:pPr>
        <w:ind w:firstLine="708"/>
        <w:contextualSpacing/>
        <w:jc w:val="both"/>
        <w:rPr>
          <w:sz w:val="27"/>
          <w:szCs w:val="27"/>
        </w:rPr>
      </w:pPr>
    </w:p>
    <w:p w:rsidR="00217D4D" w:rsidRPr="00740593" w:rsidP="00740593">
      <w:pPr>
        <w:pStyle w:val="21"/>
        <w:shd w:val="clear" w:color="auto" w:fill="auto"/>
        <w:tabs>
          <w:tab w:val="left" w:pos="1344"/>
        </w:tabs>
        <w:spacing w:before="0" w:after="0" w:line="240" w:lineRule="auto"/>
        <w:ind w:firstLine="620"/>
        <w:contextualSpacing/>
        <w:jc w:val="both"/>
        <w:rPr>
          <w:rStyle w:val="s11"/>
          <w:sz w:val="27"/>
          <w:szCs w:val="27"/>
        </w:rPr>
      </w:pPr>
      <w:r w:rsidRPr="00740593">
        <w:rPr>
          <w:sz w:val="27"/>
          <w:szCs w:val="27"/>
          <w:lang w:eastAsia="ru-RU" w:bidi="ru-RU"/>
        </w:rPr>
        <w:t>Г</w:t>
      </w:r>
      <w:r w:rsidRPr="00740593" w:rsidR="00B62203">
        <w:rPr>
          <w:sz w:val="27"/>
          <w:szCs w:val="27"/>
          <w:lang w:eastAsia="ru-RU" w:bidi="ru-RU"/>
        </w:rPr>
        <w:t xml:space="preserve">осударственным инспектором дорожного </w:t>
      </w:r>
      <w:r w:rsidRPr="00740593" w:rsidR="00B62203">
        <w:rPr>
          <w:sz w:val="27"/>
          <w:szCs w:val="27"/>
          <w:lang w:eastAsia="ru-RU" w:bidi="ru-RU"/>
        </w:rPr>
        <w:t xml:space="preserve">надзора </w:t>
      </w:r>
      <w:r w:rsidRPr="00740593">
        <w:rPr>
          <w:sz w:val="27"/>
          <w:szCs w:val="27"/>
          <w:lang w:eastAsia="ru-RU" w:bidi="ru-RU"/>
        </w:rPr>
        <w:t>отделения дорожного надзора отдела Госавтоинспекции</w:t>
      </w:r>
      <w:r w:rsidRPr="00740593" w:rsidR="00B62203">
        <w:rPr>
          <w:sz w:val="27"/>
          <w:szCs w:val="27"/>
          <w:lang w:eastAsia="ru-RU" w:bidi="ru-RU"/>
        </w:rPr>
        <w:t xml:space="preserve"> </w:t>
      </w:r>
      <w:r w:rsidRPr="00740593">
        <w:rPr>
          <w:sz w:val="27"/>
          <w:szCs w:val="27"/>
          <w:lang w:eastAsia="ru-RU" w:bidi="ru-RU"/>
        </w:rPr>
        <w:t>У</w:t>
      </w:r>
      <w:r w:rsidRPr="00740593" w:rsidR="00B62203">
        <w:rPr>
          <w:sz w:val="27"/>
          <w:szCs w:val="27"/>
          <w:lang w:eastAsia="ru-RU" w:bidi="ru-RU"/>
        </w:rPr>
        <w:t xml:space="preserve">МВД России по </w:t>
      </w:r>
      <w:r w:rsidRPr="00740593">
        <w:rPr>
          <w:sz w:val="27"/>
          <w:szCs w:val="27"/>
          <w:lang w:eastAsia="ru-RU" w:bidi="ru-RU"/>
        </w:rPr>
        <w:t>г. Симферополю</w:t>
      </w:r>
      <w:r w:rsidRPr="00740593" w:rsidR="00BF6E8B">
        <w:rPr>
          <w:rStyle w:val="cnsl"/>
          <w:sz w:val="27"/>
          <w:szCs w:val="27"/>
        </w:rPr>
        <w:t xml:space="preserve"> </w:t>
      </w:r>
      <w:r w:rsidRPr="00740593" w:rsidR="00C04797">
        <w:rPr>
          <w:rStyle w:val="cnsl"/>
          <w:sz w:val="27"/>
          <w:szCs w:val="27"/>
        </w:rPr>
        <w:t xml:space="preserve">составлен протокол об административном правонарушении </w:t>
      </w:r>
      <w:r w:rsidRPr="00740593" w:rsidR="000B1B82">
        <w:rPr>
          <w:rStyle w:val="cnsl"/>
          <w:sz w:val="27"/>
          <w:szCs w:val="27"/>
        </w:rPr>
        <w:t>в отношении</w:t>
      </w:r>
      <w:r w:rsidRPr="00740593" w:rsidR="00FB2461">
        <w:rPr>
          <w:rStyle w:val="cnsl"/>
          <w:sz w:val="27"/>
          <w:szCs w:val="27"/>
        </w:rPr>
        <w:t xml:space="preserve"> </w:t>
      </w:r>
      <w:r w:rsidRPr="00740593">
        <w:rPr>
          <w:rStyle w:val="s11"/>
          <w:sz w:val="27"/>
          <w:szCs w:val="27"/>
        </w:rPr>
        <w:t xml:space="preserve">Общества с ограниченной ответственностью «АВТОМАТИЧЕСКИЙ АВТОЗАПРАВОЧНЫЙ КОМПЛЕКС», расположенного по адресу: </w:t>
      </w:r>
      <w:r w:rsidR="00A146F9">
        <w:rPr>
          <w:sz w:val="27"/>
          <w:szCs w:val="27"/>
        </w:rPr>
        <w:t>/данные изъяты/</w:t>
      </w:r>
      <w:r w:rsidRPr="00740593">
        <w:rPr>
          <w:rStyle w:val="s11"/>
          <w:sz w:val="27"/>
          <w:szCs w:val="27"/>
        </w:rPr>
        <w:t xml:space="preserve">, </w:t>
      </w:r>
      <w:r w:rsidRPr="00740593">
        <w:rPr>
          <w:rStyle w:val="s11"/>
          <w:sz w:val="27"/>
          <w:szCs w:val="27"/>
        </w:rPr>
        <w:t xml:space="preserve">которое допустило </w:t>
      </w:r>
      <w:r w:rsidRPr="00740593">
        <w:rPr>
          <w:rStyle w:val="4"/>
          <w:b w:val="0"/>
          <w:bCs w:val="0"/>
          <w:color w:val="000000"/>
          <w:sz w:val="27"/>
          <w:szCs w:val="27"/>
        </w:rPr>
        <w:t>нарушения обязательных требований при проведении дорожных работ</w:t>
      </w:r>
      <w:r w:rsidRPr="00740593">
        <w:rPr>
          <w:rStyle w:val="Hyperlink"/>
          <w:color w:val="000000"/>
          <w:sz w:val="27"/>
          <w:szCs w:val="27"/>
          <w:u w:val="none"/>
        </w:rPr>
        <w:t xml:space="preserve"> </w:t>
      </w:r>
      <w:r w:rsidRPr="00740593">
        <w:rPr>
          <w:rStyle w:val="2"/>
          <w:color w:val="000000"/>
          <w:sz w:val="27"/>
          <w:szCs w:val="27"/>
        </w:rPr>
        <w:t xml:space="preserve">на участке дороги по </w:t>
      </w:r>
      <w:r w:rsidR="00A146F9">
        <w:rPr>
          <w:sz w:val="27"/>
          <w:szCs w:val="27"/>
        </w:rPr>
        <w:t>/данные изъяты/</w:t>
      </w:r>
      <w:r w:rsidRPr="00740593">
        <w:rPr>
          <w:rStyle w:val="2"/>
          <w:color w:val="000000"/>
          <w:sz w:val="27"/>
          <w:szCs w:val="27"/>
        </w:rPr>
        <w:t>.</w:t>
      </w:r>
    </w:p>
    <w:p w:rsidR="0076364C" w:rsidRPr="00740593" w:rsidP="00740593">
      <w:pPr>
        <w:ind w:firstLine="708"/>
        <w:contextualSpacing/>
        <w:jc w:val="both"/>
        <w:rPr>
          <w:sz w:val="27"/>
          <w:szCs w:val="27"/>
        </w:rPr>
      </w:pPr>
      <w:r w:rsidRPr="00740593">
        <w:rPr>
          <w:sz w:val="27"/>
          <w:szCs w:val="27"/>
        </w:rPr>
        <w:t>В судебно</w:t>
      </w:r>
      <w:r w:rsidRPr="00740593" w:rsidR="00217D4D">
        <w:rPr>
          <w:sz w:val="27"/>
          <w:szCs w:val="27"/>
        </w:rPr>
        <w:t>м</w:t>
      </w:r>
      <w:r w:rsidRPr="00740593">
        <w:rPr>
          <w:sz w:val="27"/>
          <w:szCs w:val="27"/>
        </w:rPr>
        <w:t xml:space="preserve"> заседани</w:t>
      </w:r>
      <w:r w:rsidRPr="00740593" w:rsidR="00217D4D">
        <w:rPr>
          <w:sz w:val="27"/>
          <w:szCs w:val="27"/>
        </w:rPr>
        <w:t>и</w:t>
      </w:r>
      <w:r w:rsidRPr="00740593">
        <w:rPr>
          <w:sz w:val="27"/>
          <w:szCs w:val="27"/>
        </w:rPr>
        <w:t xml:space="preserve"> </w:t>
      </w:r>
      <w:r w:rsidRPr="00740593" w:rsidR="00217D4D">
        <w:rPr>
          <w:sz w:val="27"/>
          <w:szCs w:val="27"/>
        </w:rPr>
        <w:t xml:space="preserve">защитник лица, в отношении которого ведётся производство по делу об административном правонарушении, - адвокат </w:t>
      </w:r>
      <w:r w:rsidR="00A146F9">
        <w:rPr>
          <w:sz w:val="27"/>
          <w:szCs w:val="27"/>
        </w:rPr>
        <w:t>/данные изъяты/</w:t>
      </w:r>
      <w:r w:rsidRPr="00740593" w:rsidR="00217D4D">
        <w:rPr>
          <w:sz w:val="27"/>
          <w:szCs w:val="27"/>
        </w:rPr>
        <w:t xml:space="preserve">, действующая на основании доверенности и ордера № </w:t>
      </w:r>
      <w:r w:rsidR="00A146F9">
        <w:rPr>
          <w:sz w:val="27"/>
          <w:szCs w:val="27"/>
        </w:rPr>
        <w:t>/данные изъяты/</w:t>
      </w:r>
      <w:r w:rsidRPr="00740593" w:rsidR="00217D4D">
        <w:rPr>
          <w:sz w:val="27"/>
          <w:szCs w:val="27"/>
        </w:rPr>
        <w:t xml:space="preserve"> </w:t>
      </w:r>
      <w:r w:rsidRPr="00740593" w:rsidR="00217D4D">
        <w:rPr>
          <w:sz w:val="27"/>
          <w:szCs w:val="27"/>
        </w:rPr>
        <w:t>от</w:t>
      </w:r>
      <w:r w:rsidRPr="00740593" w:rsidR="00217D4D">
        <w:rPr>
          <w:sz w:val="27"/>
          <w:szCs w:val="27"/>
        </w:rPr>
        <w:t xml:space="preserve"> </w:t>
      </w:r>
      <w:r w:rsidR="00A146F9">
        <w:rPr>
          <w:sz w:val="27"/>
          <w:szCs w:val="27"/>
        </w:rPr>
        <w:t>/</w:t>
      </w:r>
      <w:r w:rsidR="00A146F9">
        <w:rPr>
          <w:sz w:val="27"/>
          <w:szCs w:val="27"/>
        </w:rPr>
        <w:t>данные</w:t>
      </w:r>
      <w:r w:rsidR="00A146F9">
        <w:rPr>
          <w:sz w:val="27"/>
          <w:szCs w:val="27"/>
        </w:rPr>
        <w:t xml:space="preserve"> изъяты/</w:t>
      </w:r>
      <w:r w:rsidRPr="00740593" w:rsidR="00217D4D">
        <w:rPr>
          <w:sz w:val="27"/>
          <w:szCs w:val="27"/>
        </w:rPr>
        <w:t xml:space="preserve">г., вину </w:t>
      </w:r>
      <w:r w:rsidR="00DC1BE5">
        <w:rPr>
          <w:sz w:val="27"/>
          <w:szCs w:val="27"/>
        </w:rPr>
        <w:t xml:space="preserve">      </w:t>
      </w:r>
      <w:r w:rsidRPr="00740593" w:rsidR="00217D4D">
        <w:rPr>
          <w:sz w:val="27"/>
          <w:szCs w:val="27"/>
        </w:rPr>
        <w:t>ООО «ААЗК» признала в полном объёме, просила строго не наказывать.</w:t>
      </w:r>
    </w:p>
    <w:p w:rsidR="00915FEA" w:rsidRPr="00740593" w:rsidP="00740593">
      <w:pPr>
        <w:ind w:firstLine="708"/>
        <w:contextualSpacing/>
        <w:jc w:val="both"/>
        <w:rPr>
          <w:sz w:val="27"/>
          <w:szCs w:val="27"/>
        </w:rPr>
      </w:pPr>
      <w:r w:rsidRPr="00740593">
        <w:rPr>
          <w:sz w:val="27"/>
          <w:szCs w:val="27"/>
        </w:rPr>
        <w:t xml:space="preserve">Выслушав защитника </w:t>
      </w:r>
      <w:r w:rsidR="00A146F9">
        <w:rPr>
          <w:sz w:val="27"/>
          <w:szCs w:val="27"/>
        </w:rPr>
        <w:t>/данные изъяты/</w:t>
      </w:r>
      <w:r w:rsidRPr="00740593">
        <w:rPr>
          <w:sz w:val="27"/>
          <w:szCs w:val="27"/>
        </w:rPr>
        <w:t>, и</w:t>
      </w:r>
      <w:r w:rsidRPr="00740593">
        <w:rPr>
          <w:sz w:val="27"/>
          <w:szCs w:val="27"/>
        </w:rPr>
        <w:t xml:space="preserve">сследовав материалы дела, мировой судья пришел к выводу о наличии в действиях </w:t>
      </w:r>
      <w:r w:rsidRPr="00740593" w:rsidR="0076364C">
        <w:rPr>
          <w:rStyle w:val="s11"/>
          <w:sz w:val="27"/>
          <w:szCs w:val="27"/>
        </w:rPr>
        <w:t>Общества с ограниченной ответственностью «</w:t>
      </w:r>
      <w:r w:rsidRPr="00740593">
        <w:rPr>
          <w:rStyle w:val="s11"/>
          <w:sz w:val="27"/>
          <w:szCs w:val="27"/>
        </w:rPr>
        <w:t>АВТОМАТИЧЕСКИЙ АВТОЗАПРАВОЧНЫЙ КОМПЛЕКС</w:t>
      </w:r>
      <w:r w:rsidRPr="00740593" w:rsidR="0076364C">
        <w:rPr>
          <w:rStyle w:val="s11"/>
          <w:sz w:val="27"/>
          <w:szCs w:val="27"/>
        </w:rPr>
        <w:t xml:space="preserve">» </w:t>
      </w:r>
      <w:r w:rsidRPr="00740593">
        <w:rPr>
          <w:sz w:val="27"/>
          <w:szCs w:val="27"/>
        </w:rPr>
        <w:t xml:space="preserve">состава правонарушения, предусмотренного </w:t>
      </w:r>
      <w:r w:rsidRPr="00740593" w:rsidR="00AC2493">
        <w:rPr>
          <w:sz w:val="27"/>
          <w:szCs w:val="27"/>
        </w:rPr>
        <w:t>ч. 1</w:t>
      </w:r>
      <w:r w:rsidRPr="00740593" w:rsidR="0076364C">
        <w:rPr>
          <w:sz w:val="27"/>
          <w:szCs w:val="27"/>
        </w:rPr>
        <w:t xml:space="preserve"> </w:t>
      </w:r>
      <w:r w:rsidRPr="00740593">
        <w:rPr>
          <w:sz w:val="27"/>
          <w:szCs w:val="27"/>
        </w:rPr>
        <w:t>ст. 1</w:t>
      </w:r>
      <w:r w:rsidRPr="00740593" w:rsidR="00854E6E">
        <w:rPr>
          <w:sz w:val="27"/>
          <w:szCs w:val="27"/>
        </w:rPr>
        <w:t>2</w:t>
      </w:r>
      <w:r w:rsidRPr="00740593">
        <w:rPr>
          <w:sz w:val="27"/>
          <w:szCs w:val="27"/>
        </w:rPr>
        <w:t>.</w:t>
      </w:r>
      <w:r w:rsidRPr="00740593" w:rsidR="00854E6E">
        <w:rPr>
          <w:sz w:val="27"/>
          <w:szCs w:val="27"/>
        </w:rPr>
        <w:t>34</w:t>
      </w:r>
      <w:r w:rsidRPr="00740593">
        <w:rPr>
          <w:sz w:val="27"/>
          <w:szCs w:val="27"/>
        </w:rPr>
        <w:t xml:space="preserve"> КоАП РФ, исходя из следующего.</w:t>
      </w:r>
    </w:p>
    <w:p w:rsidR="00B02448" w:rsidRPr="00740593" w:rsidP="00740593">
      <w:pPr>
        <w:ind w:firstLine="708"/>
        <w:contextualSpacing/>
        <w:jc w:val="both"/>
        <w:rPr>
          <w:rStyle w:val="2"/>
          <w:color w:val="000000"/>
          <w:sz w:val="27"/>
          <w:szCs w:val="27"/>
        </w:rPr>
      </w:pPr>
      <w:r w:rsidRPr="00740593">
        <w:rPr>
          <w:sz w:val="27"/>
          <w:szCs w:val="27"/>
        </w:rPr>
        <w:t xml:space="preserve">Согласно протоколу </w:t>
      </w:r>
      <w:r w:rsidR="00A146F9">
        <w:rPr>
          <w:sz w:val="27"/>
          <w:szCs w:val="27"/>
        </w:rPr>
        <w:t>/данные изъяты/</w:t>
      </w:r>
      <w:r w:rsidRPr="00740593">
        <w:rPr>
          <w:sz w:val="27"/>
          <w:szCs w:val="27"/>
        </w:rPr>
        <w:t xml:space="preserve"> об административном правонарушении</w:t>
      </w:r>
      <w:r w:rsidRPr="00740593" w:rsidR="00217D4D">
        <w:rPr>
          <w:sz w:val="27"/>
          <w:szCs w:val="27"/>
        </w:rPr>
        <w:t>, совершенном юридическим лицом</w:t>
      </w:r>
      <w:r w:rsidRPr="00740593" w:rsidR="007261A3">
        <w:rPr>
          <w:sz w:val="27"/>
          <w:szCs w:val="27"/>
        </w:rPr>
        <w:t xml:space="preserve"> </w:t>
      </w:r>
      <w:r w:rsidRPr="00740593">
        <w:rPr>
          <w:sz w:val="27"/>
          <w:szCs w:val="27"/>
        </w:rPr>
        <w:t xml:space="preserve">от </w:t>
      </w:r>
      <w:r w:rsidR="00A146F9">
        <w:rPr>
          <w:sz w:val="27"/>
          <w:szCs w:val="27"/>
        </w:rPr>
        <w:t>/данные изъяты/</w:t>
      </w:r>
      <w:r w:rsidRPr="00740593">
        <w:rPr>
          <w:sz w:val="27"/>
          <w:szCs w:val="27"/>
        </w:rPr>
        <w:t xml:space="preserve"> года, составленного </w:t>
      </w:r>
      <w:r w:rsidRPr="00740593">
        <w:rPr>
          <w:rStyle w:val="cnsl"/>
          <w:sz w:val="27"/>
          <w:szCs w:val="27"/>
        </w:rPr>
        <w:t xml:space="preserve">в отношении </w:t>
      </w:r>
      <w:r w:rsidRPr="00740593" w:rsidR="00217D4D">
        <w:rPr>
          <w:rStyle w:val="s11"/>
          <w:sz w:val="27"/>
          <w:szCs w:val="27"/>
        </w:rPr>
        <w:t xml:space="preserve">Общества с ограниченной ответственностью «АВТОМАТИЧЕСКИЙ АВТОЗАПРАВОЧНЫЙ КОМПЛЕКС», расположенного по адресу: </w:t>
      </w:r>
      <w:r w:rsidR="00A146F9">
        <w:rPr>
          <w:sz w:val="27"/>
          <w:szCs w:val="27"/>
        </w:rPr>
        <w:t>/данные изъяты/</w:t>
      </w:r>
      <w:r w:rsidRPr="00740593" w:rsidR="00217D4D">
        <w:rPr>
          <w:rStyle w:val="s11"/>
          <w:sz w:val="27"/>
          <w:szCs w:val="27"/>
        </w:rPr>
        <w:t xml:space="preserve">, которое допустило </w:t>
      </w:r>
      <w:r w:rsidRPr="00740593" w:rsidR="00217D4D">
        <w:rPr>
          <w:rStyle w:val="4"/>
          <w:b w:val="0"/>
          <w:bCs w:val="0"/>
          <w:color w:val="000000"/>
          <w:sz w:val="27"/>
          <w:szCs w:val="27"/>
        </w:rPr>
        <w:t>нарушения обязательных требований при проведении дорожных работ</w:t>
      </w:r>
      <w:r w:rsidRPr="00740593" w:rsidR="00217D4D">
        <w:rPr>
          <w:rStyle w:val="Hyperlink"/>
          <w:color w:val="000000"/>
          <w:sz w:val="27"/>
          <w:szCs w:val="27"/>
          <w:u w:val="none"/>
        </w:rPr>
        <w:t xml:space="preserve"> </w:t>
      </w:r>
      <w:r w:rsidRPr="00740593" w:rsidR="00217D4D">
        <w:rPr>
          <w:rStyle w:val="2"/>
          <w:color w:val="000000"/>
          <w:sz w:val="27"/>
          <w:szCs w:val="27"/>
        </w:rPr>
        <w:t xml:space="preserve">на участке дороги по </w:t>
      </w:r>
      <w:r w:rsidR="00DC1BE5">
        <w:rPr>
          <w:rStyle w:val="2"/>
          <w:color w:val="000000"/>
          <w:sz w:val="27"/>
          <w:szCs w:val="27"/>
        </w:rPr>
        <w:t xml:space="preserve">       </w:t>
      </w:r>
      <w:r w:rsidR="00A146F9">
        <w:rPr>
          <w:sz w:val="27"/>
          <w:szCs w:val="27"/>
        </w:rPr>
        <w:t>/данные изъяты/</w:t>
      </w:r>
      <w:r w:rsidRPr="00740593" w:rsidR="00217D4D">
        <w:rPr>
          <w:rStyle w:val="2"/>
          <w:color w:val="000000"/>
          <w:sz w:val="27"/>
          <w:szCs w:val="27"/>
        </w:rPr>
        <w:t>.</w:t>
      </w:r>
    </w:p>
    <w:p w:rsidR="005D4A3D" w:rsidRPr="00740593" w:rsidP="00740593">
      <w:pPr>
        <w:ind w:firstLine="708"/>
        <w:contextualSpacing/>
        <w:jc w:val="both"/>
        <w:rPr>
          <w:rStyle w:val="2"/>
          <w:color w:val="000000"/>
          <w:sz w:val="27"/>
          <w:szCs w:val="27"/>
        </w:rPr>
      </w:pPr>
      <w:r w:rsidRPr="00740593">
        <w:rPr>
          <w:rStyle w:val="2"/>
          <w:color w:val="000000"/>
          <w:sz w:val="27"/>
          <w:szCs w:val="27"/>
        </w:rPr>
        <w:t xml:space="preserve">Так, </w:t>
      </w:r>
      <w:r w:rsidR="00A146F9">
        <w:rPr>
          <w:sz w:val="27"/>
          <w:szCs w:val="27"/>
        </w:rPr>
        <w:t>/данные изъяты/</w:t>
      </w:r>
      <w:r w:rsidRPr="00740593" w:rsidR="00217D4D">
        <w:rPr>
          <w:color w:val="000000"/>
          <w:sz w:val="27"/>
          <w:szCs w:val="27"/>
        </w:rPr>
        <w:t xml:space="preserve">г. в период времени с </w:t>
      </w:r>
      <w:r w:rsidR="00A146F9">
        <w:rPr>
          <w:sz w:val="27"/>
          <w:szCs w:val="27"/>
        </w:rPr>
        <w:t>/данные изъяты/</w:t>
      </w:r>
      <w:r w:rsidRPr="00740593" w:rsidR="00217D4D">
        <w:rPr>
          <w:color w:val="000000"/>
          <w:sz w:val="27"/>
          <w:szCs w:val="27"/>
        </w:rPr>
        <w:t>.</w:t>
      </w:r>
      <w:r w:rsidRPr="00740593" w:rsidR="00217D4D">
        <w:rPr>
          <w:rStyle w:val="2"/>
          <w:color w:val="000000"/>
          <w:sz w:val="27"/>
          <w:szCs w:val="27"/>
        </w:rPr>
        <w:t xml:space="preserve"> проведен постоянный рейд на участке дороги </w:t>
      </w:r>
      <w:r w:rsidR="00A146F9">
        <w:rPr>
          <w:sz w:val="27"/>
          <w:szCs w:val="27"/>
        </w:rPr>
        <w:t>/данные изъяты/</w:t>
      </w:r>
      <w:r w:rsidRPr="00740593" w:rsidR="00217D4D">
        <w:rPr>
          <w:rStyle w:val="2"/>
          <w:color w:val="000000"/>
          <w:sz w:val="27"/>
          <w:szCs w:val="27"/>
        </w:rPr>
        <w:t>.</w:t>
      </w:r>
    </w:p>
    <w:p w:rsidR="005D4A3D" w:rsidRPr="00740593" w:rsidP="00740593">
      <w:pPr>
        <w:ind w:firstLine="708"/>
        <w:contextualSpacing/>
        <w:jc w:val="both"/>
        <w:rPr>
          <w:rStyle w:val="2"/>
          <w:color w:val="000000"/>
          <w:sz w:val="27"/>
          <w:szCs w:val="27"/>
        </w:rPr>
      </w:pPr>
      <w:r w:rsidRPr="00740593">
        <w:rPr>
          <w:rStyle w:val="2"/>
          <w:color w:val="000000"/>
          <w:sz w:val="27"/>
          <w:szCs w:val="27"/>
        </w:rPr>
        <w:t>При проведении постоянного рейда установлено</w:t>
      </w:r>
      <w:r w:rsidRPr="00740593">
        <w:rPr>
          <w:rStyle w:val="2"/>
          <w:color w:val="000000"/>
          <w:sz w:val="27"/>
          <w:szCs w:val="27"/>
        </w:rPr>
        <w:t>:</w:t>
      </w:r>
    </w:p>
    <w:p w:rsidR="005D4A3D" w:rsidRPr="00740593" w:rsidP="00740593">
      <w:pPr>
        <w:ind w:firstLine="708"/>
        <w:contextualSpacing/>
        <w:jc w:val="both"/>
        <w:rPr>
          <w:rStyle w:val="2"/>
          <w:color w:val="000000"/>
          <w:sz w:val="27"/>
          <w:szCs w:val="27"/>
        </w:rPr>
      </w:pPr>
      <w:r w:rsidRPr="00740593">
        <w:rPr>
          <w:rStyle w:val="2"/>
          <w:color w:val="000000"/>
          <w:sz w:val="27"/>
          <w:szCs w:val="27"/>
        </w:rPr>
        <w:t xml:space="preserve">- </w:t>
      </w:r>
      <w:r w:rsidRPr="00740593" w:rsidR="00217D4D">
        <w:rPr>
          <w:rStyle w:val="2"/>
          <w:color w:val="000000"/>
          <w:sz w:val="27"/>
          <w:szCs w:val="27"/>
        </w:rPr>
        <w:t xml:space="preserve">нарушение п. 4.1, п. 4.2 ГОСТ </w:t>
      </w:r>
      <w:r w:rsidRPr="00740593" w:rsidR="00217D4D">
        <w:rPr>
          <w:rStyle w:val="2"/>
          <w:color w:val="000000"/>
          <w:sz w:val="27"/>
          <w:szCs w:val="27"/>
        </w:rPr>
        <w:t>Р</w:t>
      </w:r>
      <w:r w:rsidRPr="00740593" w:rsidR="00217D4D">
        <w:rPr>
          <w:rStyle w:val="2"/>
          <w:color w:val="000000"/>
          <w:sz w:val="27"/>
          <w:szCs w:val="27"/>
        </w:rPr>
        <w:t xml:space="preserve"> 58350 - 2019 «Технические средства организации дорожного движения в местах производства работ. Технические требования. Правила применения» в производстве долгосрочных работ на участке дороги по </w:t>
      </w:r>
      <w:r w:rsidRPr="00740593">
        <w:rPr>
          <w:rStyle w:val="2"/>
          <w:color w:val="000000"/>
          <w:sz w:val="27"/>
          <w:szCs w:val="27"/>
        </w:rPr>
        <w:t>п</w:t>
      </w:r>
      <w:r w:rsidRPr="00740593" w:rsidR="00217D4D">
        <w:rPr>
          <w:rStyle w:val="2"/>
          <w:color w:val="000000"/>
          <w:sz w:val="27"/>
          <w:szCs w:val="27"/>
        </w:rPr>
        <w:t>р. Победы в районе д</w:t>
      </w:r>
      <w:r w:rsidRPr="00740593">
        <w:rPr>
          <w:rStyle w:val="2"/>
          <w:color w:val="000000"/>
          <w:sz w:val="27"/>
          <w:szCs w:val="27"/>
        </w:rPr>
        <w:t>ома</w:t>
      </w:r>
      <w:r w:rsidRPr="00740593" w:rsidR="00217D4D">
        <w:rPr>
          <w:rStyle w:val="2"/>
          <w:color w:val="000000"/>
          <w:sz w:val="27"/>
          <w:szCs w:val="27"/>
        </w:rPr>
        <w:t xml:space="preserve"> 237 в г. Симферополе, отсутствует временный дорожный щит на красно-белом фоне со светодиодными лампочками с дорожным знаком 4.2.2 «объезд препятствия слева», предусмотренный схемой организации дорожного движения на момент проведения работ</w:t>
      </w:r>
      <w:r w:rsidRPr="00740593">
        <w:rPr>
          <w:rStyle w:val="2"/>
          <w:color w:val="000000"/>
          <w:sz w:val="27"/>
          <w:szCs w:val="27"/>
        </w:rPr>
        <w:t>;</w:t>
      </w:r>
    </w:p>
    <w:p w:rsidR="005D4A3D" w:rsidRPr="00740593" w:rsidP="00740593">
      <w:pPr>
        <w:ind w:firstLine="708"/>
        <w:contextualSpacing/>
        <w:jc w:val="both"/>
        <w:rPr>
          <w:rStyle w:val="2"/>
          <w:color w:val="000000"/>
          <w:sz w:val="27"/>
          <w:szCs w:val="27"/>
        </w:rPr>
      </w:pPr>
      <w:r w:rsidRPr="00740593">
        <w:rPr>
          <w:rStyle w:val="2"/>
          <w:color w:val="000000"/>
          <w:sz w:val="27"/>
          <w:szCs w:val="27"/>
        </w:rPr>
        <w:t xml:space="preserve">- </w:t>
      </w:r>
      <w:r w:rsidRPr="00740593" w:rsidR="00217D4D">
        <w:rPr>
          <w:rStyle w:val="2"/>
          <w:color w:val="000000"/>
          <w:sz w:val="27"/>
          <w:szCs w:val="27"/>
        </w:rPr>
        <w:t xml:space="preserve">нарушение п. 4.1, п. 4.2 ГОСТ </w:t>
      </w:r>
      <w:r w:rsidRPr="00740593" w:rsidR="00217D4D">
        <w:rPr>
          <w:rStyle w:val="2"/>
          <w:color w:val="000000"/>
          <w:sz w:val="27"/>
          <w:szCs w:val="27"/>
        </w:rPr>
        <w:t>Р</w:t>
      </w:r>
      <w:r w:rsidRPr="00740593" w:rsidR="00217D4D">
        <w:rPr>
          <w:rStyle w:val="2"/>
          <w:color w:val="000000"/>
          <w:sz w:val="27"/>
          <w:szCs w:val="27"/>
        </w:rPr>
        <w:t xml:space="preserve"> 58350 - 2019 «Технические средства организации дорожного движения в местах производства работ. Технические требования. Правила применения» в производстве долгосрочных работ на участке </w:t>
      </w:r>
      <w:r w:rsidRPr="00740593" w:rsidR="00217D4D">
        <w:rPr>
          <w:rStyle w:val="2"/>
          <w:color w:val="000000"/>
          <w:sz w:val="27"/>
          <w:szCs w:val="27"/>
        </w:rPr>
        <w:t xml:space="preserve">дороги по </w:t>
      </w:r>
      <w:r w:rsidRPr="00740593">
        <w:rPr>
          <w:rStyle w:val="2"/>
          <w:color w:val="000000"/>
          <w:sz w:val="27"/>
          <w:szCs w:val="27"/>
        </w:rPr>
        <w:t>п</w:t>
      </w:r>
      <w:r w:rsidRPr="00740593" w:rsidR="00217D4D">
        <w:rPr>
          <w:rStyle w:val="2"/>
          <w:color w:val="000000"/>
          <w:sz w:val="27"/>
          <w:szCs w:val="27"/>
        </w:rPr>
        <w:t>р. Победы в районе д</w:t>
      </w:r>
      <w:r w:rsidRPr="00740593">
        <w:rPr>
          <w:rStyle w:val="2"/>
          <w:color w:val="000000"/>
          <w:sz w:val="27"/>
          <w:szCs w:val="27"/>
        </w:rPr>
        <w:t>ома</w:t>
      </w:r>
      <w:r w:rsidRPr="00740593" w:rsidR="00217D4D">
        <w:rPr>
          <w:rStyle w:val="2"/>
          <w:color w:val="000000"/>
          <w:sz w:val="27"/>
          <w:szCs w:val="27"/>
        </w:rPr>
        <w:t xml:space="preserve"> 237 в г. Симферополе,</w:t>
      </w:r>
      <w:r w:rsidRPr="00740593">
        <w:rPr>
          <w:rStyle w:val="2"/>
          <w:color w:val="000000"/>
          <w:sz w:val="27"/>
          <w:szCs w:val="27"/>
        </w:rPr>
        <w:t xml:space="preserve"> отсутствуют сигнальные дорожные столбики, предусмотренные схемой организации дорожного движения на момент проведения работ;</w:t>
      </w:r>
    </w:p>
    <w:p w:rsidR="005D4A3D" w:rsidRPr="00740593" w:rsidP="00740593">
      <w:pPr>
        <w:ind w:firstLine="708"/>
        <w:contextualSpacing/>
        <w:jc w:val="both"/>
        <w:rPr>
          <w:rStyle w:val="2"/>
          <w:color w:val="000000"/>
          <w:sz w:val="27"/>
          <w:szCs w:val="27"/>
        </w:rPr>
      </w:pPr>
      <w:r w:rsidRPr="00740593">
        <w:rPr>
          <w:rStyle w:val="2"/>
          <w:color w:val="000000"/>
          <w:sz w:val="27"/>
          <w:szCs w:val="27"/>
        </w:rPr>
        <w:t xml:space="preserve">- нарушение п. 4.1, п. 4.2 ГОСТ </w:t>
      </w:r>
      <w:r w:rsidRPr="00740593">
        <w:rPr>
          <w:rStyle w:val="2"/>
          <w:color w:val="000000"/>
          <w:sz w:val="27"/>
          <w:szCs w:val="27"/>
        </w:rPr>
        <w:t>Р</w:t>
      </w:r>
      <w:r w:rsidRPr="00740593">
        <w:rPr>
          <w:rStyle w:val="2"/>
          <w:color w:val="000000"/>
          <w:sz w:val="27"/>
          <w:szCs w:val="27"/>
        </w:rPr>
        <w:t xml:space="preserve"> 58350 - 2019 «Технические средства организации дорожного движения в местах производства работ. Технические требования. Правила применения» в производстве долгосрочных работ на участке дороги по пр. Победы в районе дома 237 в г. Симферополе отсутствуют фундаментные блоки сплошные с сигнальными огнями, предусмотренные схемой организации дорожного движения на момент проведения работ;</w:t>
      </w:r>
    </w:p>
    <w:p w:rsidR="005D4A3D" w:rsidRPr="00740593" w:rsidP="00740593">
      <w:pPr>
        <w:ind w:firstLine="708"/>
        <w:contextualSpacing/>
        <w:jc w:val="both"/>
        <w:rPr>
          <w:rStyle w:val="2"/>
          <w:color w:val="000000"/>
          <w:sz w:val="27"/>
          <w:szCs w:val="27"/>
        </w:rPr>
      </w:pPr>
      <w:r w:rsidRPr="00740593">
        <w:rPr>
          <w:rStyle w:val="2"/>
          <w:color w:val="000000"/>
          <w:sz w:val="27"/>
          <w:szCs w:val="27"/>
        </w:rPr>
        <w:t xml:space="preserve">- нарушение п. 4.1, п. 4.2 ГОСТ </w:t>
      </w:r>
      <w:r w:rsidRPr="00740593">
        <w:rPr>
          <w:rStyle w:val="2"/>
          <w:color w:val="000000"/>
          <w:sz w:val="27"/>
          <w:szCs w:val="27"/>
        </w:rPr>
        <w:t>Р</w:t>
      </w:r>
      <w:r w:rsidRPr="00740593">
        <w:rPr>
          <w:rStyle w:val="2"/>
          <w:color w:val="000000"/>
          <w:sz w:val="27"/>
          <w:szCs w:val="27"/>
        </w:rPr>
        <w:t xml:space="preserve"> 58350 - 2019 «Технические средства организации дорожного движения в местах производства работ. Технические требования. Правила применения» в производстве долгосрочных работ на участке дороги по пр. Победы в районе дома 237 в г. Симферополе отсутствуют сигнальные дорожные столбики, предусмотренные схемой организации дорожного движения на момент проведения работ;</w:t>
      </w:r>
    </w:p>
    <w:p w:rsidR="00052FAF" w:rsidRPr="00740593" w:rsidP="00740593">
      <w:pPr>
        <w:ind w:firstLine="708"/>
        <w:contextualSpacing/>
        <w:jc w:val="both"/>
        <w:rPr>
          <w:rStyle w:val="2"/>
          <w:color w:val="000000"/>
          <w:sz w:val="27"/>
          <w:szCs w:val="27"/>
        </w:rPr>
      </w:pPr>
      <w:r w:rsidRPr="00740593">
        <w:rPr>
          <w:rStyle w:val="2"/>
          <w:color w:val="000000"/>
          <w:sz w:val="27"/>
          <w:szCs w:val="27"/>
        </w:rPr>
        <w:t xml:space="preserve">- нарушение п. 4.1, п. 4.2 ГОСТ </w:t>
      </w:r>
      <w:r w:rsidRPr="00740593">
        <w:rPr>
          <w:rStyle w:val="2"/>
          <w:color w:val="000000"/>
          <w:sz w:val="27"/>
          <w:szCs w:val="27"/>
        </w:rPr>
        <w:t>Р</w:t>
      </w:r>
      <w:r w:rsidRPr="00740593">
        <w:rPr>
          <w:rStyle w:val="2"/>
          <w:color w:val="000000"/>
          <w:sz w:val="27"/>
          <w:szCs w:val="27"/>
        </w:rPr>
        <w:t xml:space="preserve"> 58350 - 2019 «Технические средств</w:t>
      </w:r>
      <w:r w:rsidRPr="00740593" w:rsidR="005F1E00">
        <w:rPr>
          <w:rStyle w:val="2"/>
          <w:color w:val="000000"/>
          <w:sz w:val="27"/>
          <w:szCs w:val="27"/>
        </w:rPr>
        <w:t>а</w:t>
      </w:r>
      <w:r w:rsidRPr="00740593">
        <w:rPr>
          <w:rStyle w:val="2"/>
          <w:color w:val="000000"/>
          <w:sz w:val="27"/>
          <w:szCs w:val="27"/>
        </w:rPr>
        <w:t xml:space="preserve"> организации дорожного движения в местах производства работ. Технически</w:t>
      </w:r>
      <w:r w:rsidRPr="00740593" w:rsidR="005F1E00">
        <w:rPr>
          <w:rStyle w:val="2"/>
          <w:color w:val="000000"/>
          <w:sz w:val="27"/>
          <w:szCs w:val="27"/>
        </w:rPr>
        <w:t>е</w:t>
      </w:r>
      <w:r w:rsidRPr="00740593">
        <w:rPr>
          <w:rStyle w:val="2"/>
          <w:color w:val="000000"/>
          <w:sz w:val="27"/>
          <w:szCs w:val="27"/>
        </w:rPr>
        <w:t xml:space="preserve"> требования. Правила применения» в производстве долгосрочных работ н</w:t>
      </w:r>
      <w:r w:rsidRPr="00740593" w:rsidR="005F1E00">
        <w:rPr>
          <w:rStyle w:val="2"/>
          <w:color w:val="000000"/>
          <w:sz w:val="27"/>
          <w:szCs w:val="27"/>
        </w:rPr>
        <w:t>а</w:t>
      </w:r>
      <w:r w:rsidRPr="00740593">
        <w:rPr>
          <w:rStyle w:val="2"/>
          <w:color w:val="000000"/>
          <w:sz w:val="27"/>
          <w:szCs w:val="27"/>
        </w:rPr>
        <w:t xml:space="preserve"> участке дороги по </w:t>
      </w:r>
      <w:r w:rsidRPr="00740593" w:rsidR="005F1E00">
        <w:rPr>
          <w:rStyle w:val="2"/>
          <w:color w:val="000000"/>
          <w:sz w:val="27"/>
          <w:szCs w:val="27"/>
        </w:rPr>
        <w:t>пр. Победы в районе дома 237 в г. Симферополе</w:t>
      </w:r>
      <w:r w:rsidRPr="00740593">
        <w:rPr>
          <w:rStyle w:val="2"/>
          <w:color w:val="000000"/>
          <w:sz w:val="27"/>
          <w:szCs w:val="27"/>
        </w:rPr>
        <w:t xml:space="preserve"> отсутствует временный дорожный щит на красно-белом фоне со светодиодным</w:t>
      </w:r>
      <w:r w:rsidRPr="00740593" w:rsidR="005F1E00">
        <w:rPr>
          <w:rStyle w:val="2"/>
          <w:color w:val="000000"/>
          <w:sz w:val="27"/>
          <w:szCs w:val="27"/>
        </w:rPr>
        <w:t>и</w:t>
      </w:r>
      <w:r w:rsidRPr="00740593">
        <w:rPr>
          <w:rStyle w:val="2"/>
          <w:color w:val="000000"/>
          <w:sz w:val="27"/>
          <w:szCs w:val="27"/>
        </w:rPr>
        <w:t xml:space="preserve"> лампочками с дорожным знаком 4.2.2 «объезд препятствия слева» предусмотренный схемой организации дорожного движения на момен</w:t>
      </w:r>
      <w:r w:rsidRPr="00740593" w:rsidR="005F1E00">
        <w:rPr>
          <w:rStyle w:val="2"/>
          <w:color w:val="000000"/>
          <w:sz w:val="27"/>
          <w:szCs w:val="27"/>
        </w:rPr>
        <w:t>т</w:t>
      </w:r>
      <w:r w:rsidRPr="00740593">
        <w:rPr>
          <w:rStyle w:val="2"/>
          <w:color w:val="000000"/>
          <w:sz w:val="27"/>
          <w:szCs w:val="27"/>
        </w:rPr>
        <w:t xml:space="preserve"> проведения работ.</w:t>
      </w:r>
    </w:p>
    <w:p w:rsidR="00052FAF" w:rsidRPr="00740593" w:rsidP="00740593">
      <w:pPr>
        <w:ind w:firstLine="708"/>
        <w:contextualSpacing/>
        <w:jc w:val="both"/>
        <w:rPr>
          <w:rStyle w:val="2"/>
          <w:color w:val="000000"/>
          <w:sz w:val="27"/>
          <w:szCs w:val="27"/>
        </w:rPr>
      </w:pPr>
      <w:r w:rsidRPr="00740593">
        <w:rPr>
          <w:rStyle w:val="2"/>
          <w:color w:val="000000"/>
          <w:sz w:val="27"/>
          <w:szCs w:val="27"/>
        </w:rPr>
        <w:t xml:space="preserve">ГОСТ </w:t>
      </w:r>
      <w:r w:rsidRPr="00740593">
        <w:rPr>
          <w:rStyle w:val="2"/>
          <w:color w:val="000000"/>
          <w:sz w:val="27"/>
          <w:szCs w:val="27"/>
        </w:rPr>
        <w:t>Р</w:t>
      </w:r>
      <w:r w:rsidRPr="00740593">
        <w:rPr>
          <w:rStyle w:val="2"/>
          <w:color w:val="000000"/>
          <w:sz w:val="27"/>
          <w:szCs w:val="27"/>
        </w:rPr>
        <w:t xml:space="preserve"> 50597-2017 «Национальный стандарт Российской Федерац</w:t>
      </w:r>
      <w:r w:rsidRPr="00740593">
        <w:rPr>
          <w:rStyle w:val="2"/>
          <w:color w:val="000000"/>
          <w:sz w:val="27"/>
          <w:szCs w:val="27"/>
        </w:rPr>
        <w:t>ии.</w:t>
      </w:r>
      <w:r w:rsidRPr="00740593">
        <w:rPr>
          <w:rStyle w:val="2"/>
          <w:color w:val="000000"/>
          <w:sz w:val="27"/>
          <w:szCs w:val="27"/>
        </w:rPr>
        <w:t xml:space="preserve"> Дороги автомобильные и улицы. Требования к эксплуатационному состояни</w:t>
      </w:r>
      <w:r w:rsidRPr="00740593">
        <w:rPr>
          <w:rStyle w:val="2"/>
          <w:color w:val="000000"/>
          <w:sz w:val="27"/>
          <w:szCs w:val="27"/>
        </w:rPr>
        <w:t>ю</w:t>
      </w:r>
      <w:r w:rsidRPr="00740593">
        <w:rPr>
          <w:rStyle w:val="2"/>
          <w:color w:val="000000"/>
          <w:sz w:val="27"/>
          <w:szCs w:val="27"/>
        </w:rPr>
        <w:t xml:space="preserve"> допустимому по условиям обеспечения безопасности дорожного движени</w:t>
      </w:r>
      <w:r w:rsidRPr="00740593">
        <w:rPr>
          <w:rStyle w:val="2"/>
          <w:color w:val="000000"/>
          <w:sz w:val="27"/>
          <w:szCs w:val="27"/>
        </w:rPr>
        <w:t>я.</w:t>
      </w:r>
      <w:r w:rsidRPr="00740593">
        <w:rPr>
          <w:rStyle w:val="2"/>
          <w:color w:val="000000"/>
          <w:sz w:val="27"/>
          <w:szCs w:val="27"/>
        </w:rPr>
        <w:t xml:space="preserve"> Методы контроля»</w:t>
      </w:r>
      <w:r w:rsidR="00DC1BE5">
        <w:rPr>
          <w:rStyle w:val="2"/>
          <w:color w:val="000000"/>
          <w:sz w:val="27"/>
          <w:szCs w:val="27"/>
        </w:rPr>
        <w:t xml:space="preserve">   </w:t>
      </w:r>
      <w:r w:rsidRPr="00740593">
        <w:rPr>
          <w:rStyle w:val="2"/>
          <w:color w:val="000000"/>
          <w:sz w:val="27"/>
          <w:szCs w:val="27"/>
        </w:rPr>
        <w:t xml:space="preserve"> (утв. Приказом </w:t>
      </w:r>
      <w:r w:rsidRPr="00740593">
        <w:rPr>
          <w:rStyle w:val="2"/>
          <w:color w:val="000000"/>
          <w:sz w:val="27"/>
          <w:szCs w:val="27"/>
        </w:rPr>
        <w:t>Росстандарта</w:t>
      </w:r>
      <w:r w:rsidRPr="00740593">
        <w:rPr>
          <w:rStyle w:val="2"/>
          <w:color w:val="000000"/>
          <w:sz w:val="27"/>
          <w:szCs w:val="27"/>
        </w:rPr>
        <w:t xml:space="preserve"> от 26.09.2017</w:t>
      </w:r>
      <w:r w:rsidRPr="00740593">
        <w:rPr>
          <w:rStyle w:val="2"/>
          <w:color w:val="000000"/>
          <w:sz w:val="27"/>
          <w:szCs w:val="27"/>
        </w:rPr>
        <w:t>г.</w:t>
      </w:r>
      <w:r w:rsidRPr="00740593">
        <w:rPr>
          <w:rStyle w:val="2"/>
          <w:color w:val="000000"/>
          <w:sz w:val="27"/>
          <w:szCs w:val="27"/>
        </w:rPr>
        <w:t xml:space="preserve"> № 1245-ст).</w:t>
      </w:r>
    </w:p>
    <w:p w:rsidR="00052FAF" w:rsidRPr="00740593" w:rsidP="00740593">
      <w:pPr>
        <w:ind w:firstLine="708"/>
        <w:contextualSpacing/>
        <w:jc w:val="both"/>
        <w:rPr>
          <w:rStyle w:val="2"/>
          <w:color w:val="000000"/>
          <w:sz w:val="27"/>
          <w:szCs w:val="27"/>
        </w:rPr>
      </w:pPr>
      <w:r w:rsidRPr="00740593">
        <w:rPr>
          <w:rStyle w:val="2"/>
          <w:color w:val="000000"/>
          <w:sz w:val="27"/>
          <w:szCs w:val="27"/>
        </w:rPr>
        <w:t xml:space="preserve">ГОСТ </w:t>
      </w:r>
      <w:r w:rsidRPr="00740593">
        <w:rPr>
          <w:rStyle w:val="2"/>
          <w:color w:val="000000"/>
          <w:sz w:val="27"/>
          <w:szCs w:val="27"/>
        </w:rPr>
        <w:t>Р</w:t>
      </w:r>
      <w:r w:rsidRPr="00740593">
        <w:rPr>
          <w:rStyle w:val="2"/>
          <w:color w:val="000000"/>
          <w:sz w:val="27"/>
          <w:szCs w:val="27"/>
        </w:rPr>
        <w:t xml:space="preserve"> 52289-2019 Национального стандарта Российской Федераци</w:t>
      </w:r>
      <w:r w:rsidRPr="00740593">
        <w:rPr>
          <w:rStyle w:val="2"/>
          <w:color w:val="000000"/>
          <w:sz w:val="27"/>
          <w:szCs w:val="27"/>
        </w:rPr>
        <w:t>и.</w:t>
      </w:r>
      <w:r w:rsidRPr="00740593">
        <w:rPr>
          <w:rStyle w:val="2"/>
          <w:color w:val="000000"/>
          <w:sz w:val="27"/>
          <w:szCs w:val="27"/>
        </w:rPr>
        <w:t xml:space="preserve"> </w:t>
      </w:r>
      <w:r w:rsidRPr="00740593">
        <w:rPr>
          <w:rStyle w:val="2"/>
          <w:color w:val="000000"/>
          <w:sz w:val="27"/>
          <w:szCs w:val="27"/>
        </w:rPr>
        <w:t>«</w:t>
      </w:r>
      <w:r w:rsidRPr="00740593">
        <w:rPr>
          <w:rStyle w:val="2"/>
          <w:color w:val="000000"/>
          <w:sz w:val="27"/>
          <w:szCs w:val="27"/>
        </w:rPr>
        <w:t>Технические средства организации дорожного движения. Правила применен</w:t>
      </w:r>
      <w:r w:rsidRPr="00740593">
        <w:rPr>
          <w:rStyle w:val="2"/>
          <w:color w:val="000000"/>
          <w:sz w:val="27"/>
          <w:szCs w:val="27"/>
        </w:rPr>
        <w:t>ия</w:t>
      </w:r>
      <w:r w:rsidRPr="00740593">
        <w:rPr>
          <w:rStyle w:val="2"/>
          <w:color w:val="000000"/>
          <w:sz w:val="27"/>
          <w:szCs w:val="27"/>
        </w:rPr>
        <w:t xml:space="preserve"> дорожных знаков, разметки, светофоров, дорожных ограждений</w:t>
      </w:r>
      <w:r w:rsidRPr="00740593">
        <w:rPr>
          <w:rStyle w:val="2"/>
          <w:color w:val="000000"/>
          <w:sz w:val="27"/>
          <w:szCs w:val="27"/>
        </w:rPr>
        <w:t xml:space="preserve"> и</w:t>
      </w:r>
      <w:r w:rsidRPr="00740593">
        <w:rPr>
          <w:rStyle w:val="2"/>
          <w:color w:val="000000"/>
          <w:sz w:val="27"/>
          <w:szCs w:val="27"/>
        </w:rPr>
        <w:t xml:space="preserve"> направляющих устройств</w:t>
      </w:r>
      <w:r w:rsidRPr="00740593">
        <w:rPr>
          <w:rStyle w:val="2"/>
          <w:color w:val="000000"/>
          <w:sz w:val="27"/>
          <w:szCs w:val="27"/>
        </w:rPr>
        <w:t>»</w:t>
      </w:r>
      <w:r w:rsidRPr="00740593">
        <w:rPr>
          <w:rStyle w:val="2"/>
          <w:color w:val="000000"/>
          <w:sz w:val="27"/>
          <w:szCs w:val="27"/>
        </w:rPr>
        <w:t xml:space="preserve"> </w:t>
      </w:r>
      <w:r w:rsidRPr="00740593">
        <w:rPr>
          <w:rStyle w:val="2"/>
          <w:color w:val="000000"/>
          <w:sz w:val="27"/>
          <w:szCs w:val="27"/>
        </w:rPr>
        <w:t>утвержден</w:t>
      </w:r>
      <w:r w:rsidRPr="00740593">
        <w:rPr>
          <w:rStyle w:val="2"/>
          <w:color w:val="000000"/>
          <w:sz w:val="27"/>
          <w:szCs w:val="27"/>
        </w:rPr>
        <w:t xml:space="preserve"> и введен в действие Приказо</w:t>
      </w:r>
      <w:r w:rsidRPr="00740593">
        <w:rPr>
          <w:rStyle w:val="2"/>
          <w:color w:val="000000"/>
          <w:sz w:val="27"/>
          <w:szCs w:val="27"/>
        </w:rPr>
        <w:t>м</w:t>
      </w:r>
      <w:r w:rsidRPr="00740593">
        <w:rPr>
          <w:rStyle w:val="2"/>
          <w:color w:val="000000"/>
          <w:sz w:val="27"/>
          <w:szCs w:val="27"/>
        </w:rPr>
        <w:t xml:space="preserve"> Федерального агентства по техническому регулированию и метрологии от </w:t>
      </w:r>
      <w:r w:rsidRPr="00740593">
        <w:rPr>
          <w:rStyle w:val="2"/>
          <w:color w:val="000000"/>
          <w:sz w:val="27"/>
          <w:szCs w:val="27"/>
        </w:rPr>
        <w:t xml:space="preserve">20 </w:t>
      </w:r>
      <w:r w:rsidRPr="00740593">
        <w:rPr>
          <w:rStyle w:val="2"/>
          <w:color w:val="000000"/>
          <w:sz w:val="27"/>
          <w:szCs w:val="27"/>
        </w:rPr>
        <w:t>декабря 2019 г</w:t>
      </w:r>
      <w:r w:rsidRPr="00740593">
        <w:rPr>
          <w:rStyle w:val="2"/>
          <w:color w:val="000000"/>
          <w:sz w:val="27"/>
          <w:szCs w:val="27"/>
        </w:rPr>
        <w:t>ода</w:t>
      </w:r>
      <w:r w:rsidRPr="00740593">
        <w:rPr>
          <w:rStyle w:val="2"/>
          <w:color w:val="000000"/>
          <w:sz w:val="27"/>
          <w:szCs w:val="27"/>
        </w:rPr>
        <w:t xml:space="preserve"> № 1425-ст.</w:t>
      </w:r>
    </w:p>
    <w:p w:rsidR="005D4A3D" w:rsidRPr="00740593" w:rsidP="00740593">
      <w:pPr>
        <w:ind w:firstLine="708"/>
        <w:contextualSpacing/>
        <w:jc w:val="both"/>
        <w:rPr>
          <w:rStyle w:val="2"/>
          <w:color w:val="000000"/>
          <w:sz w:val="27"/>
          <w:szCs w:val="27"/>
        </w:rPr>
      </w:pPr>
      <w:r w:rsidRPr="00740593">
        <w:rPr>
          <w:rStyle w:val="4"/>
          <w:b w:val="0"/>
          <w:bCs w:val="0"/>
          <w:color w:val="000000"/>
          <w:sz w:val="27"/>
          <w:szCs w:val="27"/>
        </w:rPr>
        <w:t>Указанные обстоятельства, с выявленными нарушениям обязательных требований при проведении дорожных работ, продолжаю</w:t>
      </w:r>
      <w:r w:rsidRPr="00740593" w:rsidR="00052FAF">
        <w:rPr>
          <w:rStyle w:val="4"/>
          <w:b w:val="0"/>
          <w:bCs w:val="0"/>
          <w:color w:val="000000"/>
          <w:sz w:val="27"/>
          <w:szCs w:val="27"/>
        </w:rPr>
        <w:t>т</w:t>
      </w:r>
      <w:r w:rsidRPr="00740593">
        <w:rPr>
          <w:rStyle w:val="4"/>
          <w:b w:val="0"/>
          <w:bCs w:val="0"/>
          <w:color w:val="000000"/>
          <w:sz w:val="27"/>
          <w:szCs w:val="27"/>
        </w:rPr>
        <w:t xml:space="preserve"> нести вероятность причинения тяжкого вреда в краткосрочно</w:t>
      </w:r>
      <w:r w:rsidRPr="00740593" w:rsidR="00052FAF">
        <w:rPr>
          <w:rStyle w:val="4"/>
          <w:b w:val="0"/>
          <w:bCs w:val="0"/>
          <w:color w:val="000000"/>
          <w:sz w:val="27"/>
          <w:szCs w:val="27"/>
        </w:rPr>
        <w:t>й</w:t>
      </w:r>
      <w:r w:rsidRPr="00740593">
        <w:rPr>
          <w:rStyle w:val="4"/>
          <w:b w:val="0"/>
          <w:bCs w:val="0"/>
          <w:color w:val="000000"/>
          <w:sz w:val="27"/>
          <w:szCs w:val="27"/>
        </w:rPr>
        <w:t xml:space="preserve"> перспективе, то есть ситуации, когда отсутствие мер реагировани</w:t>
      </w:r>
      <w:r w:rsidRPr="00740593" w:rsidR="00052FAF">
        <w:rPr>
          <w:rStyle w:val="4"/>
          <w:b w:val="0"/>
          <w:bCs w:val="0"/>
          <w:color w:val="000000"/>
          <w:sz w:val="27"/>
          <w:szCs w:val="27"/>
        </w:rPr>
        <w:t>я</w:t>
      </w:r>
      <w:r w:rsidRPr="00740593">
        <w:rPr>
          <w:rStyle w:val="4"/>
          <w:b w:val="0"/>
          <w:bCs w:val="0"/>
          <w:color w:val="000000"/>
          <w:sz w:val="27"/>
          <w:szCs w:val="27"/>
        </w:rPr>
        <w:t xml:space="preserve"> контрольных (надзорных) органов неминуемо может привести </w:t>
      </w:r>
      <w:r w:rsidRPr="00740593" w:rsidR="00052FAF">
        <w:rPr>
          <w:rStyle w:val="4"/>
          <w:b w:val="0"/>
          <w:bCs w:val="0"/>
          <w:color w:val="000000"/>
          <w:sz w:val="27"/>
          <w:szCs w:val="27"/>
        </w:rPr>
        <w:t xml:space="preserve">к </w:t>
      </w:r>
      <w:r w:rsidRPr="00740593">
        <w:rPr>
          <w:rStyle w:val="4"/>
          <w:b w:val="0"/>
          <w:bCs w:val="0"/>
          <w:color w:val="000000"/>
          <w:sz w:val="27"/>
          <w:szCs w:val="27"/>
        </w:rPr>
        <w:t>наступлению негативных последствий, а именно создают непосредственну</w:t>
      </w:r>
      <w:r w:rsidRPr="00740593" w:rsidR="00052FAF">
        <w:rPr>
          <w:rStyle w:val="4"/>
          <w:b w:val="0"/>
          <w:bCs w:val="0"/>
          <w:color w:val="000000"/>
          <w:sz w:val="27"/>
          <w:szCs w:val="27"/>
        </w:rPr>
        <w:t>ю</w:t>
      </w:r>
      <w:r w:rsidRPr="00740593">
        <w:rPr>
          <w:rStyle w:val="4"/>
          <w:b w:val="0"/>
          <w:bCs w:val="0"/>
          <w:color w:val="000000"/>
          <w:sz w:val="27"/>
          <w:szCs w:val="27"/>
        </w:rPr>
        <w:t xml:space="preserve"> угрозу причинения вреда жизни и тяжкого вреда здоровью гра</w:t>
      </w:r>
      <w:r w:rsidRPr="00740593" w:rsidR="00052FAF">
        <w:rPr>
          <w:rStyle w:val="4"/>
          <w:b w:val="0"/>
          <w:bCs w:val="0"/>
          <w:color w:val="000000"/>
          <w:sz w:val="27"/>
          <w:szCs w:val="27"/>
        </w:rPr>
        <w:t>ждан.</w:t>
      </w:r>
      <w:r w:rsidRPr="00740593">
        <w:rPr>
          <w:rStyle w:val="4"/>
          <w:b w:val="0"/>
          <w:bCs w:val="0"/>
          <w:color w:val="000000"/>
          <w:sz w:val="27"/>
          <w:szCs w:val="27"/>
        </w:rPr>
        <w:t xml:space="preserve"> Установлено, что достоверность сведений об угрозе причинения вред</w:t>
      </w:r>
      <w:r w:rsidRPr="00740593" w:rsidR="00052FAF">
        <w:rPr>
          <w:rStyle w:val="4"/>
          <w:b w:val="0"/>
          <w:bCs w:val="0"/>
          <w:color w:val="000000"/>
          <w:sz w:val="27"/>
          <w:szCs w:val="27"/>
        </w:rPr>
        <w:t>а</w:t>
      </w:r>
      <w:r w:rsidRPr="00740593">
        <w:rPr>
          <w:rStyle w:val="4"/>
          <w:b w:val="0"/>
          <w:bCs w:val="0"/>
          <w:color w:val="000000"/>
          <w:sz w:val="27"/>
          <w:szCs w:val="27"/>
        </w:rPr>
        <w:t xml:space="preserve"> охраняемым законом ценностям подтвер</w:t>
      </w:r>
      <w:r w:rsidRPr="00740593" w:rsidR="00052FAF">
        <w:rPr>
          <w:rStyle w:val="4"/>
          <w:b w:val="0"/>
          <w:bCs w:val="0"/>
          <w:color w:val="000000"/>
          <w:sz w:val="27"/>
          <w:szCs w:val="27"/>
        </w:rPr>
        <w:t>ж</w:t>
      </w:r>
      <w:r w:rsidRPr="00740593">
        <w:rPr>
          <w:rStyle w:val="4"/>
          <w:b w:val="0"/>
          <w:bCs w:val="0"/>
          <w:color w:val="000000"/>
          <w:sz w:val="27"/>
          <w:szCs w:val="27"/>
        </w:rPr>
        <w:t>дена.</w:t>
      </w:r>
    </w:p>
    <w:p w:rsidR="00052FAF" w:rsidRPr="00052FAF" w:rsidP="00740593">
      <w:pPr>
        <w:ind w:firstLine="708"/>
        <w:contextualSpacing/>
        <w:jc w:val="both"/>
        <w:rPr>
          <w:sz w:val="27"/>
          <w:szCs w:val="27"/>
        </w:rPr>
      </w:pPr>
      <w:r w:rsidRPr="00740593">
        <w:rPr>
          <w:rStyle w:val="2"/>
          <w:color w:val="000000"/>
          <w:sz w:val="27"/>
          <w:szCs w:val="27"/>
        </w:rPr>
        <w:t xml:space="preserve">В соответствии с ч. 1 ст. 97.1 Федерального закона от 31.07.2020г. № 248-ФЗ </w:t>
      </w:r>
      <w:r w:rsidR="00DC1BE5">
        <w:rPr>
          <w:rStyle w:val="2"/>
          <w:color w:val="000000"/>
          <w:sz w:val="27"/>
          <w:szCs w:val="27"/>
        </w:rPr>
        <w:t xml:space="preserve">    </w:t>
      </w:r>
      <w:r w:rsidRPr="00740593">
        <w:rPr>
          <w:rStyle w:val="2"/>
          <w:color w:val="000000"/>
          <w:sz w:val="27"/>
          <w:szCs w:val="27"/>
        </w:rPr>
        <w:t>«О государственном контроле (надзоре) и муниципальном контроле в Российской Федерации» п</w:t>
      </w:r>
      <w:r w:rsidRPr="00052FAF">
        <w:rPr>
          <w:sz w:val="27"/>
          <w:szCs w:val="27"/>
        </w:rPr>
        <w:t>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w:t>
      </w:r>
      <w:r w:rsidRPr="00052FAF">
        <w:rPr>
          <w:sz w:val="27"/>
          <w:szCs w:val="27"/>
        </w:rPr>
        <w:t xml:space="preserve"> нарушений обязательных требований.</w:t>
      </w:r>
    </w:p>
    <w:p w:rsidR="00052FAF" w:rsidRPr="00740593" w:rsidP="00740593">
      <w:pPr>
        <w:tabs>
          <w:tab w:val="left" w:pos="4820"/>
        </w:tabs>
        <w:ind w:firstLine="708"/>
        <w:contextualSpacing/>
        <w:jc w:val="both"/>
        <w:rPr>
          <w:sz w:val="27"/>
          <w:szCs w:val="27"/>
        </w:rPr>
      </w:pPr>
      <w:r w:rsidRPr="00740593">
        <w:rPr>
          <w:rStyle w:val="2"/>
          <w:color w:val="000000"/>
          <w:sz w:val="27"/>
          <w:szCs w:val="27"/>
        </w:rPr>
        <w:t xml:space="preserve">В силу данной нормы закона принято решение </w:t>
      </w:r>
      <w:r w:rsidRPr="00740593">
        <w:rPr>
          <w:rStyle w:val="2"/>
          <w:color w:val="000000"/>
          <w:sz w:val="27"/>
          <w:szCs w:val="27"/>
          <w:lang w:eastAsia="en-US"/>
        </w:rPr>
        <w:t xml:space="preserve">о </w:t>
      </w:r>
      <w:r w:rsidRPr="00740593">
        <w:rPr>
          <w:rStyle w:val="2"/>
          <w:color w:val="000000"/>
          <w:sz w:val="27"/>
          <w:szCs w:val="27"/>
        </w:rPr>
        <w:t xml:space="preserve">проведении постоянного рейда на предмет соблюдения обязательных требований нормативно-правовых актов в области дорожного движения. По результатам проведения постоянного рейда </w:t>
      </w:r>
      <w:r w:rsidRPr="00740593">
        <w:rPr>
          <w:rStyle w:val="2"/>
          <w:color w:val="000000"/>
          <w:sz w:val="27"/>
          <w:szCs w:val="27"/>
        </w:rPr>
        <w:t xml:space="preserve">выявлены нарушения обязательных требований при производстве дорожных работ по </w:t>
      </w:r>
      <w:r w:rsidR="00A146F9">
        <w:rPr>
          <w:sz w:val="27"/>
          <w:szCs w:val="27"/>
        </w:rPr>
        <w:t>/данные изъяты</w:t>
      </w:r>
      <w:r w:rsidR="00A146F9">
        <w:rPr>
          <w:sz w:val="27"/>
          <w:szCs w:val="27"/>
        </w:rPr>
        <w:t>/</w:t>
      </w:r>
      <w:r w:rsidRPr="00740593">
        <w:rPr>
          <w:rStyle w:val="2"/>
          <w:color w:val="000000"/>
          <w:sz w:val="27"/>
          <w:szCs w:val="27"/>
        </w:rPr>
        <w:t>.</w:t>
      </w:r>
    </w:p>
    <w:p w:rsidR="003C46FA" w:rsidRPr="00740593" w:rsidP="00740593">
      <w:pPr>
        <w:tabs>
          <w:tab w:val="left" w:pos="4820"/>
        </w:tabs>
        <w:ind w:firstLine="708"/>
        <w:contextualSpacing/>
        <w:jc w:val="both"/>
        <w:rPr>
          <w:sz w:val="27"/>
          <w:szCs w:val="27"/>
        </w:rPr>
      </w:pPr>
      <w:r w:rsidRPr="00740593">
        <w:rPr>
          <w:rStyle w:val="2"/>
          <w:color w:val="000000"/>
          <w:sz w:val="27"/>
          <w:szCs w:val="27"/>
        </w:rPr>
        <w:t xml:space="preserve">Согласно ст. 46 Федерального закона от 27 декабря 2002 года </w:t>
      </w:r>
      <w:r w:rsidRPr="00740593">
        <w:rPr>
          <w:rStyle w:val="2"/>
          <w:color w:val="000000"/>
          <w:sz w:val="27"/>
          <w:szCs w:val="27"/>
          <w:lang w:eastAsia="en-US"/>
        </w:rPr>
        <w:t xml:space="preserve">№ </w:t>
      </w:r>
      <w:r w:rsidRPr="00740593">
        <w:rPr>
          <w:rStyle w:val="2"/>
          <w:color w:val="000000"/>
          <w:sz w:val="27"/>
          <w:szCs w:val="27"/>
        </w:rPr>
        <w:t xml:space="preserve">184-ФЗ </w:t>
      </w:r>
      <w:r w:rsidR="00DC1BE5">
        <w:rPr>
          <w:rStyle w:val="2"/>
          <w:color w:val="000000"/>
          <w:sz w:val="27"/>
          <w:szCs w:val="27"/>
        </w:rPr>
        <w:t xml:space="preserve">         «</w:t>
      </w:r>
      <w:r w:rsidRPr="00740593">
        <w:rPr>
          <w:rStyle w:val="2"/>
          <w:color w:val="000000"/>
          <w:sz w:val="27"/>
          <w:szCs w:val="27"/>
        </w:rPr>
        <w:t>О техническом регулировании» с</w:t>
      </w:r>
      <w:r w:rsidRPr="00052FAF">
        <w:rPr>
          <w:sz w:val="27"/>
          <w:szCs w:val="27"/>
        </w:rPr>
        <w:t>о дня вступления в силу настоящего Федерального закона впредь до вступления в силу соответствующих технических регламентов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w:t>
      </w:r>
      <w:r w:rsidRPr="00052FAF">
        <w:rPr>
          <w:sz w:val="27"/>
          <w:szCs w:val="27"/>
        </w:rPr>
        <w:t xml:space="preserve"> Российской Федерации и нормативными документами федеральных органов исполнительной власти, подлежат обязательному исполнению только в части, соответствующей целям:</w:t>
      </w:r>
    </w:p>
    <w:p w:rsidR="003C46FA" w:rsidRPr="00740593" w:rsidP="00740593">
      <w:pPr>
        <w:tabs>
          <w:tab w:val="left" w:pos="4820"/>
        </w:tabs>
        <w:contextualSpacing/>
        <w:jc w:val="both"/>
        <w:rPr>
          <w:sz w:val="27"/>
          <w:szCs w:val="27"/>
        </w:rPr>
      </w:pPr>
      <w:r w:rsidRPr="00740593">
        <w:rPr>
          <w:sz w:val="27"/>
          <w:szCs w:val="27"/>
        </w:rPr>
        <w:t xml:space="preserve">- </w:t>
      </w:r>
      <w:r w:rsidRPr="00052FAF" w:rsidR="00052FAF">
        <w:rPr>
          <w:sz w:val="27"/>
          <w:szCs w:val="27"/>
        </w:rPr>
        <w:t xml:space="preserve">защиты жизни или здоровья граждан, имущества физических или юридических лиц, государственного или муниципального имущества; </w:t>
      </w:r>
    </w:p>
    <w:p w:rsidR="00052FAF" w:rsidRPr="00740593" w:rsidP="00740593">
      <w:pPr>
        <w:tabs>
          <w:tab w:val="left" w:pos="4820"/>
        </w:tabs>
        <w:contextualSpacing/>
        <w:jc w:val="both"/>
        <w:rPr>
          <w:sz w:val="27"/>
          <w:szCs w:val="27"/>
        </w:rPr>
      </w:pPr>
      <w:r w:rsidRPr="00740593">
        <w:rPr>
          <w:sz w:val="27"/>
          <w:szCs w:val="27"/>
        </w:rPr>
        <w:t xml:space="preserve">- </w:t>
      </w:r>
      <w:r w:rsidRPr="00052FAF">
        <w:rPr>
          <w:sz w:val="27"/>
          <w:szCs w:val="27"/>
        </w:rPr>
        <w:t>охраны окружающей среды, жизни и</w:t>
      </w:r>
      <w:r w:rsidRPr="00740593">
        <w:rPr>
          <w:sz w:val="27"/>
          <w:szCs w:val="27"/>
        </w:rPr>
        <w:t>ли здоровья животных и растений…</w:t>
      </w:r>
    </w:p>
    <w:p w:rsidR="005652B5" w:rsidRPr="00740593" w:rsidP="00740593">
      <w:pPr>
        <w:ind w:firstLine="708"/>
        <w:contextualSpacing/>
        <w:jc w:val="both"/>
        <w:rPr>
          <w:rStyle w:val="2"/>
          <w:rFonts w:eastAsia="Arial Unicode MS"/>
          <w:color w:val="000000"/>
          <w:sz w:val="27"/>
          <w:szCs w:val="27"/>
        </w:rPr>
      </w:pPr>
      <w:r w:rsidRPr="00740593">
        <w:rPr>
          <w:rStyle w:val="2"/>
          <w:rFonts w:eastAsia="Arial Unicode MS"/>
          <w:color w:val="000000"/>
          <w:sz w:val="27"/>
          <w:szCs w:val="27"/>
        </w:rPr>
        <w:t>Таким образом</w:t>
      </w:r>
      <w:r w:rsidRPr="00740593">
        <w:rPr>
          <w:rStyle w:val="2"/>
          <w:rFonts w:eastAsia="Arial Unicode MS"/>
          <w:color w:val="000000"/>
          <w:sz w:val="27"/>
          <w:szCs w:val="27"/>
        </w:rPr>
        <w:t>,</w:t>
      </w:r>
      <w:r w:rsidRPr="00740593">
        <w:rPr>
          <w:rStyle w:val="2"/>
          <w:rFonts w:eastAsia="Arial Unicode MS"/>
          <w:color w:val="000000"/>
          <w:sz w:val="27"/>
          <w:szCs w:val="27"/>
        </w:rPr>
        <w:t xml:space="preserve"> требования Государственных стандартов Российской федерации направленных на обеспечение безопасности дорожного движения подлежат обязательному исполнению.</w:t>
      </w:r>
    </w:p>
    <w:p w:rsidR="002A77DC" w:rsidRPr="00740593" w:rsidP="00740593">
      <w:pPr>
        <w:ind w:firstLine="708"/>
        <w:contextualSpacing/>
        <w:jc w:val="both"/>
        <w:rPr>
          <w:sz w:val="27"/>
          <w:szCs w:val="27"/>
          <w:lang w:bidi="ru-RU"/>
        </w:rPr>
      </w:pPr>
      <w:r w:rsidRPr="00740593">
        <w:rPr>
          <w:sz w:val="27"/>
          <w:szCs w:val="27"/>
          <w:lang w:bidi="ru-RU"/>
        </w:rPr>
        <w:t xml:space="preserve">Согласно ст. ст. 1, 2 Федерального закона от 10.12.1995г. № 196-ФЗ </w:t>
      </w:r>
      <w:r w:rsidRPr="00740593" w:rsidR="007261A3">
        <w:rPr>
          <w:sz w:val="27"/>
          <w:szCs w:val="27"/>
          <w:lang w:bidi="ru-RU"/>
        </w:rPr>
        <w:t xml:space="preserve">        </w:t>
      </w:r>
      <w:r w:rsidRPr="00740593">
        <w:rPr>
          <w:sz w:val="27"/>
          <w:szCs w:val="27"/>
          <w:lang w:bidi="ru-RU"/>
        </w:rPr>
        <w:t xml:space="preserve">         «О безопасности дорожного движения» з</w:t>
      </w:r>
      <w:r w:rsidRPr="00740593">
        <w:rPr>
          <w:rFonts w:eastAsiaTheme="minorHAnsi"/>
          <w:sz w:val="27"/>
          <w:szCs w:val="27"/>
          <w:lang w:eastAsia="en-US"/>
        </w:rPr>
        <w:t>адачами настоящего Федерального закона являются: охрана жизни, здоровья и имущества граждан, защита их прав и законных интересов, а также защита интересов общества и государства путем предупреждения дорожно-транспортных происшествий, снижения тяжести их последствий. 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w:t>
      </w:r>
      <w:r w:rsidRPr="00740593">
        <w:rPr>
          <w:sz w:val="27"/>
          <w:szCs w:val="27"/>
          <w:lang w:bidi="ru-RU"/>
        </w:rPr>
        <w:t>.</w:t>
      </w:r>
    </w:p>
    <w:p w:rsidR="002A77DC" w:rsidRPr="00740593" w:rsidP="00740593">
      <w:pPr>
        <w:ind w:firstLine="708"/>
        <w:contextualSpacing/>
        <w:jc w:val="both"/>
        <w:rPr>
          <w:sz w:val="27"/>
          <w:szCs w:val="27"/>
          <w:lang w:bidi="ru-RU"/>
        </w:rPr>
      </w:pPr>
      <w:r w:rsidRPr="00740593">
        <w:rPr>
          <w:sz w:val="27"/>
          <w:szCs w:val="27"/>
          <w:lang w:bidi="ru-RU"/>
        </w:rPr>
        <w:t xml:space="preserve">В соответствии с ч. 6 ст. 3 Федерального закона от 08.11.2007г. № 257-ФЗ    </w:t>
      </w:r>
      <w:r w:rsidRPr="00740593" w:rsidR="007261A3">
        <w:rPr>
          <w:sz w:val="27"/>
          <w:szCs w:val="27"/>
          <w:lang w:bidi="ru-RU"/>
        </w:rPr>
        <w:t xml:space="preserve">    </w:t>
      </w:r>
      <w:r w:rsidRPr="00740593">
        <w:rPr>
          <w:sz w:val="27"/>
          <w:szCs w:val="27"/>
          <w:lang w:bidi="ru-RU"/>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rsidR="002A77DC" w:rsidRPr="00740593" w:rsidP="00740593">
      <w:pPr>
        <w:ind w:firstLine="708"/>
        <w:contextualSpacing/>
        <w:jc w:val="both"/>
        <w:rPr>
          <w:sz w:val="27"/>
          <w:szCs w:val="27"/>
          <w:lang w:bidi="ru-RU"/>
        </w:rPr>
      </w:pPr>
      <w:r w:rsidRPr="00740593">
        <w:rPr>
          <w:sz w:val="27"/>
          <w:szCs w:val="27"/>
          <w:lang w:bidi="ru-RU"/>
        </w:rPr>
        <w:t>Согласно</w:t>
      </w:r>
      <w:r w:rsidRPr="00740593">
        <w:rPr>
          <w:sz w:val="27"/>
          <w:szCs w:val="27"/>
          <w:lang w:bidi="ru-RU"/>
        </w:rPr>
        <w:t xml:space="preserve"> ст. 3 Федерального закона от 10.12.1995г. № 196-ФЗ</w:t>
      </w:r>
      <w:r w:rsidRPr="00740593">
        <w:rPr>
          <w:sz w:val="27"/>
          <w:szCs w:val="27"/>
          <w:lang w:bidi="ru-RU"/>
        </w:rPr>
        <w:t xml:space="preserve"> </w:t>
      </w:r>
      <w:r w:rsidRPr="00740593">
        <w:rPr>
          <w:sz w:val="27"/>
          <w:szCs w:val="27"/>
          <w:lang w:bidi="ru-RU"/>
        </w:rPr>
        <w:t>«О безопасности дорожного движения» основными принципами обеспечения безопасности дорожного движения являются приоритет жизни и здоровья граждан, участвующих в дорожном движении, над экономическими результатами хозяйственной деятельности.</w:t>
      </w:r>
    </w:p>
    <w:p w:rsidR="003C46FA" w:rsidRPr="00740593" w:rsidP="00740593">
      <w:pPr>
        <w:ind w:firstLine="708"/>
        <w:contextualSpacing/>
        <w:jc w:val="both"/>
        <w:rPr>
          <w:rStyle w:val="2"/>
          <w:color w:val="000000"/>
          <w:sz w:val="27"/>
          <w:szCs w:val="27"/>
        </w:rPr>
      </w:pPr>
      <w:r w:rsidRPr="00740593">
        <w:rPr>
          <w:sz w:val="27"/>
          <w:szCs w:val="27"/>
          <w:lang w:bidi="ru-RU"/>
        </w:rPr>
        <w:t xml:space="preserve">Частью 3 статьи 15 Федерального закона от 08.11.2007г. № 257-ФЗ </w:t>
      </w:r>
      <w:r w:rsidR="00DC1BE5">
        <w:rPr>
          <w:sz w:val="27"/>
          <w:szCs w:val="27"/>
          <w:lang w:bidi="ru-RU"/>
        </w:rPr>
        <w:t xml:space="preserve">                    «</w:t>
      </w:r>
      <w:r w:rsidRPr="00740593">
        <w:rPr>
          <w:sz w:val="27"/>
          <w:szCs w:val="27"/>
          <w:lang w:bidi="ru-RU"/>
        </w:rPr>
        <w:t xml:space="preserve">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предусмотрено, что </w:t>
      </w:r>
      <w:r w:rsidRPr="00740593">
        <w:rPr>
          <w:rStyle w:val="2"/>
          <w:rFonts w:eastAsia="Arial Unicode MS"/>
          <w:color w:val="000000"/>
          <w:sz w:val="27"/>
          <w:szCs w:val="27"/>
        </w:rPr>
        <w:t>о</w:t>
      </w:r>
      <w:r w:rsidRPr="00740593">
        <w:rPr>
          <w:rStyle w:val="2"/>
          <w:color w:val="000000"/>
          <w:sz w:val="27"/>
          <w:szCs w:val="27"/>
        </w:rPr>
        <w:t>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w:t>
      </w:r>
    </w:p>
    <w:p w:rsidR="003C46FA" w:rsidRPr="00740593" w:rsidP="00740593">
      <w:pPr>
        <w:ind w:firstLine="708"/>
        <w:contextualSpacing/>
        <w:jc w:val="both"/>
        <w:rPr>
          <w:sz w:val="27"/>
          <w:szCs w:val="27"/>
        </w:rPr>
      </w:pPr>
      <w:r w:rsidRPr="00740593">
        <w:rPr>
          <w:rStyle w:val="2"/>
          <w:color w:val="000000"/>
          <w:sz w:val="27"/>
          <w:szCs w:val="27"/>
        </w:rPr>
        <w:t xml:space="preserve">Согласно ч. 7 ст. 3 </w:t>
      </w:r>
      <w:r w:rsidRPr="00740593">
        <w:rPr>
          <w:sz w:val="27"/>
          <w:szCs w:val="27"/>
          <w:lang w:bidi="ru-RU"/>
        </w:rPr>
        <w:t xml:space="preserve">Федерального закона от 08.11.2007г. № 257-ФЗ </w:t>
      </w:r>
      <w:r w:rsidR="00DC1BE5">
        <w:rPr>
          <w:sz w:val="27"/>
          <w:szCs w:val="27"/>
          <w:lang w:bidi="ru-RU"/>
        </w:rPr>
        <w:t xml:space="preserve">                   </w:t>
      </w:r>
      <w:r w:rsidRPr="00740593">
        <w:rPr>
          <w:sz w:val="27"/>
          <w:szCs w:val="27"/>
          <w:lang w:bidi="ru-RU"/>
        </w:rPr>
        <w:t xml:space="preserve">«Об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Pr="00740593">
        <w:rPr>
          <w:rStyle w:val="2"/>
          <w:color w:val="000000"/>
          <w:sz w:val="27"/>
          <w:szCs w:val="27"/>
        </w:rPr>
        <w:t>владельцы автомобильных дорог - исполнительные органы государственной власти, местная администрация (исполнительно-распорядительный орган муниципального образования), физические или юридические лица, владеющие автомобильными дорогами на вещном праве в соответствии с законодательством Российской Федерации.</w:t>
      </w:r>
    </w:p>
    <w:p w:rsidR="002A77DC" w:rsidRPr="00740593" w:rsidP="00740593">
      <w:pPr>
        <w:ind w:firstLine="708"/>
        <w:contextualSpacing/>
        <w:jc w:val="both"/>
        <w:rPr>
          <w:sz w:val="27"/>
          <w:szCs w:val="27"/>
        </w:rPr>
      </w:pPr>
      <w:r w:rsidRPr="00740593">
        <w:rPr>
          <w:sz w:val="27"/>
          <w:szCs w:val="27"/>
          <w:lang w:bidi="ru-RU"/>
        </w:rPr>
        <w:t xml:space="preserve">В силу ст. 12 Федерального закона от 10.12.1995г. № 196-ФЗ «О безопасности дорожного движения» 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регламентам и другим нормативным документам, относящимся к обеспечению безопасности дорожного движения, удостоверяется </w:t>
      </w:r>
      <w:r w:rsidRPr="00740593">
        <w:rPr>
          <w:sz w:val="27"/>
          <w:szCs w:val="27"/>
          <w:lang w:bidi="ru-RU"/>
        </w:rPr>
        <w:t>актами контрольных осмотров либо обследований дорог, проводимых с участием соответствующих органов исполнительной власти.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rsidR="001147AD" w:rsidRPr="00740593" w:rsidP="00740593">
      <w:pPr>
        <w:ind w:firstLine="708"/>
        <w:contextualSpacing/>
        <w:jc w:val="both"/>
        <w:rPr>
          <w:rFonts w:eastAsiaTheme="minorHAnsi"/>
          <w:sz w:val="27"/>
          <w:szCs w:val="27"/>
          <w:lang w:eastAsia="en-US"/>
        </w:rPr>
      </w:pPr>
      <w:r w:rsidRPr="00740593">
        <w:rPr>
          <w:sz w:val="27"/>
          <w:szCs w:val="27"/>
          <w:lang w:bidi="ru-RU"/>
        </w:rPr>
        <w:t>Ч</w:t>
      </w:r>
      <w:r w:rsidRPr="00740593">
        <w:rPr>
          <w:sz w:val="27"/>
          <w:szCs w:val="27"/>
          <w:lang w:bidi="ru-RU"/>
        </w:rPr>
        <w:t>астью 1 статьи 12.34 КоАП РФ предусмотрена ответственность за н</w:t>
      </w:r>
      <w:r w:rsidRPr="00740593">
        <w:rPr>
          <w:rFonts w:eastAsiaTheme="minorHAnsi"/>
          <w:sz w:val="27"/>
          <w:szCs w:val="27"/>
          <w:lang w:eastAsia="en-US"/>
        </w:rPr>
        <w:t>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w:t>
      </w:r>
      <w:r w:rsidRPr="00740593">
        <w:rPr>
          <w:rFonts w:eastAsiaTheme="minorHAnsi"/>
          <w:sz w:val="27"/>
          <w:szCs w:val="27"/>
          <w:lang w:eastAsia="en-US"/>
        </w:rPr>
        <w:t xml:space="preserve"> дорожного движения.</w:t>
      </w:r>
    </w:p>
    <w:p w:rsidR="00D465C4" w:rsidRPr="00740593" w:rsidP="00740593">
      <w:pPr>
        <w:ind w:firstLine="708"/>
        <w:contextualSpacing/>
        <w:jc w:val="both"/>
        <w:rPr>
          <w:sz w:val="27"/>
          <w:szCs w:val="27"/>
          <w:lang w:bidi="ru-RU"/>
        </w:rPr>
      </w:pPr>
      <w:r w:rsidRPr="00740593">
        <w:rPr>
          <w:sz w:val="27"/>
          <w:szCs w:val="27"/>
          <w:lang w:bidi="ru-RU"/>
        </w:rPr>
        <w:t>Объект правонарушения - безопасность дорожного движения, жизнь и здоровье граждан, Правила дорожного движения, Правила по охране дорог и дорожных сооружений.</w:t>
      </w:r>
    </w:p>
    <w:p w:rsidR="00D465C4" w:rsidRPr="00740593" w:rsidP="00740593">
      <w:pPr>
        <w:ind w:firstLine="708"/>
        <w:contextualSpacing/>
        <w:jc w:val="both"/>
        <w:rPr>
          <w:sz w:val="27"/>
          <w:szCs w:val="27"/>
          <w:lang w:bidi="ru-RU"/>
        </w:rPr>
      </w:pPr>
      <w:r w:rsidRPr="00740593">
        <w:rPr>
          <w:sz w:val="27"/>
          <w:szCs w:val="27"/>
          <w:lang w:bidi="ru-RU"/>
        </w:rPr>
        <w:t xml:space="preserve">Объективная сторона правонарушения характеризуется действием (бездействием) и выражается в нарушении правил: а) проведения ремонта и содержания дорог, железнодорожных переездов или других дорожных сооружений в безопасном для дорожного движения состоянии; б) либо в непринятии мер по своевременному устранению помех в дорожном движении, запрещению или ограничению дорожного движения на отдельных участках дорог в случае, если пользование такими участками угрожает безопасности дорожного движения. </w:t>
      </w:r>
    </w:p>
    <w:p w:rsidR="00D465C4" w:rsidRPr="00740593" w:rsidP="00740593">
      <w:pPr>
        <w:ind w:firstLine="708"/>
        <w:contextualSpacing/>
        <w:jc w:val="both"/>
        <w:rPr>
          <w:sz w:val="27"/>
          <w:szCs w:val="27"/>
          <w:lang w:bidi="ru-RU"/>
        </w:rPr>
      </w:pPr>
      <w:r w:rsidRPr="00740593">
        <w:rPr>
          <w:sz w:val="27"/>
          <w:szCs w:val="27"/>
          <w:lang w:bidi="ru-RU"/>
        </w:rPr>
        <w:t>Субъективная сторона характеризуется виной в форме умысла или неосторожности.</w:t>
      </w:r>
    </w:p>
    <w:p w:rsidR="00D465C4" w:rsidRPr="00740593" w:rsidP="00740593">
      <w:pPr>
        <w:ind w:firstLine="708"/>
        <w:contextualSpacing/>
        <w:jc w:val="both"/>
        <w:rPr>
          <w:sz w:val="27"/>
          <w:szCs w:val="27"/>
          <w:lang w:bidi="ru-RU"/>
        </w:rPr>
      </w:pPr>
      <w:r w:rsidRPr="00740593">
        <w:rPr>
          <w:sz w:val="27"/>
          <w:szCs w:val="27"/>
          <w:lang w:bidi="ru-RU"/>
        </w:rPr>
        <w:t>Субъектами административного правонарушения признаются как должностные лица, так и юридические лица.</w:t>
      </w:r>
    </w:p>
    <w:p w:rsidR="001866DD" w:rsidRPr="00740593" w:rsidP="00740593">
      <w:pPr>
        <w:ind w:firstLine="708"/>
        <w:contextualSpacing/>
        <w:jc w:val="both"/>
        <w:rPr>
          <w:sz w:val="27"/>
          <w:szCs w:val="27"/>
          <w:lang w:eastAsia="uk-UA"/>
        </w:rPr>
      </w:pPr>
      <w:r w:rsidRPr="00740593">
        <w:rPr>
          <w:sz w:val="27"/>
          <w:szCs w:val="27"/>
          <w:lang w:eastAsia="uk-UA"/>
        </w:rPr>
        <w:t>Допущенные нарушения могли повлечь негативные последствия, в том числе, для безопасности жизни и здоровья людей, участников дорожного движения.</w:t>
      </w:r>
    </w:p>
    <w:p w:rsidR="001866DD" w:rsidRPr="00740593" w:rsidP="00740593">
      <w:pPr>
        <w:ind w:firstLine="708"/>
        <w:contextualSpacing/>
        <w:jc w:val="both"/>
        <w:rPr>
          <w:sz w:val="27"/>
          <w:szCs w:val="27"/>
          <w:lang w:eastAsia="uk-UA"/>
        </w:rPr>
      </w:pPr>
      <w:r w:rsidRPr="00740593">
        <w:rPr>
          <w:sz w:val="27"/>
          <w:szCs w:val="27"/>
          <w:lang w:eastAsia="uk-UA"/>
        </w:rPr>
        <w:t>Согласно ч. 1 ст.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973769" w:rsidRPr="00740593" w:rsidP="00740593">
      <w:pPr>
        <w:ind w:firstLine="708"/>
        <w:contextualSpacing/>
        <w:jc w:val="both"/>
        <w:rPr>
          <w:rFonts w:eastAsia="Calibri"/>
          <w:sz w:val="27"/>
          <w:szCs w:val="27"/>
        </w:rPr>
      </w:pPr>
      <w:r w:rsidRPr="00740593">
        <w:rPr>
          <w:sz w:val="27"/>
          <w:szCs w:val="27"/>
        </w:rPr>
        <w:t>В соответствии с ч. 3 ст. 4.1 КоАП РФ п</w:t>
      </w:r>
      <w:r w:rsidRPr="00740593">
        <w:rPr>
          <w:rFonts w:eastAsia="Calibri"/>
          <w:sz w:val="27"/>
          <w:szCs w:val="27"/>
        </w:rPr>
        <w:t>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973769" w:rsidRPr="00740593" w:rsidP="00740593">
      <w:pPr>
        <w:pStyle w:val="210"/>
        <w:shd w:val="clear" w:color="auto" w:fill="auto"/>
        <w:tabs>
          <w:tab w:val="left" w:pos="-1276"/>
        </w:tabs>
        <w:spacing w:before="0" w:line="240" w:lineRule="auto"/>
        <w:contextualSpacing/>
        <w:jc w:val="both"/>
        <w:rPr>
          <w:rFonts w:eastAsiaTheme="minorHAnsi"/>
          <w:sz w:val="27"/>
          <w:szCs w:val="27"/>
          <w:lang w:eastAsia="en-US"/>
        </w:rPr>
      </w:pPr>
      <w:r w:rsidRPr="00740593">
        <w:rPr>
          <w:rFonts w:eastAsia="Calibri"/>
          <w:sz w:val="27"/>
          <w:szCs w:val="27"/>
        </w:rPr>
        <w:tab/>
      </w:r>
      <w:r w:rsidRPr="00740593">
        <w:rPr>
          <w:sz w:val="27"/>
          <w:szCs w:val="27"/>
        </w:rPr>
        <w:t>В соответствии с ч. 3.2 ст. 4.1 КоАП РФ п</w:t>
      </w:r>
      <w:r w:rsidRPr="00740593">
        <w:rPr>
          <w:rFonts w:eastAsiaTheme="minorHAnsi"/>
          <w:sz w:val="27"/>
          <w:szCs w:val="27"/>
          <w:lang w:eastAsia="en-US"/>
        </w:rPr>
        <w:t>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w:t>
      </w:r>
      <w:r w:rsidRPr="00740593">
        <w:rPr>
          <w:rFonts w:eastAsiaTheme="minorHAnsi"/>
          <w:sz w:val="27"/>
          <w:szCs w:val="27"/>
          <w:lang w:eastAsia="en-US"/>
        </w:rPr>
        <w:t xml:space="preserve"> штрафа в размере </w:t>
      </w:r>
      <w:r w:rsidRPr="00740593">
        <w:rPr>
          <w:rFonts w:eastAsiaTheme="minorHAnsi"/>
          <w:sz w:val="27"/>
          <w:szCs w:val="27"/>
          <w:lang w:eastAsia="en-US"/>
        </w:rPr>
        <w:t>менее минимального</w:t>
      </w:r>
      <w:r w:rsidRPr="00740593">
        <w:rPr>
          <w:rFonts w:eastAsiaTheme="minorHAnsi"/>
          <w:sz w:val="27"/>
          <w:szCs w:val="27"/>
          <w:lang w:eastAsia="en-US"/>
        </w:rPr>
        <w:t xml:space="preserve"> размера административного штрафа, предусмотренного соответствующей статьей или частью статьи </w:t>
      </w:r>
      <w:hyperlink r:id="rId5" w:history="1">
        <w:r w:rsidRPr="00740593">
          <w:rPr>
            <w:rFonts w:eastAsiaTheme="minorHAnsi"/>
            <w:sz w:val="27"/>
            <w:szCs w:val="27"/>
            <w:lang w:eastAsia="en-US"/>
          </w:rPr>
          <w:t>раздела II</w:t>
        </w:r>
      </w:hyperlink>
      <w:r w:rsidRPr="00740593">
        <w:rPr>
          <w:rFonts w:eastAsiaTheme="minorHAnsi"/>
          <w:sz w:val="27"/>
          <w:szCs w:val="27"/>
          <w:lang w:eastAsia="en-US"/>
        </w:rPr>
        <w:t xml:space="preserve"> настоящего Кодекса, в случае, если минимальный размер административного штрафа для юридических лиц составляет не менее ста тысяч рублей.</w:t>
      </w:r>
    </w:p>
    <w:p w:rsidR="00973769" w:rsidRPr="00740593" w:rsidP="00740593">
      <w:pPr>
        <w:pStyle w:val="210"/>
        <w:shd w:val="clear" w:color="auto" w:fill="auto"/>
        <w:tabs>
          <w:tab w:val="left" w:pos="-1276"/>
        </w:tabs>
        <w:spacing w:before="0" w:line="240" w:lineRule="auto"/>
        <w:contextualSpacing/>
        <w:jc w:val="both"/>
        <w:rPr>
          <w:rFonts w:eastAsiaTheme="minorHAnsi"/>
          <w:sz w:val="27"/>
          <w:szCs w:val="27"/>
          <w:lang w:eastAsia="en-US"/>
        </w:rPr>
      </w:pPr>
      <w:r w:rsidRPr="00740593">
        <w:rPr>
          <w:rFonts w:eastAsiaTheme="minorHAnsi"/>
          <w:sz w:val="27"/>
          <w:szCs w:val="27"/>
          <w:lang w:eastAsia="en-US"/>
        </w:rPr>
        <w:tab/>
      </w:r>
      <w:r w:rsidRPr="00740593">
        <w:rPr>
          <w:rFonts w:eastAsia="Calibri"/>
          <w:sz w:val="27"/>
          <w:szCs w:val="27"/>
          <w:lang w:eastAsia="en-US"/>
        </w:rPr>
        <w:t>Частью 3.3 статьи 4.1 КоАП РФ предусмотрено, что п</w:t>
      </w:r>
      <w:r w:rsidRPr="00740593">
        <w:rPr>
          <w:rFonts w:eastAsiaTheme="minorHAnsi"/>
          <w:sz w:val="27"/>
          <w:szCs w:val="27"/>
          <w:lang w:eastAsia="en-US"/>
        </w:rPr>
        <w:t xml:space="preserve">ри назначении административного наказания в соответствии с </w:t>
      </w:r>
      <w:hyperlink r:id="rId6" w:history="1">
        <w:r w:rsidRPr="00740593">
          <w:rPr>
            <w:rFonts w:eastAsiaTheme="minorHAnsi"/>
            <w:sz w:val="27"/>
            <w:szCs w:val="27"/>
            <w:lang w:eastAsia="en-US"/>
          </w:rPr>
          <w:t>частью 3.2</w:t>
        </w:r>
      </w:hyperlink>
      <w:r w:rsidRPr="00740593">
        <w:rPr>
          <w:rFonts w:eastAsiaTheme="minorHAnsi"/>
          <w:sz w:val="27"/>
          <w:szCs w:val="27"/>
          <w:lang w:eastAsia="en-US"/>
        </w:rP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r:id="rId7" w:history="1">
        <w:r w:rsidRPr="00740593">
          <w:rPr>
            <w:rFonts w:eastAsiaTheme="minorHAnsi"/>
            <w:sz w:val="27"/>
            <w:szCs w:val="27"/>
            <w:lang w:eastAsia="en-US"/>
          </w:rPr>
          <w:t>раздела II</w:t>
        </w:r>
      </w:hyperlink>
      <w:r w:rsidRPr="00740593">
        <w:rPr>
          <w:rFonts w:eastAsiaTheme="minorHAnsi"/>
          <w:sz w:val="27"/>
          <w:szCs w:val="27"/>
          <w:lang w:eastAsia="en-US"/>
        </w:rPr>
        <w:t xml:space="preserve"> настоящего Кодекса.</w:t>
      </w:r>
    </w:p>
    <w:p w:rsidR="00973769" w:rsidRPr="00740593" w:rsidP="00740593">
      <w:pPr>
        <w:ind w:firstLine="708"/>
        <w:contextualSpacing/>
        <w:jc w:val="both"/>
        <w:rPr>
          <w:sz w:val="27"/>
          <w:szCs w:val="27"/>
        </w:rPr>
      </w:pPr>
      <w:r w:rsidRPr="00740593">
        <w:rPr>
          <w:sz w:val="27"/>
          <w:szCs w:val="27"/>
        </w:rPr>
        <w:t>Принимая во внимание характер совершенного административного правонарушения, а также учитывая, что ООО «</w:t>
      </w:r>
      <w:r w:rsidRPr="00740593">
        <w:rPr>
          <w:rStyle w:val="s11"/>
          <w:sz w:val="27"/>
          <w:szCs w:val="27"/>
        </w:rPr>
        <w:t>АВТОМАТИЧЕСКИЙ АВТОЗАПРАВОЧНЫЙ КОМПЛЕКС</w:t>
      </w:r>
      <w:r w:rsidRPr="00740593">
        <w:rPr>
          <w:sz w:val="27"/>
          <w:szCs w:val="27"/>
        </w:rPr>
        <w:t xml:space="preserve">» является </w:t>
      </w:r>
      <w:r w:rsidRPr="00740593">
        <w:rPr>
          <w:sz w:val="27"/>
          <w:szCs w:val="27"/>
        </w:rPr>
        <w:t>микропредприятием</w:t>
      </w:r>
      <w:r w:rsidRPr="00740593">
        <w:rPr>
          <w:sz w:val="27"/>
          <w:szCs w:val="27"/>
        </w:rPr>
        <w:t xml:space="preserve">, что говорит об </w:t>
      </w:r>
      <w:r w:rsidRPr="00740593">
        <w:rPr>
          <w:rFonts w:eastAsiaTheme="minorHAnsi"/>
          <w:sz w:val="27"/>
          <w:szCs w:val="27"/>
          <w:lang w:eastAsia="en-US"/>
        </w:rPr>
        <w:t>имущественном и финансовом положении</w:t>
      </w:r>
      <w:r w:rsidRPr="00740593">
        <w:rPr>
          <w:sz w:val="27"/>
          <w:szCs w:val="27"/>
        </w:rPr>
        <w:t>, мировой судья пришёл к выводу о назначении ООО «</w:t>
      </w:r>
      <w:r w:rsidRPr="00740593">
        <w:rPr>
          <w:rStyle w:val="s11"/>
          <w:sz w:val="27"/>
          <w:szCs w:val="27"/>
        </w:rPr>
        <w:t>АВТОМАТИЧЕСКИЙ АВТОЗАПРАВОЧНЫЙ КОМПЛЕКС</w:t>
      </w:r>
      <w:r w:rsidRPr="00740593">
        <w:rPr>
          <w:sz w:val="27"/>
          <w:szCs w:val="27"/>
        </w:rPr>
        <w:t xml:space="preserve">»  административного наказания в виде штрафа </w:t>
      </w:r>
      <w:r w:rsidRPr="00740593">
        <w:rPr>
          <w:rFonts w:eastAsia="Calibri"/>
          <w:sz w:val="27"/>
          <w:szCs w:val="27"/>
          <w:lang w:eastAsia="en-US"/>
        </w:rPr>
        <w:t>в размере менее минимального размера административного штрафа, предусмотренного</w:t>
      </w:r>
      <w:r w:rsidRPr="00740593">
        <w:rPr>
          <w:sz w:val="27"/>
          <w:szCs w:val="27"/>
        </w:rPr>
        <w:t xml:space="preserve"> санкцией ч. 1 ст. 12.34 КоАП РФ.</w:t>
      </w:r>
    </w:p>
    <w:p w:rsidR="00293CED" w:rsidRPr="00740593" w:rsidP="00740593">
      <w:pPr>
        <w:ind w:firstLine="708"/>
        <w:contextualSpacing/>
        <w:jc w:val="both"/>
        <w:rPr>
          <w:sz w:val="27"/>
          <w:szCs w:val="27"/>
        </w:rPr>
      </w:pPr>
      <w:r w:rsidRPr="00740593">
        <w:rPr>
          <w:sz w:val="27"/>
          <w:szCs w:val="27"/>
        </w:rPr>
        <w:t xml:space="preserve">На основании </w:t>
      </w:r>
      <w:r w:rsidRPr="00740593">
        <w:rPr>
          <w:sz w:val="27"/>
          <w:szCs w:val="27"/>
        </w:rPr>
        <w:t>изложенного</w:t>
      </w:r>
      <w:r w:rsidRPr="00740593">
        <w:rPr>
          <w:sz w:val="27"/>
          <w:szCs w:val="27"/>
        </w:rPr>
        <w:t xml:space="preserve">, руководствуясь ст. ст. </w:t>
      </w:r>
      <w:r w:rsidRPr="00740593" w:rsidR="001866DD">
        <w:rPr>
          <w:sz w:val="27"/>
          <w:szCs w:val="27"/>
        </w:rPr>
        <w:t>12</w:t>
      </w:r>
      <w:r w:rsidRPr="00740593" w:rsidR="003F62B1">
        <w:rPr>
          <w:sz w:val="27"/>
          <w:szCs w:val="27"/>
        </w:rPr>
        <w:t>.</w:t>
      </w:r>
      <w:r w:rsidRPr="00740593" w:rsidR="001866DD">
        <w:rPr>
          <w:sz w:val="27"/>
          <w:szCs w:val="27"/>
        </w:rPr>
        <w:t>34</w:t>
      </w:r>
      <w:r w:rsidRPr="00740593" w:rsidR="003F62B1">
        <w:rPr>
          <w:sz w:val="27"/>
          <w:szCs w:val="27"/>
        </w:rPr>
        <w:t xml:space="preserve">, </w:t>
      </w:r>
      <w:r w:rsidRPr="00740593" w:rsidR="002A77DC">
        <w:rPr>
          <w:sz w:val="27"/>
          <w:szCs w:val="27"/>
        </w:rPr>
        <w:t xml:space="preserve">25.1, </w:t>
      </w:r>
      <w:r w:rsidRPr="00740593">
        <w:rPr>
          <w:sz w:val="27"/>
          <w:szCs w:val="27"/>
        </w:rPr>
        <w:t xml:space="preserve">29.9, 29.10 КоАП РФ, </w:t>
      </w:r>
      <w:r w:rsidRPr="00740593" w:rsidR="003F62B1">
        <w:rPr>
          <w:sz w:val="27"/>
          <w:szCs w:val="27"/>
        </w:rPr>
        <w:t xml:space="preserve">мировой судья </w:t>
      </w:r>
      <w:r w:rsidRPr="00740593">
        <w:rPr>
          <w:sz w:val="27"/>
          <w:szCs w:val="27"/>
        </w:rPr>
        <w:t>-</w:t>
      </w:r>
    </w:p>
    <w:p w:rsidR="00293CED" w:rsidRPr="00740593" w:rsidP="00740593">
      <w:pPr>
        <w:ind w:firstLine="708"/>
        <w:contextualSpacing/>
        <w:jc w:val="both"/>
        <w:rPr>
          <w:sz w:val="27"/>
          <w:szCs w:val="27"/>
        </w:rPr>
      </w:pPr>
    </w:p>
    <w:p w:rsidR="00293CED" w:rsidRPr="00740593" w:rsidP="00740593">
      <w:pPr>
        <w:contextualSpacing/>
        <w:jc w:val="center"/>
        <w:rPr>
          <w:sz w:val="27"/>
          <w:szCs w:val="27"/>
        </w:rPr>
      </w:pPr>
      <w:r w:rsidRPr="00740593">
        <w:rPr>
          <w:sz w:val="27"/>
          <w:szCs w:val="27"/>
        </w:rPr>
        <w:t>ПОСТАНОВИЛ:</w:t>
      </w:r>
    </w:p>
    <w:p w:rsidR="00293CED" w:rsidRPr="00740593" w:rsidP="00740593">
      <w:pPr>
        <w:contextualSpacing/>
        <w:jc w:val="center"/>
        <w:rPr>
          <w:sz w:val="27"/>
          <w:szCs w:val="27"/>
        </w:rPr>
      </w:pPr>
    </w:p>
    <w:p w:rsidR="00293CED" w:rsidRPr="00740593" w:rsidP="00740593">
      <w:pPr>
        <w:ind w:firstLine="708"/>
        <w:contextualSpacing/>
        <w:jc w:val="both"/>
        <w:rPr>
          <w:sz w:val="27"/>
          <w:szCs w:val="27"/>
        </w:rPr>
      </w:pPr>
      <w:r w:rsidRPr="00740593">
        <w:rPr>
          <w:rStyle w:val="s11"/>
          <w:sz w:val="27"/>
          <w:szCs w:val="27"/>
        </w:rPr>
        <w:t>Обществ</w:t>
      </w:r>
      <w:r w:rsidRPr="00740593" w:rsidR="00973769">
        <w:rPr>
          <w:rStyle w:val="s11"/>
          <w:sz w:val="27"/>
          <w:szCs w:val="27"/>
        </w:rPr>
        <w:t>о</w:t>
      </w:r>
      <w:r w:rsidRPr="00740593">
        <w:rPr>
          <w:rStyle w:val="s11"/>
          <w:sz w:val="27"/>
          <w:szCs w:val="27"/>
        </w:rPr>
        <w:t xml:space="preserve"> с ограниченной ответственностью «</w:t>
      </w:r>
      <w:r w:rsidRPr="00740593" w:rsidR="00973769">
        <w:rPr>
          <w:rStyle w:val="s11"/>
          <w:sz w:val="27"/>
          <w:szCs w:val="27"/>
        </w:rPr>
        <w:t>АВТОМАТИЧЕСКИЙ АВТОЗАПРАВОЧНЫЙ КОМПЛЕКС</w:t>
      </w:r>
      <w:r w:rsidRPr="00740593">
        <w:rPr>
          <w:rStyle w:val="s11"/>
          <w:sz w:val="27"/>
          <w:szCs w:val="27"/>
        </w:rPr>
        <w:t>»</w:t>
      </w:r>
      <w:r w:rsidRPr="00740593" w:rsidR="00BA4DD2">
        <w:rPr>
          <w:rStyle w:val="s11"/>
          <w:sz w:val="27"/>
          <w:szCs w:val="27"/>
        </w:rPr>
        <w:t xml:space="preserve"> </w:t>
      </w:r>
      <w:r w:rsidRPr="00740593" w:rsidR="00A12788">
        <w:rPr>
          <w:rStyle w:val="s11"/>
          <w:sz w:val="27"/>
          <w:szCs w:val="27"/>
        </w:rPr>
        <w:t xml:space="preserve">- </w:t>
      </w:r>
      <w:r w:rsidRPr="00740593">
        <w:rPr>
          <w:sz w:val="27"/>
          <w:szCs w:val="27"/>
        </w:rPr>
        <w:t>признать</w:t>
      </w:r>
      <w:r w:rsidRPr="00740593" w:rsidR="00A12788">
        <w:rPr>
          <w:sz w:val="27"/>
          <w:szCs w:val="27"/>
        </w:rPr>
        <w:t xml:space="preserve"> </w:t>
      </w:r>
      <w:r w:rsidRPr="00740593">
        <w:rPr>
          <w:sz w:val="27"/>
          <w:szCs w:val="27"/>
        </w:rPr>
        <w:t>виновн</w:t>
      </w:r>
      <w:r w:rsidRPr="00740593" w:rsidR="00B45489">
        <w:rPr>
          <w:sz w:val="27"/>
          <w:szCs w:val="27"/>
        </w:rPr>
        <w:t>ым</w:t>
      </w:r>
      <w:r w:rsidRPr="00740593" w:rsidR="002D451B">
        <w:rPr>
          <w:sz w:val="27"/>
          <w:szCs w:val="27"/>
        </w:rPr>
        <w:t xml:space="preserve"> </w:t>
      </w:r>
      <w:r w:rsidRPr="00740593">
        <w:rPr>
          <w:sz w:val="27"/>
          <w:szCs w:val="27"/>
        </w:rPr>
        <w:t xml:space="preserve">в совершении административного правонарушения, предусмотренного </w:t>
      </w:r>
      <w:r w:rsidRPr="00740593" w:rsidR="000E266E">
        <w:rPr>
          <w:sz w:val="27"/>
          <w:szCs w:val="27"/>
        </w:rPr>
        <w:t>ч. 1</w:t>
      </w:r>
      <w:r w:rsidRPr="00740593" w:rsidR="00BA4DD2">
        <w:rPr>
          <w:sz w:val="27"/>
          <w:szCs w:val="27"/>
        </w:rPr>
        <w:t xml:space="preserve"> </w:t>
      </w:r>
      <w:r w:rsidRPr="00740593">
        <w:rPr>
          <w:sz w:val="27"/>
          <w:szCs w:val="27"/>
        </w:rPr>
        <w:t xml:space="preserve">ст. </w:t>
      </w:r>
      <w:r w:rsidRPr="00740593" w:rsidR="00514C95">
        <w:rPr>
          <w:sz w:val="27"/>
          <w:szCs w:val="27"/>
        </w:rPr>
        <w:t>12</w:t>
      </w:r>
      <w:r w:rsidRPr="00740593">
        <w:rPr>
          <w:sz w:val="27"/>
          <w:szCs w:val="27"/>
        </w:rPr>
        <w:t>.</w:t>
      </w:r>
      <w:r w:rsidRPr="00740593" w:rsidR="00514C95">
        <w:rPr>
          <w:sz w:val="27"/>
          <w:szCs w:val="27"/>
        </w:rPr>
        <w:t>34</w:t>
      </w:r>
      <w:r w:rsidRPr="00740593">
        <w:rPr>
          <w:sz w:val="27"/>
          <w:szCs w:val="27"/>
        </w:rPr>
        <w:t xml:space="preserve"> Кодекса Российской Федерации об административных правонарушениях и назначить </w:t>
      </w:r>
      <w:r w:rsidRPr="00740593" w:rsidR="00A15A49">
        <w:rPr>
          <w:sz w:val="27"/>
          <w:szCs w:val="27"/>
        </w:rPr>
        <w:t>е</w:t>
      </w:r>
      <w:r w:rsidRPr="00740593" w:rsidR="00B45489">
        <w:rPr>
          <w:sz w:val="27"/>
          <w:szCs w:val="27"/>
        </w:rPr>
        <w:t>му</w:t>
      </w:r>
      <w:r w:rsidRPr="00740593">
        <w:rPr>
          <w:sz w:val="27"/>
          <w:szCs w:val="27"/>
        </w:rPr>
        <w:t xml:space="preserve"> административное наказание в виде штрафа в сумме </w:t>
      </w:r>
      <w:r w:rsidRPr="00740593" w:rsidR="00973769">
        <w:rPr>
          <w:sz w:val="27"/>
          <w:szCs w:val="27"/>
        </w:rPr>
        <w:t>10</w:t>
      </w:r>
      <w:r w:rsidRPr="00740593" w:rsidR="00514C95">
        <w:rPr>
          <w:sz w:val="27"/>
          <w:szCs w:val="27"/>
        </w:rPr>
        <w:t>0</w:t>
      </w:r>
      <w:r w:rsidRPr="00740593" w:rsidR="007B04C6">
        <w:rPr>
          <w:sz w:val="27"/>
          <w:szCs w:val="27"/>
        </w:rPr>
        <w:t>0</w:t>
      </w:r>
      <w:r w:rsidRPr="00740593" w:rsidR="002D451B">
        <w:rPr>
          <w:sz w:val="27"/>
          <w:szCs w:val="27"/>
        </w:rPr>
        <w:t>0</w:t>
      </w:r>
      <w:r w:rsidRPr="00740593" w:rsidR="00A82636">
        <w:rPr>
          <w:sz w:val="27"/>
          <w:szCs w:val="27"/>
        </w:rPr>
        <w:t>0</w:t>
      </w:r>
      <w:r w:rsidRPr="00740593">
        <w:rPr>
          <w:sz w:val="27"/>
          <w:szCs w:val="27"/>
        </w:rPr>
        <w:t xml:space="preserve"> (</w:t>
      </w:r>
      <w:r w:rsidRPr="00740593" w:rsidR="00973769">
        <w:rPr>
          <w:sz w:val="27"/>
          <w:szCs w:val="27"/>
        </w:rPr>
        <w:t>сто</w:t>
      </w:r>
      <w:r w:rsidRPr="00740593" w:rsidR="002D451B">
        <w:rPr>
          <w:sz w:val="27"/>
          <w:szCs w:val="27"/>
        </w:rPr>
        <w:t xml:space="preserve"> тысяч</w:t>
      </w:r>
      <w:r w:rsidRPr="00740593">
        <w:rPr>
          <w:sz w:val="27"/>
          <w:szCs w:val="27"/>
        </w:rPr>
        <w:t>) рублей</w:t>
      </w:r>
      <w:r w:rsidRPr="00740593" w:rsidR="008A2342">
        <w:rPr>
          <w:rFonts w:eastAsiaTheme="minorHAnsi"/>
          <w:sz w:val="27"/>
          <w:szCs w:val="27"/>
          <w:lang w:eastAsia="en-US"/>
        </w:rPr>
        <w:t>.</w:t>
      </w:r>
    </w:p>
    <w:p w:rsidR="00973769" w:rsidRPr="00740593" w:rsidP="00740593">
      <w:pPr>
        <w:ind w:firstLine="708"/>
        <w:contextualSpacing/>
        <w:jc w:val="both"/>
        <w:rPr>
          <w:sz w:val="27"/>
          <w:szCs w:val="27"/>
        </w:rPr>
      </w:pPr>
      <w:r w:rsidRPr="00740593">
        <w:rPr>
          <w:sz w:val="27"/>
          <w:szCs w:val="27"/>
        </w:rPr>
        <w:t xml:space="preserve">Штраф подлежит уплате на </w:t>
      </w:r>
      <w:r w:rsidR="00A146F9">
        <w:rPr>
          <w:sz w:val="27"/>
          <w:szCs w:val="27"/>
        </w:rPr>
        <w:t>/данные изъяты/</w:t>
      </w:r>
      <w:r w:rsidRPr="00740593">
        <w:rPr>
          <w:sz w:val="27"/>
          <w:szCs w:val="27"/>
        </w:rPr>
        <w:t>.</w:t>
      </w:r>
    </w:p>
    <w:p w:rsidR="00293CED" w:rsidRPr="00740593" w:rsidP="00740593">
      <w:pPr>
        <w:ind w:firstLine="708"/>
        <w:contextualSpacing/>
        <w:jc w:val="both"/>
        <w:rPr>
          <w:sz w:val="27"/>
          <w:szCs w:val="27"/>
        </w:rPr>
      </w:pPr>
      <w:r w:rsidRPr="00740593">
        <w:rPr>
          <w:sz w:val="27"/>
          <w:szCs w:val="27"/>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293CED" w:rsidRPr="00740593" w:rsidP="00740593">
      <w:pPr>
        <w:ind w:firstLine="708"/>
        <w:contextualSpacing/>
        <w:jc w:val="both"/>
        <w:rPr>
          <w:sz w:val="27"/>
          <w:szCs w:val="27"/>
          <w:shd w:val="clear" w:color="auto" w:fill="FFFFFF"/>
        </w:rPr>
      </w:pPr>
      <w:r w:rsidRPr="00740593">
        <w:rPr>
          <w:sz w:val="27"/>
          <w:szCs w:val="27"/>
          <w:shd w:val="clear" w:color="auto" w:fill="FFFFFF"/>
        </w:rPr>
        <w:t xml:space="preserve">Предупредить </w:t>
      </w:r>
      <w:r w:rsidRPr="00740593" w:rsidR="00740593">
        <w:rPr>
          <w:sz w:val="27"/>
          <w:szCs w:val="27"/>
        </w:rPr>
        <w:t>ООО «ААЗК»</w:t>
      </w:r>
      <w:r w:rsidRPr="00740593" w:rsidR="007261A3">
        <w:rPr>
          <w:sz w:val="27"/>
          <w:szCs w:val="27"/>
        </w:rPr>
        <w:t xml:space="preserve"> </w:t>
      </w:r>
      <w:r w:rsidRPr="00740593">
        <w:rPr>
          <w:sz w:val="27"/>
          <w:szCs w:val="27"/>
          <w:shd w:val="clear" w:color="auto" w:fill="FFFFFF"/>
        </w:rPr>
        <w:t>об админист</w:t>
      </w:r>
      <w:r w:rsidRPr="00740593" w:rsidR="007B04C6">
        <w:rPr>
          <w:sz w:val="27"/>
          <w:szCs w:val="27"/>
          <w:shd w:val="clear" w:color="auto" w:fill="FFFFFF"/>
        </w:rPr>
        <w:t>ративной ответственности</w:t>
      </w:r>
      <w:r w:rsidRPr="00740593" w:rsidR="00BA4DD2">
        <w:rPr>
          <w:sz w:val="27"/>
          <w:szCs w:val="27"/>
          <w:shd w:val="clear" w:color="auto" w:fill="FFFFFF"/>
        </w:rPr>
        <w:t xml:space="preserve"> </w:t>
      </w:r>
      <w:r w:rsidRPr="00740593" w:rsidR="007B04C6">
        <w:rPr>
          <w:sz w:val="27"/>
          <w:szCs w:val="27"/>
          <w:shd w:val="clear" w:color="auto" w:fill="FFFFFF"/>
        </w:rPr>
        <w:t>по ч. 1</w:t>
      </w:r>
      <w:r w:rsidRPr="00740593" w:rsidR="00740593">
        <w:rPr>
          <w:sz w:val="27"/>
          <w:szCs w:val="27"/>
          <w:shd w:val="clear" w:color="auto" w:fill="FFFFFF"/>
        </w:rPr>
        <w:t xml:space="preserve">   </w:t>
      </w:r>
      <w:r w:rsidRPr="00740593" w:rsidR="00BA4DD2">
        <w:rPr>
          <w:sz w:val="27"/>
          <w:szCs w:val="27"/>
          <w:shd w:val="clear" w:color="auto" w:fill="FFFFFF"/>
        </w:rPr>
        <w:t xml:space="preserve"> </w:t>
      </w:r>
      <w:r w:rsidRPr="00740593" w:rsidR="00384741">
        <w:rPr>
          <w:sz w:val="27"/>
          <w:szCs w:val="27"/>
          <w:shd w:val="clear" w:color="auto" w:fill="FFFFFF"/>
        </w:rPr>
        <w:t xml:space="preserve">  </w:t>
      </w:r>
      <w:hyperlink r:id="rId8" w:anchor="k84F4N4WtUZQ" w:tgtFrame="_blank" w:tooltip="Статья 20.25. Уклонение от исполнения административного наказания" w:history="1">
        <w:r w:rsidRPr="00740593">
          <w:rPr>
            <w:rStyle w:val="Hyperlink"/>
            <w:color w:val="auto"/>
            <w:sz w:val="27"/>
            <w:szCs w:val="27"/>
            <w:u w:val="none"/>
            <w:bdr w:val="none" w:sz="0" w:space="0" w:color="auto" w:frame="1"/>
          </w:rPr>
          <w:t>ст. 20.25</w:t>
        </w:r>
      </w:hyperlink>
      <w:r w:rsidRPr="00740593">
        <w:rPr>
          <w:sz w:val="27"/>
          <w:szCs w:val="27"/>
        </w:rPr>
        <w:t xml:space="preserve"> </w:t>
      </w:r>
      <w:r w:rsidRPr="00740593">
        <w:rPr>
          <w:rStyle w:val="snippetequal"/>
          <w:bCs/>
          <w:sz w:val="27"/>
          <w:szCs w:val="27"/>
          <w:bdr w:val="none" w:sz="0" w:space="0" w:color="auto" w:frame="1"/>
        </w:rPr>
        <w:t>КоАП РФ</w:t>
      </w:r>
      <w:r w:rsidRPr="00740593">
        <w:rPr>
          <w:rStyle w:val="apple-converted-space"/>
          <w:sz w:val="27"/>
          <w:szCs w:val="27"/>
          <w:shd w:val="clear" w:color="auto" w:fill="FFFFFF"/>
        </w:rPr>
        <w:t> </w:t>
      </w:r>
      <w:r w:rsidRPr="00740593">
        <w:rPr>
          <w:sz w:val="27"/>
          <w:szCs w:val="27"/>
          <w:shd w:val="clear" w:color="auto" w:fill="FFFFFF"/>
        </w:rPr>
        <w:t>в случае несвоевременной уплаты штрафа.</w:t>
      </w:r>
    </w:p>
    <w:p w:rsidR="00D11F2E" w:rsidRPr="00740593" w:rsidP="00740593">
      <w:pPr>
        <w:ind w:firstLine="708"/>
        <w:contextualSpacing/>
        <w:jc w:val="both"/>
        <w:rPr>
          <w:sz w:val="27"/>
          <w:szCs w:val="27"/>
          <w:shd w:val="clear" w:color="auto" w:fill="FFFFFF"/>
        </w:rPr>
      </w:pPr>
      <w:r w:rsidRPr="00740593">
        <w:rPr>
          <w:sz w:val="27"/>
          <w:szCs w:val="27"/>
          <w:shd w:val="clear" w:color="auto" w:fill="FFFFFF"/>
        </w:rPr>
        <w:t>Платежный документ</w:t>
      </w:r>
      <w:r w:rsidRPr="00740593">
        <w:rPr>
          <w:sz w:val="27"/>
          <w:szCs w:val="27"/>
          <w:shd w:val="clear" w:color="auto" w:fill="FFFFFF"/>
        </w:rPr>
        <w:t xml:space="preserve"> об уплате штрафа необходимо представить в </w:t>
      </w:r>
      <w:r w:rsidRPr="00740593">
        <w:rPr>
          <w:rStyle w:val="s11"/>
          <w:sz w:val="27"/>
          <w:szCs w:val="27"/>
        </w:rPr>
        <w:t xml:space="preserve">судебный участок № </w:t>
      </w:r>
      <w:r w:rsidRPr="00740593" w:rsidR="001866DD">
        <w:rPr>
          <w:rStyle w:val="s11"/>
          <w:sz w:val="27"/>
          <w:szCs w:val="27"/>
        </w:rPr>
        <w:t>1</w:t>
      </w:r>
      <w:r w:rsidRPr="00740593">
        <w:rPr>
          <w:rStyle w:val="s11"/>
          <w:sz w:val="27"/>
          <w:szCs w:val="27"/>
        </w:rPr>
        <w:t xml:space="preserve"> Железнодорожного судебного района г. Симферополя</w:t>
      </w:r>
      <w:r w:rsidRPr="00740593">
        <w:rPr>
          <w:sz w:val="27"/>
          <w:szCs w:val="27"/>
          <w:shd w:val="clear" w:color="auto" w:fill="FFFFFF"/>
        </w:rPr>
        <w:t>, как документ, подтверждающий исполнение судебного постановления.</w:t>
      </w:r>
    </w:p>
    <w:p w:rsidR="00293CED" w:rsidRPr="00740593" w:rsidP="00740593">
      <w:pPr>
        <w:ind w:firstLine="708"/>
        <w:contextualSpacing/>
        <w:jc w:val="both"/>
        <w:rPr>
          <w:sz w:val="27"/>
          <w:szCs w:val="27"/>
        </w:rPr>
      </w:pPr>
      <w:r w:rsidRPr="00740593">
        <w:rPr>
          <w:sz w:val="27"/>
          <w:szCs w:val="27"/>
        </w:rPr>
        <w:t xml:space="preserve">Постановление может быть обжаловано в течение 10 </w:t>
      </w:r>
      <w:r w:rsidRPr="00740593" w:rsidR="007261A3">
        <w:rPr>
          <w:sz w:val="27"/>
          <w:szCs w:val="27"/>
        </w:rPr>
        <w:t>дней</w:t>
      </w:r>
      <w:r w:rsidRPr="00740593">
        <w:rPr>
          <w:sz w:val="27"/>
          <w:szCs w:val="27"/>
        </w:rPr>
        <w:t xml:space="preserve"> со дня вручения или получения копии постановления в</w:t>
      </w:r>
      <w:r w:rsidRPr="00740593">
        <w:rPr>
          <w:rStyle w:val="s11"/>
          <w:sz w:val="27"/>
          <w:szCs w:val="27"/>
        </w:rPr>
        <w:t xml:space="preserve"> Железнодорожный районный суд</w:t>
      </w:r>
      <w:r w:rsidRPr="00740593" w:rsidR="00D11F2E">
        <w:rPr>
          <w:rStyle w:val="s11"/>
          <w:sz w:val="27"/>
          <w:szCs w:val="27"/>
        </w:rPr>
        <w:t xml:space="preserve"> </w:t>
      </w:r>
      <w:r w:rsidRPr="00740593">
        <w:rPr>
          <w:rStyle w:val="s11"/>
          <w:sz w:val="27"/>
          <w:szCs w:val="27"/>
        </w:rPr>
        <w:t>г. Симферополя Республики Крым.</w:t>
      </w:r>
    </w:p>
    <w:p w:rsidR="00A82636" w:rsidRPr="00740593" w:rsidP="00740593">
      <w:pPr>
        <w:contextualSpacing/>
        <w:rPr>
          <w:sz w:val="27"/>
          <w:szCs w:val="27"/>
        </w:rPr>
      </w:pPr>
    </w:p>
    <w:p w:rsidR="00293CED" w:rsidRPr="00740593" w:rsidP="00740593">
      <w:pPr>
        <w:contextualSpacing/>
        <w:rPr>
          <w:sz w:val="27"/>
          <w:szCs w:val="27"/>
        </w:rPr>
      </w:pPr>
      <w:r w:rsidRPr="00740593">
        <w:rPr>
          <w:sz w:val="27"/>
          <w:szCs w:val="27"/>
        </w:rPr>
        <w:t>Мировой судья</w:t>
      </w:r>
      <w:r w:rsidRPr="00740593">
        <w:rPr>
          <w:sz w:val="27"/>
          <w:szCs w:val="27"/>
        </w:rPr>
        <w:tab/>
      </w:r>
      <w:r w:rsidRPr="00740593">
        <w:rPr>
          <w:sz w:val="27"/>
          <w:szCs w:val="27"/>
        </w:rPr>
        <w:tab/>
      </w:r>
      <w:r w:rsidRPr="00740593">
        <w:rPr>
          <w:sz w:val="27"/>
          <w:szCs w:val="27"/>
        </w:rPr>
        <w:tab/>
      </w:r>
      <w:r w:rsidRPr="00740593">
        <w:rPr>
          <w:sz w:val="27"/>
          <w:szCs w:val="27"/>
        </w:rPr>
        <w:tab/>
      </w:r>
      <w:r w:rsidRPr="00740593">
        <w:rPr>
          <w:sz w:val="27"/>
          <w:szCs w:val="27"/>
        </w:rPr>
        <w:tab/>
      </w:r>
      <w:r w:rsidRPr="00740593" w:rsidR="00784229">
        <w:rPr>
          <w:sz w:val="27"/>
          <w:szCs w:val="27"/>
        </w:rPr>
        <w:t>/подпись/</w:t>
      </w:r>
      <w:r w:rsidRPr="00740593" w:rsidR="00842838">
        <w:rPr>
          <w:sz w:val="27"/>
          <w:szCs w:val="27"/>
        </w:rPr>
        <w:tab/>
      </w:r>
      <w:r w:rsidRPr="00740593">
        <w:rPr>
          <w:sz w:val="27"/>
          <w:szCs w:val="27"/>
        </w:rPr>
        <w:tab/>
      </w:r>
      <w:r w:rsidRPr="00740593">
        <w:rPr>
          <w:sz w:val="27"/>
          <w:szCs w:val="27"/>
        </w:rPr>
        <w:tab/>
        <w:t>Д.С. Щербина</w:t>
      </w:r>
    </w:p>
    <w:sectPr w:rsidSect="007261A3">
      <w:pgSz w:w="11906" w:h="16838"/>
      <w:pgMar w:top="426" w:right="424"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nsid w:val="06D66695"/>
    <w:multiLevelType w:val="multilevel"/>
    <w:tmpl w:val="57A26B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CED"/>
    <w:rsid w:val="00003F1C"/>
    <w:rsid w:val="00007529"/>
    <w:rsid w:val="00052FAF"/>
    <w:rsid w:val="00091A8E"/>
    <w:rsid w:val="000A0272"/>
    <w:rsid w:val="000B1B82"/>
    <w:rsid w:val="000C6FFE"/>
    <w:rsid w:val="000D33A7"/>
    <w:rsid w:val="000D67A5"/>
    <w:rsid w:val="000E266E"/>
    <w:rsid w:val="000F1FC1"/>
    <w:rsid w:val="001147AD"/>
    <w:rsid w:val="001242E2"/>
    <w:rsid w:val="00150890"/>
    <w:rsid w:val="00165303"/>
    <w:rsid w:val="00177A9F"/>
    <w:rsid w:val="001866DD"/>
    <w:rsid w:val="00190366"/>
    <w:rsid w:val="001939EF"/>
    <w:rsid w:val="001A788C"/>
    <w:rsid w:val="001C7E19"/>
    <w:rsid w:val="00213509"/>
    <w:rsid w:val="00217D4D"/>
    <w:rsid w:val="00234134"/>
    <w:rsid w:val="00263284"/>
    <w:rsid w:val="00264077"/>
    <w:rsid w:val="00293CED"/>
    <w:rsid w:val="0029737B"/>
    <w:rsid w:val="002A260D"/>
    <w:rsid w:val="002A77DC"/>
    <w:rsid w:val="002B4F4A"/>
    <w:rsid w:val="002D451B"/>
    <w:rsid w:val="003037D3"/>
    <w:rsid w:val="00333269"/>
    <w:rsid w:val="00343AD6"/>
    <w:rsid w:val="00363561"/>
    <w:rsid w:val="003646D5"/>
    <w:rsid w:val="003711E9"/>
    <w:rsid w:val="00384741"/>
    <w:rsid w:val="003C46FA"/>
    <w:rsid w:val="003D7B51"/>
    <w:rsid w:val="003F62B1"/>
    <w:rsid w:val="00400626"/>
    <w:rsid w:val="00461460"/>
    <w:rsid w:val="00461EA5"/>
    <w:rsid w:val="00484AAD"/>
    <w:rsid w:val="004C286D"/>
    <w:rsid w:val="004E0B5F"/>
    <w:rsid w:val="00514C95"/>
    <w:rsid w:val="0052638A"/>
    <w:rsid w:val="005432FB"/>
    <w:rsid w:val="005652B5"/>
    <w:rsid w:val="005725A7"/>
    <w:rsid w:val="005819D9"/>
    <w:rsid w:val="00583B66"/>
    <w:rsid w:val="005C3BB8"/>
    <w:rsid w:val="005D4A3D"/>
    <w:rsid w:val="005E314A"/>
    <w:rsid w:val="005E4B1B"/>
    <w:rsid w:val="005E65B6"/>
    <w:rsid w:val="005F0759"/>
    <w:rsid w:val="005F1E00"/>
    <w:rsid w:val="00650B83"/>
    <w:rsid w:val="006703D7"/>
    <w:rsid w:val="00690E6B"/>
    <w:rsid w:val="0069703B"/>
    <w:rsid w:val="006B66E0"/>
    <w:rsid w:val="006B71EA"/>
    <w:rsid w:val="00707039"/>
    <w:rsid w:val="00707357"/>
    <w:rsid w:val="00715FFF"/>
    <w:rsid w:val="007261A3"/>
    <w:rsid w:val="007326FC"/>
    <w:rsid w:val="00740593"/>
    <w:rsid w:val="0074096C"/>
    <w:rsid w:val="007537E9"/>
    <w:rsid w:val="00757453"/>
    <w:rsid w:val="0076364C"/>
    <w:rsid w:val="007746C4"/>
    <w:rsid w:val="00780F71"/>
    <w:rsid w:val="00784229"/>
    <w:rsid w:val="007B04C6"/>
    <w:rsid w:val="007E49BE"/>
    <w:rsid w:val="007F0DB0"/>
    <w:rsid w:val="008021D1"/>
    <w:rsid w:val="00814CDE"/>
    <w:rsid w:val="008151F8"/>
    <w:rsid w:val="008172F2"/>
    <w:rsid w:val="00834D77"/>
    <w:rsid w:val="00842838"/>
    <w:rsid w:val="00854E6E"/>
    <w:rsid w:val="008A2342"/>
    <w:rsid w:val="008D0607"/>
    <w:rsid w:val="008D2823"/>
    <w:rsid w:val="00906BDB"/>
    <w:rsid w:val="00915FEA"/>
    <w:rsid w:val="009253BF"/>
    <w:rsid w:val="00971DC9"/>
    <w:rsid w:val="00973769"/>
    <w:rsid w:val="009975C2"/>
    <w:rsid w:val="009D7F8B"/>
    <w:rsid w:val="00A12788"/>
    <w:rsid w:val="00A146F9"/>
    <w:rsid w:val="00A15A49"/>
    <w:rsid w:val="00A206B2"/>
    <w:rsid w:val="00A25A60"/>
    <w:rsid w:val="00A31F4F"/>
    <w:rsid w:val="00A52831"/>
    <w:rsid w:val="00A579E2"/>
    <w:rsid w:val="00A63049"/>
    <w:rsid w:val="00A74669"/>
    <w:rsid w:val="00A82636"/>
    <w:rsid w:val="00A86256"/>
    <w:rsid w:val="00A97572"/>
    <w:rsid w:val="00AC2493"/>
    <w:rsid w:val="00AD12B0"/>
    <w:rsid w:val="00AE25F8"/>
    <w:rsid w:val="00AF6365"/>
    <w:rsid w:val="00B02448"/>
    <w:rsid w:val="00B33B14"/>
    <w:rsid w:val="00B44289"/>
    <w:rsid w:val="00B45489"/>
    <w:rsid w:val="00B62203"/>
    <w:rsid w:val="00B65936"/>
    <w:rsid w:val="00B7136B"/>
    <w:rsid w:val="00BA02B3"/>
    <w:rsid w:val="00BA4DD2"/>
    <w:rsid w:val="00BD1780"/>
    <w:rsid w:val="00BE0120"/>
    <w:rsid w:val="00BF6E8B"/>
    <w:rsid w:val="00C04797"/>
    <w:rsid w:val="00C4014F"/>
    <w:rsid w:val="00C92F3D"/>
    <w:rsid w:val="00CC1182"/>
    <w:rsid w:val="00CD2517"/>
    <w:rsid w:val="00CD4D89"/>
    <w:rsid w:val="00CD7A25"/>
    <w:rsid w:val="00CF7AB9"/>
    <w:rsid w:val="00D11F2E"/>
    <w:rsid w:val="00D278B0"/>
    <w:rsid w:val="00D307E2"/>
    <w:rsid w:val="00D465C4"/>
    <w:rsid w:val="00D768BD"/>
    <w:rsid w:val="00DC1BE5"/>
    <w:rsid w:val="00DC6FB1"/>
    <w:rsid w:val="00DD2DC0"/>
    <w:rsid w:val="00E0322D"/>
    <w:rsid w:val="00E10FD2"/>
    <w:rsid w:val="00E31A42"/>
    <w:rsid w:val="00E40460"/>
    <w:rsid w:val="00E52940"/>
    <w:rsid w:val="00E65578"/>
    <w:rsid w:val="00EA79CC"/>
    <w:rsid w:val="00EB2BBE"/>
    <w:rsid w:val="00EB40B9"/>
    <w:rsid w:val="00EC27DA"/>
    <w:rsid w:val="00ED11B9"/>
    <w:rsid w:val="00F025CE"/>
    <w:rsid w:val="00F27E6E"/>
    <w:rsid w:val="00F626ED"/>
    <w:rsid w:val="00FA138C"/>
    <w:rsid w:val="00FB2461"/>
    <w:rsid w:val="00FC1C1C"/>
    <w:rsid w:val="00FE719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ED"/>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293CED"/>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293CED"/>
    <w:rPr>
      <w:rFonts w:ascii="Times New Roman" w:eastAsia="Times New Roman" w:hAnsi="Times New Roman" w:cs="Times New Roman"/>
      <w:b/>
      <w:bCs/>
      <w:sz w:val="24"/>
      <w:szCs w:val="24"/>
      <w:lang w:eastAsia="ru-RU"/>
    </w:rPr>
  </w:style>
  <w:style w:type="character" w:customStyle="1" w:styleId="s11">
    <w:name w:val="s11"/>
    <w:rsid w:val="00293CED"/>
    <w:rPr>
      <w:rFonts w:ascii="Times New Roman" w:hAnsi="Times New Roman" w:cs="Times New Roman" w:hint="default"/>
      <w:sz w:val="24"/>
      <w:szCs w:val="24"/>
    </w:rPr>
  </w:style>
  <w:style w:type="character" w:styleId="Hyperlink">
    <w:name w:val="Hyperlink"/>
    <w:rsid w:val="00293CED"/>
    <w:rPr>
      <w:color w:val="0000FF"/>
      <w:u w:val="single"/>
    </w:rPr>
  </w:style>
  <w:style w:type="character" w:customStyle="1" w:styleId="apple-converted-space">
    <w:name w:val="apple-converted-space"/>
    <w:rsid w:val="00293CED"/>
  </w:style>
  <w:style w:type="character" w:customStyle="1" w:styleId="snippetequal">
    <w:name w:val="snippet_equal"/>
    <w:rsid w:val="00293CED"/>
  </w:style>
  <w:style w:type="paragraph" w:styleId="BalloonText">
    <w:name w:val="Balloon Text"/>
    <w:basedOn w:val="Normal"/>
    <w:link w:val="a"/>
    <w:uiPriority w:val="99"/>
    <w:semiHidden/>
    <w:unhideWhenUsed/>
    <w:rsid w:val="00842838"/>
    <w:rPr>
      <w:rFonts w:ascii="Tahoma" w:hAnsi="Tahoma" w:cs="Tahoma"/>
      <w:sz w:val="16"/>
      <w:szCs w:val="16"/>
    </w:rPr>
  </w:style>
  <w:style w:type="character" w:customStyle="1" w:styleId="a">
    <w:name w:val="Текст выноски Знак"/>
    <w:basedOn w:val="DefaultParagraphFont"/>
    <w:link w:val="BalloonText"/>
    <w:uiPriority w:val="99"/>
    <w:semiHidden/>
    <w:rsid w:val="00842838"/>
    <w:rPr>
      <w:rFonts w:ascii="Tahoma" w:eastAsia="Times New Roman" w:hAnsi="Tahoma" w:cs="Tahoma"/>
      <w:sz w:val="16"/>
      <w:szCs w:val="16"/>
      <w:lang w:eastAsia="ru-RU"/>
    </w:rPr>
  </w:style>
  <w:style w:type="character" w:customStyle="1" w:styleId="cnsl">
    <w:name w:val="cnsl"/>
    <w:basedOn w:val="DefaultParagraphFont"/>
    <w:rsid w:val="000B1B82"/>
  </w:style>
  <w:style w:type="paragraph" w:styleId="BodyText">
    <w:name w:val="Body Text"/>
    <w:basedOn w:val="Normal"/>
    <w:link w:val="a0"/>
    <w:uiPriority w:val="99"/>
    <w:unhideWhenUsed/>
    <w:rsid w:val="000B1B82"/>
    <w:pPr>
      <w:spacing w:before="100" w:beforeAutospacing="1" w:after="100" w:afterAutospacing="1"/>
    </w:pPr>
    <w:rPr>
      <w:sz w:val="24"/>
      <w:szCs w:val="24"/>
    </w:rPr>
  </w:style>
  <w:style w:type="character" w:customStyle="1" w:styleId="a0">
    <w:name w:val="Основной текст Знак"/>
    <w:basedOn w:val="DefaultParagraphFont"/>
    <w:link w:val="BodyText"/>
    <w:uiPriority w:val="99"/>
    <w:rsid w:val="000B1B82"/>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757453"/>
    <w:pPr>
      <w:spacing w:before="100" w:beforeAutospacing="1" w:after="100" w:afterAutospacing="1"/>
    </w:pPr>
    <w:rPr>
      <w:sz w:val="24"/>
      <w:szCs w:val="24"/>
    </w:rPr>
  </w:style>
  <w:style w:type="character" w:customStyle="1" w:styleId="2">
    <w:name w:val="Основной текст (2)_"/>
    <w:basedOn w:val="DefaultParagraphFont"/>
    <w:link w:val="21"/>
    <w:uiPriority w:val="99"/>
    <w:rsid w:val="00E52940"/>
    <w:rPr>
      <w:rFonts w:ascii="Times New Roman" w:eastAsia="Times New Roman" w:hAnsi="Times New Roman" w:cs="Times New Roman"/>
      <w:sz w:val="28"/>
      <w:szCs w:val="28"/>
      <w:shd w:val="clear" w:color="auto" w:fill="FFFFFF"/>
    </w:rPr>
  </w:style>
  <w:style w:type="character" w:customStyle="1" w:styleId="20">
    <w:name w:val="Основной текст (2) + Полужирный"/>
    <w:basedOn w:val="2"/>
    <w:uiPriority w:val="99"/>
    <w:rsid w:val="00E52940"/>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21">
    <w:name w:val="Основной текст (2)"/>
    <w:basedOn w:val="Normal"/>
    <w:link w:val="2"/>
    <w:uiPriority w:val="99"/>
    <w:rsid w:val="00E52940"/>
    <w:pPr>
      <w:widowControl w:val="0"/>
      <w:shd w:val="clear" w:color="auto" w:fill="FFFFFF"/>
      <w:spacing w:before="120" w:after="360" w:line="0" w:lineRule="atLeast"/>
      <w:jc w:val="center"/>
    </w:pPr>
    <w:rPr>
      <w:sz w:val="28"/>
      <w:szCs w:val="28"/>
      <w:lang w:eastAsia="en-US"/>
    </w:rPr>
  </w:style>
  <w:style w:type="paragraph" w:customStyle="1" w:styleId="formattext">
    <w:name w:val="formattext"/>
    <w:basedOn w:val="Normal"/>
    <w:rsid w:val="00834D77"/>
    <w:pPr>
      <w:spacing w:before="100" w:beforeAutospacing="1" w:after="100" w:afterAutospacing="1"/>
    </w:pPr>
    <w:rPr>
      <w:sz w:val="24"/>
      <w:szCs w:val="24"/>
    </w:rPr>
  </w:style>
  <w:style w:type="paragraph" w:customStyle="1" w:styleId="210">
    <w:name w:val="Основной текст (2)1"/>
    <w:basedOn w:val="Normal"/>
    <w:uiPriority w:val="99"/>
    <w:rsid w:val="00B44289"/>
    <w:pPr>
      <w:widowControl w:val="0"/>
      <w:shd w:val="clear" w:color="auto" w:fill="FFFFFF"/>
      <w:spacing w:before="60" w:line="240" w:lineRule="atLeast"/>
      <w:jc w:val="center"/>
    </w:pPr>
    <w:rPr>
      <w:rFonts w:eastAsia="Arial Unicode MS"/>
      <w:sz w:val="24"/>
      <w:szCs w:val="24"/>
    </w:rPr>
  </w:style>
  <w:style w:type="character" w:customStyle="1" w:styleId="4">
    <w:name w:val="Основной текст (4)_"/>
    <w:basedOn w:val="DefaultParagraphFont"/>
    <w:link w:val="40"/>
    <w:uiPriority w:val="99"/>
    <w:rsid w:val="00217D4D"/>
    <w:rPr>
      <w:rFonts w:ascii="Times New Roman" w:hAnsi="Times New Roman" w:cs="Times New Roman"/>
      <w:b/>
      <w:bCs/>
      <w:sz w:val="28"/>
      <w:szCs w:val="28"/>
      <w:shd w:val="clear" w:color="auto" w:fill="FFFFFF"/>
    </w:rPr>
  </w:style>
  <w:style w:type="paragraph" w:customStyle="1" w:styleId="40">
    <w:name w:val="Основной текст (4)"/>
    <w:basedOn w:val="Normal"/>
    <w:link w:val="4"/>
    <w:uiPriority w:val="99"/>
    <w:rsid w:val="00217D4D"/>
    <w:pPr>
      <w:widowControl w:val="0"/>
      <w:shd w:val="clear" w:color="auto" w:fill="FFFFFF"/>
      <w:spacing w:before="720" w:after="60" w:line="240" w:lineRule="atLeast"/>
      <w:jc w:val="center"/>
    </w:pPr>
    <w:rPr>
      <w:rFonts w:eastAsiaTheme="minorHAnsi"/>
      <w:b/>
      <w:bCs/>
      <w:sz w:val="28"/>
      <w:szCs w:val="28"/>
      <w:lang w:eastAsia="en-US"/>
    </w:rPr>
  </w:style>
  <w:style w:type="character" w:customStyle="1" w:styleId="217pt">
    <w:name w:val="Основной текст (2) + 17 pt"/>
    <w:aliases w:val="Курсив1,Полужирный1"/>
    <w:basedOn w:val="2"/>
    <w:uiPriority w:val="99"/>
    <w:rsid w:val="005D4A3D"/>
    <w:rPr>
      <w:rFonts w:ascii="Times New Roman" w:eastAsia="Times New Roman" w:hAnsi="Times New Roman" w:cs="Times New Roman"/>
      <w:b/>
      <w:bCs/>
      <w:i/>
      <w:iCs/>
      <w:sz w:val="34"/>
      <w:szCs w:val="34"/>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6CC4DF67642241FD9CBB477E97DD679A7889292E5F97699E1AB143368FF7801992C7C7C2D9F4EDAD9514571C45D26962369E8C6A00656D84QFk6G" TargetMode="External" /><Relationship Id="rId6" Type="http://schemas.openxmlformats.org/officeDocument/2006/relationships/hyperlink" Target="consultantplus://offline/ref=CD18472E4AD8990571206C47021C344E0B5EF77D25B878278921C1DC659F93137EB01A95134E1523106023DBBC3A34F732DF57AA7549H3l9G" TargetMode="External" /><Relationship Id="rId7" Type="http://schemas.openxmlformats.org/officeDocument/2006/relationships/hyperlink" Target="consultantplus://offline/ref=CD18472E4AD8990571206C47021C344E0B5EF77D25B878278921C1DC659F93137EB01A921149122F473A33DFF56D39EB32C349AA6B4938EBHDl5G" TargetMode="External" /><Relationship Id="rId8" Type="http://schemas.openxmlformats.org/officeDocument/2006/relationships/hyperlink" Target="http://sudact.ru/law/doc/JBT8gaqgg7VQ/002/016/?marker=fdoctlaw"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63060-C6B8-4042-BEF2-B0D86CB90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