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C377B2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Дело №</w:t>
      </w:r>
      <w:r w:rsidRPr="00C377B2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>5-10</w:t>
      </w:r>
      <w:r w:rsidRPr="00C377B2">
        <w:rPr>
          <w:rFonts w:ascii="Times New Roman" w:hAnsi="Times New Roman" w:cs="Times New Roman"/>
          <w:sz w:val="18"/>
          <w:szCs w:val="18"/>
        </w:rPr>
        <w:t>-</w:t>
      </w:r>
      <w:r w:rsidRPr="00C377B2" w:rsidR="00AD57B8">
        <w:rPr>
          <w:rFonts w:ascii="Times New Roman" w:hAnsi="Times New Roman" w:cs="Times New Roman"/>
          <w:sz w:val="18"/>
          <w:szCs w:val="18"/>
        </w:rPr>
        <w:t>106</w:t>
      </w:r>
      <w:r w:rsidRPr="00C377B2">
        <w:rPr>
          <w:rFonts w:ascii="Times New Roman" w:hAnsi="Times New Roman" w:cs="Times New Roman"/>
          <w:sz w:val="18"/>
          <w:szCs w:val="18"/>
        </w:rPr>
        <w:t>/</w:t>
      </w:r>
      <w:r w:rsidRPr="00C377B2" w:rsidR="00876C3D">
        <w:rPr>
          <w:rFonts w:ascii="Times New Roman" w:hAnsi="Times New Roman" w:cs="Times New Roman"/>
          <w:sz w:val="18"/>
          <w:szCs w:val="18"/>
        </w:rPr>
        <w:t>20</w:t>
      </w:r>
      <w:r w:rsidRPr="00C377B2" w:rsidR="00774610">
        <w:rPr>
          <w:rFonts w:ascii="Times New Roman" w:hAnsi="Times New Roman" w:cs="Times New Roman"/>
          <w:sz w:val="18"/>
          <w:szCs w:val="18"/>
        </w:rPr>
        <w:t>2</w:t>
      </w:r>
      <w:r w:rsidRPr="00C377B2" w:rsidR="00FD44AC">
        <w:rPr>
          <w:rFonts w:ascii="Times New Roman" w:hAnsi="Times New Roman" w:cs="Times New Roman"/>
          <w:sz w:val="18"/>
          <w:szCs w:val="18"/>
        </w:rPr>
        <w:t>4</w:t>
      </w:r>
    </w:p>
    <w:p w:rsidR="00ED757D" w:rsidRPr="00C377B2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(05-0</w:t>
      </w:r>
      <w:r w:rsidRPr="00C377B2" w:rsidR="00AD57B8">
        <w:rPr>
          <w:rFonts w:ascii="Times New Roman" w:hAnsi="Times New Roman" w:cs="Times New Roman"/>
          <w:sz w:val="18"/>
          <w:szCs w:val="18"/>
        </w:rPr>
        <w:t>106</w:t>
      </w:r>
      <w:r w:rsidRPr="00C377B2" w:rsidR="000C4DF3">
        <w:rPr>
          <w:rFonts w:ascii="Times New Roman" w:hAnsi="Times New Roman" w:cs="Times New Roman"/>
          <w:sz w:val="18"/>
          <w:szCs w:val="18"/>
        </w:rPr>
        <w:t>/10</w:t>
      </w:r>
      <w:r w:rsidRPr="00C377B2">
        <w:rPr>
          <w:rFonts w:ascii="Times New Roman" w:hAnsi="Times New Roman" w:cs="Times New Roman"/>
          <w:sz w:val="18"/>
          <w:szCs w:val="18"/>
        </w:rPr>
        <w:t>/20</w:t>
      </w:r>
      <w:r w:rsidRPr="00C377B2" w:rsidR="00876C3D">
        <w:rPr>
          <w:rFonts w:ascii="Times New Roman" w:hAnsi="Times New Roman" w:cs="Times New Roman"/>
          <w:sz w:val="18"/>
          <w:szCs w:val="18"/>
        </w:rPr>
        <w:t>2</w:t>
      </w:r>
      <w:r w:rsidRPr="00C377B2" w:rsidR="00FD44AC">
        <w:rPr>
          <w:rFonts w:ascii="Times New Roman" w:hAnsi="Times New Roman" w:cs="Times New Roman"/>
          <w:sz w:val="18"/>
          <w:szCs w:val="18"/>
        </w:rPr>
        <w:t>4</w:t>
      </w:r>
      <w:r w:rsidRPr="00C377B2">
        <w:rPr>
          <w:rFonts w:ascii="Times New Roman" w:hAnsi="Times New Roman" w:cs="Times New Roman"/>
          <w:sz w:val="18"/>
          <w:szCs w:val="18"/>
        </w:rPr>
        <w:t>)</w:t>
      </w:r>
    </w:p>
    <w:p w:rsidR="00ED757D" w:rsidRPr="00C377B2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П</w:t>
      </w:r>
      <w:r w:rsidRPr="00C377B2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C377B2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C377B2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15</w:t>
      </w:r>
      <w:r w:rsidRPr="00C377B2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мая </w:t>
      </w:r>
      <w:r w:rsidRPr="00C377B2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Pr="00C377B2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C377B2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C377B2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М</w:t>
      </w:r>
      <w:r w:rsidRPr="00C377B2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C377B2">
        <w:rPr>
          <w:rFonts w:ascii="Times New Roman" w:hAnsi="Times New Roman" w:cs="Times New Roman"/>
          <w:sz w:val="18"/>
          <w:szCs w:val="18"/>
        </w:rPr>
        <w:t>0</w:t>
      </w:r>
      <w:r w:rsidRPr="00C377B2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377B2">
        <w:rPr>
          <w:rFonts w:ascii="Times New Roman" w:hAnsi="Times New Roman" w:cs="Times New Roman"/>
          <w:sz w:val="18"/>
          <w:szCs w:val="18"/>
        </w:rPr>
        <w:t>г. Симферополь</w:t>
      </w:r>
      <w:r w:rsidRPr="00C377B2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C377B2">
        <w:rPr>
          <w:rFonts w:ascii="Times New Roman" w:hAnsi="Times New Roman" w:cs="Times New Roman"/>
          <w:sz w:val="18"/>
          <w:szCs w:val="18"/>
        </w:rPr>
        <w:t>рассмотрев</w:t>
      </w:r>
      <w:r w:rsidRPr="00C377B2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C377B2" w:rsidR="000E2EB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377B2">
        <w:rPr>
          <w:rFonts w:ascii="Times New Roman" w:hAnsi="Times New Roman" w:cs="Times New Roman"/>
          <w:sz w:val="18"/>
          <w:szCs w:val="18"/>
        </w:rPr>
        <w:t xml:space="preserve">ул. </w:t>
      </w:r>
      <w:r w:rsidRPr="00C377B2">
        <w:rPr>
          <w:rFonts w:ascii="Times New Roman" w:hAnsi="Times New Roman" w:cs="Times New Roman"/>
          <w:sz w:val="18"/>
          <w:szCs w:val="18"/>
        </w:rPr>
        <w:t>Киевская</w:t>
      </w:r>
      <w:r w:rsidRPr="00C377B2">
        <w:rPr>
          <w:rFonts w:ascii="Times New Roman" w:hAnsi="Times New Roman" w:cs="Times New Roman"/>
          <w:sz w:val="18"/>
          <w:szCs w:val="18"/>
        </w:rPr>
        <w:t>, 55/2)</w:t>
      </w:r>
      <w:r w:rsidRPr="00C377B2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C377B2" w:rsidR="00906769">
        <w:rPr>
          <w:rFonts w:ascii="Times New Roman" w:hAnsi="Times New Roman" w:cs="Times New Roman"/>
          <w:sz w:val="18"/>
          <w:szCs w:val="18"/>
        </w:rPr>
        <w:t xml:space="preserve"> –</w:t>
      </w:r>
      <w:r w:rsidRPr="00C377B2" w:rsidR="00FD44AC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AD57B8">
        <w:rPr>
          <w:rFonts w:ascii="Times New Roman" w:hAnsi="Times New Roman" w:cs="Times New Roman"/>
          <w:sz w:val="18"/>
          <w:szCs w:val="18"/>
        </w:rPr>
        <w:t>Избаш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 В.Л.</w:t>
      </w:r>
      <w:r w:rsidRPr="00C377B2" w:rsidR="00FD44AC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C377B2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Избаш</w:t>
      </w:r>
      <w:r w:rsidRPr="00C377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Василины Леонидовны, </w:t>
      </w:r>
      <w:r w:rsidRPr="00C377B2" w:rsidR="00C377B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……</w:t>
      </w:r>
      <w:r w:rsidRPr="00C377B2" w:rsidR="00FD44AC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C377B2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рождения, </w:t>
      </w:r>
      <w:r w:rsidRPr="00C377B2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ки</w:t>
      </w:r>
      <w:r w:rsidRPr="00C377B2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 w:rsidR="00C377B2">
        <w:rPr>
          <w:rFonts w:ascii="Times New Roman" w:hAnsi="Times New Roman" w:cs="Times New Roman"/>
          <w:color w:val="000000" w:themeColor="text1"/>
          <w:sz w:val="18"/>
          <w:szCs w:val="18"/>
        </w:rPr>
        <w:t>…..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C377B2" w:rsidR="00994B6A">
        <w:rPr>
          <w:rFonts w:ascii="Times New Roman" w:hAnsi="Times New Roman" w:cs="Times New Roman"/>
          <w:color w:val="000000" w:themeColor="text1"/>
          <w:sz w:val="18"/>
          <w:szCs w:val="18"/>
        </w:rPr>
        <w:t>граждан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ина РФ</w:t>
      </w:r>
      <w:r w:rsidRPr="00C377B2" w:rsidR="00C957E5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>
        <w:rPr>
          <w:rFonts w:ascii="Times New Roman" w:hAnsi="Times New Roman" w:cs="Times New Roman"/>
          <w:sz w:val="18"/>
          <w:szCs w:val="18"/>
        </w:rPr>
        <w:t xml:space="preserve">проживающей </w:t>
      </w:r>
      <w:r w:rsidRPr="00C377B2" w:rsidR="000C4DF3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C377B2" w:rsidR="00C377B2">
        <w:rPr>
          <w:rFonts w:ascii="Times New Roman" w:hAnsi="Times New Roman" w:cs="Times New Roman"/>
          <w:sz w:val="18"/>
          <w:szCs w:val="18"/>
        </w:rPr>
        <w:t>…….</w:t>
      </w:r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паспорт серия </w:t>
      </w:r>
      <w:r w:rsidRPr="00C377B2" w:rsidR="00C377B2">
        <w:rPr>
          <w:rFonts w:ascii="Times New Roman" w:hAnsi="Times New Roman" w:cs="Times New Roman"/>
          <w:sz w:val="18"/>
          <w:szCs w:val="18"/>
        </w:rPr>
        <w:t>…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774610">
        <w:rPr>
          <w:rFonts w:ascii="Times New Roman" w:hAnsi="Times New Roman" w:cs="Times New Roman"/>
          <w:sz w:val="18"/>
          <w:szCs w:val="18"/>
        </w:rPr>
        <w:t>№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C377B2">
        <w:rPr>
          <w:rFonts w:ascii="Times New Roman" w:hAnsi="Times New Roman" w:cs="Times New Roman"/>
          <w:sz w:val="18"/>
          <w:szCs w:val="18"/>
        </w:rPr>
        <w:t>…</w:t>
      </w:r>
      <w:r w:rsidRPr="00C377B2" w:rsidR="00831222">
        <w:rPr>
          <w:rFonts w:ascii="Times New Roman" w:hAnsi="Times New Roman" w:cs="Times New Roman"/>
          <w:sz w:val="18"/>
          <w:szCs w:val="18"/>
        </w:rPr>
        <w:t>, в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ыдан </w:t>
      </w:r>
      <w:r w:rsidRPr="00C377B2" w:rsidR="00C377B2">
        <w:rPr>
          <w:rFonts w:ascii="Times New Roman" w:hAnsi="Times New Roman" w:cs="Times New Roman"/>
          <w:sz w:val="18"/>
          <w:szCs w:val="18"/>
        </w:rPr>
        <w:t>….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 г. </w:t>
      </w:r>
      <w:r w:rsidRPr="00C377B2">
        <w:rPr>
          <w:rFonts w:ascii="Times New Roman" w:hAnsi="Times New Roman" w:cs="Times New Roman"/>
          <w:sz w:val="18"/>
          <w:szCs w:val="18"/>
        </w:rPr>
        <w:t xml:space="preserve">МВД </w:t>
      </w:r>
      <w:r w:rsidRPr="00C377B2" w:rsidR="00774610">
        <w:rPr>
          <w:rFonts w:ascii="Times New Roman" w:hAnsi="Times New Roman" w:cs="Times New Roman"/>
          <w:sz w:val="18"/>
          <w:szCs w:val="18"/>
        </w:rPr>
        <w:t>Республике Крым</w:t>
      </w:r>
      <w:r w:rsidRPr="00C377B2" w:rsidR="00273003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C377B2" w:rsidR="00C377B2">
        <w:rPr>
          <w:rFonts w:ascii="Times New Roman" w:hAnsi="Times New Roman" w:cs="Times New Roman"/>
          <w:sz w:val="18"/>
          <w:szCs w:val="18"/>
        </w:rPr>
        <w:t>…</w:t>
      </w:r>
      <w:r w:rsidRPr="00C377B2" w:rsidR="00273003">
        <w:rPr>
          <w:rFonts w:ascii="Times New Roman" w:hAnsi="Times New Roman" w:cs="Times New Roman"/>
          <w:sz w:val="18"/>
          <w:szCs w:val="18"/>
        </w:rPr>
        <w:t>,</w:t>
      </w:r>
    </w:p>
    <w:p w:rsidR="009729E1" w:rsidRPr="00C377B2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C377B2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C377B2">
        <w:rPr>
          <w:rFonts w:ascii="Times New Roman" w:hAnsi="Times New Roman" w:cs="Times New Roman"/>
          <w:sz w:val="18"/>
          <w:szCs w:val="18"/>
        </w:rPr>
        <w:t>п</w:t>
      </w:r>
      <w:r w:rsidRPr="00C377B2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C377B2" w:rsidR="009B0505">
        <w:rPr>
          <w:rFonts w:ascii="Times New Roman" w:hAnsi="Times New Roman" w:cs="Times New Roman"/>
          <w:sz w:val="18"/>
          <w:szCs w:val="18"/>
        </w:rPr>
        <w:t>ч.</w:t>
      </w:r>
      <w:r w:rsidRPr="00C377B2" w:rsidR="00C40CCD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5E33E8">
        <w:rPr>
          <w:rFonts w:ascii="Times New Roman" w:hAnsi="Times New Roman" w:cs="Times New Roman"/>
          <w:sz w:val="18"/>
          <w:szCs w:val="18"/>
        </w:rPr>
        <w:t>1</w:t>
      </w:r>
      <w:r w:rsidRPr="00C377B2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C377B2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</w:t>
      </w:r>
      <w:r w:rsidRPr="00C377B2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ст.</w:t>
      </w:r>
      <w:r w:rsidRPr="00C377B2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C377B2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C377B2" w:rsidR="005426C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.</w:t>
      </w:r>
      <w:r w:rsidRPr="00C377B2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</w:t>
      </w:r>
      <w:r w:rsidRPr="00C377B2" w:rsidR="00A05D6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C377B2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Кодекса Российской Федерации об админи</w:t>
      </w:r>
      <w:r w:rsidRPr="00C377B2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стративных правонарушениях,</w:t>
      </w:r>
      <w:r w:rsidRPr="00C377B2" w:rsidR="00C40CC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</w:p>
    <w:p w:rsidR="005426C3" w:rsidRPr="00C377B2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C377B2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C377B2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C377B2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>Избаш</w:t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В.Л.</w:t>
      </w:r>
      <w:r w:rsidRPr="00C377B2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C377B2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>03</w:t>
      </w:r>
      <w:r w:rsidRPr="00C377B2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C377B2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C377B2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C377B2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C377B2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C377B2" w:rsidR="00455C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час. </w:t>
      </w:r>
      <w:r w:rsidRPr="00C377B2" w:rsidR="00AD57B8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Pr="00C377B2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мин. </w:t>
      </w:r>
      <w:r w:rsidRPr="00C377B2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C377B2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помещении магазина «</w:t>
      </w:r>
      <w:r w:rsidRPr="00C377B2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ПУД</w:t>
      </w:r>
      <w:r w:rsidRPr="00C377B2" w:rsidR="007A66A0">
        <w:rPr>
          <w:rFonts w:ascii="Times New Roman" w:hAnsi="Times New Roman" w:cs="Times New Roman"/>
          <w:color w:val="000000" w:themeColor="text1"/>
          <w:sz w:val="18"/>
          <w:szCs w:val="18"/>
        </w:rPr>
        <w:t>» ТЦ «Палас</w:t>
      </w:r>
      <w:r w:rsidRPr="00C377B2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», расположенного по адресу:</w:t>
      </w:r>
      <w:r w:rsidRPr="00C377B2" w:rsidR="002730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>г. Симферополь</w:t>
      </w:r>
      <w:r w:rsidRPr="00C377B2" w:rsidR="00C40CCD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 w:rsidR="00774610">
        <w:rPr>
          <w:rFonts w:ascii="Times New Roman" w:hAnsi="Times New Roman" w:cs="Times New Roman"/>
          <w:sz w:val="18"/>
          <w:szCs w:val="18"/>
        </w:rPr>
        <w:t>пр-кт</w:t>
      </w:r>
      <w:r w:rsidRPr="00C377B2" w:rsidR="00C40CCD">
        <w:rPr>
          <w:rFonts w:ascii="Times New Roman" w:hAnsi="Times New Roman" w:cs="Times New Roman"/>
          <w:sz w:val="18"/>
          <w:szCs w:val="18"/>
        </w:rPr>
        <w:t xml:space="preserve"> Кирова, д. </w:t>
      </w:r>
      <w:r w:rsidRPr="00C377B2" w:rsidR="00774610">
        <w:rPr>
          <w:rFonts w:ascii="Times New Roman" w:hAnsi="Times New Roman" w:cs="Times New Roman"/>
          <w:sz w:val="18"/>
          <w:szCs w:val="18"/>
        </w:rPr>
        <w:t>78/1,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C377B2" w:rsidR="00774610">
        <w:rPr>
          <w:rFonts w:ascii="Times New Roman" w:hAnsi="Times New Roman" w:cs="Times New Roman"/>
          <w:sz w:val="18"/>
          <w:szCs w:val="18"/>
        </w:rPr>
        <w:t>тайно похитил</w:t>
      </w:r>
      <w:r w:rsidRPr="00C377B2" w:rsidR="00AD57B8">
        <w:rPr>
          <w:rFonts w:ascii="Times New Roman" w:hAnsi="Times New Roman" w:cs="Times New Roman"/>
          <w:sz w:val="18"/>
          <w:szCs w:val="18"/>
        </w:rPr>
        <w:t>а виски 250мл «</w:t>
      </w:r>
      <w:r w:rsidRPr="00C377B2" w:rsidR="00AD57B8">
        <w:rPr>
          <w:rFonts w:ascii="Times New Roman" w:hAnsi="Times New Roman" w:cs="Times New Roman"/>
          <w:sz w:val="18"/>
          <w:szCs w:val="18"/>
          <w:lang w:val="en-US"/>
        </w:rPr>
        <w:t>Fox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AD57B8">
        <w:rPr>
          <w:rFonts w:ascii="Times New Roman" w:hAnsi="Times New Roman" w:cs="Times New Roman"/>
          <w:sz w:val="18"/>
          <w:szCs w:val="18"/>
          <w:lang w:val="en-US"/>
        </w:rPr>
        <w:t>and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AD57B8">
        <w:rPr>
          <w:rFonts w:ascii="Times New Roman" w:hAnsi="Times New Roman" w:cs="Times New Roman"/>
          <w:sz w:val="18"/>
          <w:szCs w:val="18"/>
          <w:lang w:val="en-US"/>
        </w:rPr>
        <w:t>Dogs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 40% </w:t>
      </w:r>
      <w:r w:rsidRPr="00C377B2" w:rsidR="00AD57B8">
        <w:rPr>
          <w:rFonts w:ascii="Times New Roman" w:hAnsi="Times New Roman" w:cs="Times New Roman"/>
          <w:sz w:val="18"/>
          <w:szCs w:val="18"/>
        </w:rPr>
        <w:t>ст</w:t>
      </w:r>
      <w:r w:rsidRPr="00C377B2" w:rsidR="00AD57B8">
        <w:rPr>
          <w:rFonts w:ascii="Times New Roman" w:hAnsi="Times New Roman" w:cs="Times New Roman"/>
          <w:sz w:val="18"/>
          <w:szCs w:val="18"/>
        </w:rPr>
        <w:t>/бут»</w:t>
      </w:r>
      <w:r w:rsidRPr="00C377B2" w:rsidR="00831222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 w:rsidR="00774610">
        <w:rPr>
          <w:rFonts w:ascii="Times New Roman" w:hAnsi="Times New Roman" w:cs="Times New Roman"/>
          <w:sz w:val="18"/>
          <w:szCs w:val="18"/>
        </w:rPr>
        <w:t xml:space="preserve">в количестве 1 шт. стоимостью </w:t>
      </w:r>
      <w:r w:rsidRPr="00C377B2" w:rsidR="00AD57B8">
        <w:rPr>
          <w:rFonts w:ascii="Times New Roman" w:hAnsi="Times New Roman" w:cs="Times New Roman"/>
          <w:sz w:val="18"/>
          <w:szCs w:val="18"/>
        </w:rPr>
        <w:t>298 руб. 11 коп.</w:t>
      </w:r>
      <w:r w:rsidRPr="00C377B2" w:rsidR="00600F09">
        <w:rPr>
          <w:rFonts w:ascii="Times New Roman" w:hAnsi="Times New Roman" w:cs="Times New Roman"/>
          <w:sz w:val="18"/>
          <w:szCs w:val="18"/>
        </w:rPr>
        <w:t xml:space="preserve"> без НДС</w:t>
      </w:r>
      <w:r w:rsidRPr="00C377B2" w:rsidR="00F96268">
        <w:rPr>
          <w:rFonts w:ascii="Times New Roman" w:hAnsi="Times New Roman" w:cs="Times New Roman"/>
          <w:sz w:val="18"/>
          <w:szCs w:val="18"/>
        </w:rPr>
        <w:t>,</w:t>
      </w:r>
      <w:r w:rsidRPr="00C377B2" w:rsidR="0028043C">
        <w:rPr>
          <w:rFonts w:ascii="Times New Roman" w:hAnsi="Times New Roman" w:cs="Times New Roman"/>
          <w:sz w:val="18"/>
          <w:szCs w:val="18"/>
        </w:rPr>
        <w:t xml:space="preserve"> причинив ООО «</w:t>
      </w:r>
      <w:r w:rsidRPr="00C377B2" w:rsidR="00475840">
        <w:rPr>
          <w:rFonts w:ascii="Times New Roman" w:hAnsi="Times New Roman" w:cs="Times New Roman"/>
          <w:sz w:val="18"/>
          <w:szCs w:val="18"/>
        </w:rPr>
        <w:t>ПУД</w:t>
      </w:r>
      <w:r w:rsidRPr="00C377B2" w:rsidR="0028043C">
        <w:rPr>
          <w:rFonts w:ascii="Times New Roman" w:hAnsi="Times New Roman" w:cs="Times New Roman"/>
          <w:sz w:val="18"/>
          <w:szCs w:val="18"/>
        </w:rPr>
        <w:t>» материальный ущерб на сумму</w:t>
      </w:r>
      <w:r w:rsidRPr="00C377B2" w:rsidR="00475840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AD57B8">
        <w:rPr>
          <w:rFonts w:ascii="Times New Roman" w:hAnsi="Times New Roman" w:cs="Times New Roman"/>
          <w:sz w:val="18"/>
          <w:szCs w:val="18"/>
        </w:rPr>
        <w:t>298 руб. 11 коп</w:t>
      </w:r>
      <w:r w:rsidRPr="00C377B2" w:rsidR="00AD57B8">
        <w:rPr>
          <w:rFonts w:ascii="Times New Roman" w:hAnsi="Times New Roman" w:cs="Times New Roman"/>
          <w:sz w:val="18"/>
          <w:szCs w:val="18"/>
        </w:rPr>
        <w:t>.</w:t>
      </w:r>
      <w:r w:rsidRPr="00C377B2" w:rsidR="00B15CB8">
        <w:rPr>
          <w:rFonts w:ascii="Times New Roman" w:hAnsi="Times New Roman" w:cs="Times New Roman"/>
          <w:sz w:val="18"/>
          <w:szCs w:val="18"/>
        </w:rPr>
        <w:t xml:space="preserve">, </w:t>
      </w:r>
      <w:r w:rsidRPr="00C377B2" w:rsidR="00B15CB8">
        <w:rPr>
          <w:rFonts w:ascii="Times New Roman" w:hAnsi="Times New Roman" w:cs="Times New Roman"/>
          <w:sz w:val="18"/>
          <w:szCs w:val="18"/>
        </w:rPr>
        <w:t>чем совершил</w:t>
      </w:r>
      <w:r w:rsidRPr="00C377B2" w:rsidR="00AD57B8">
        <w:rPr>
          <w:rFonts w:ascii="Times New Roman" w:hAnsi="Times New Roman" w:cs="Times New Roman"/>
          <w:sz w:val="18"/>
          <w:szCs w:val="18"/>
        </w:rPr>
        <w:t>а</w:t>
      </w:r>
      <w:r w:rsidRPr="00C377B2" w:rsidR="00B15CB8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ч. 1 ст. 7.27 КоАП РФ.</w:t>
      </w:r>
      <w:r w:rsidRPr="00C377B2" w:rsidR="0028043C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7957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C377B2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377B2" w:rsidR="00AD57B8">
        <w:rPr>
          <w:rFonts w:ascii="Times New Roman" w:hAnsi="Times New Roman" w:cs="Times New Roman"/>
          <w:sz w:val="18"/>
          <w:szCs w:val="18"/>
        </w:rPr>
        <w:t>Избаш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 В.Л. </w:t>
      </w:r>
      <w:r w:rsidRPr="00C377B2" w:rsidR="0028043C">
        <w:rPr>
          <w:rFonts w:ascii="Times New Roman" w:hAnsi="Times New Roman" w:cs="Times New Roman"/>
          <w:sz w:val="18"/>
          <w:szCs w:val="18"/>
        </w:rPr>
        <w:t>вину признал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а. 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43C" w:rsidRPr="00C377B2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Потерпевший ООО «ПУД» явку своего </w:t>
      </w:r>
      <w:r w:rsidRPr="00C377B2" w:rsidR="00AD57B8">
        <w:rPr>
          <w:rFonts w:ascii="Times New Roman" w:hAnsi="Times New Roman" w:cs="Times New Roman"/>
          <w:sz w:val="18"/>
          <w:szCs w:val="18"/>
        </w:rPr>
        <w:t xml:space="preserve">представителя </w:t>
      </w:r>
      <w:r w:rsidRPr="00C377B2">
        <w:rPr>
          <w:rFonts w:ascii="Times New Roman" w:hAnsi="Times New Roman" w:cs="Times New Roman"/>
          <w:sz w:val="18"/>
          <w:szCs w:val="18"/>
        </w:rPr>
        <w:t>не обеспечил, о дате, месте и времени рассмотрения дела уведомлен надлежащим образом</w:t>
      </w:r>
      <w:r w:rsidRPr="00C377B2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493293" w:rsidRPr="00C377B2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Ходатайств</w:t>
      </w:r>
      <w:r w:rsidRPr="00C377B2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C377B2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C377B2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C377B2" w:rsidP="000B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C377B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377B2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C377B2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377B2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11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>,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14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9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20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2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5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C377B2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C377B2">
        <w:rPr>
          <w:rFonts w:ascii="Times New Roman" w:hAnsi="Times New Roman" w:cs="Times New Roman"/>
          <w:sz w:val="18"/>
          <w:szCs w:val="18"/>
        </w:rPr>
        <w:t xml:space="preserve"> настоящего Кодекса. </w:t>
      </w:r>
    </w:p>
    <w:p w:rsidR="00493293" w:rsidRPr="00C377B2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377B2">
        <w:rPr>
          <w:rFonts w:ascii="Times New Roman" w:hAnsi="Times New Roman" w:cs="Times New Roman"/>
          <w:sz w:val="18"/>
          <w:szCs w:val="18"/>
        </w:rPr>
        <w:t>С</w:t>
      </w:r>
      <w:r w:rsidRPr="00C377B2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C377B2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C377B2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377B2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C377B2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77B2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C377B2" w:rsidR="00AD57B8">
        <w:rPr>
          <w:rFonts w:ascii="Times New Roman" w:hAnsi="Times New Roman" w:cs="Times New Roman"/>
          <w:iCs/>
          <w:sz w:val="18"/>
          <w:szCs w:val="18"/>
        </w:rPr>
        <w:t>Избаш</w:t>
      </w:r>
      <w:r w:rsidRPr="00C377B2" w:rsidR="00AD57B8">
        <w:rPr>
          <w:rFonts w:ascii="Times New Roman" w:hAnsi="Times New Roman" w:cs="Times New Roman"/>
          <w:iCs/>
          <w:sz w:val="18"/>
          <w:szCs w:val="18"/>
        </w:rPr>
        <w:t xml:space="preserve"> В.Л. </w:t>
      </w:r>
      <w:r w:rsidRPr="00C377B2" w:rsidR="0028043C">
        <w:rPr>
          <w:rFonts w:ascii="Times New Roman" w:hAnsi="Times New Roman" w:cs="Times New Roman"/>
          <w:iCs/>
          <w:sz w:val="18"/>
          <w:szCs w:val="18"/>
        </w:rPr>
        <w:t>в</w:t>
      </w:r>
      <w:r w:rsidRPr="00C377B2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правонарушения, предусмотренного ч. </w:t>
      </w:r>
      <w:r w:rsidRPr="00C377B2" w:rsidR="000B40C5">
        <w:rPr>
          <w:rFonts w:ascii="Times New Roman" w:hAnsi="Times New Roman" w:cs="Times New Roman"/>
          <w:iCs/>
          <w:sz w:val="18"/>
          <w:szCs w:val="18"/>
        </w:rPr>
        <w:t>1</w:t>
      </w:r>
      <w:r w:rsidRPr="00C377B2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C377B2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C377B2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C377B2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C377B2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C377B2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C377B2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82 01 № 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219881</w:t>
      </w:r>
      <w:r w:rsidRPr="00C377B2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C377B2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13</w:t>
      </w:r>
      <w:r w:rsidRPr="00C377B2" w:rsidR="004E0074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377B2" w:rsidR="00AD57B8">
        <w:rPr>
          <w:rFonts w:ascii="Times New Roman" w:hAnsi="Times New Roman" w:cs="Times New Roman"/>
          <w:color w:val="FF0000"/>
          <w:sz w:val="18"/>
          <w:szCs w:val="18"/>
        </w:rPr>
        <w:t>03</w:t>
      </w:r>
      <w:r w:rsidRPr="00C377B2" w:rsidR="004E0074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Pr="00C377B2" w:rsidR="00831222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 года (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. 1), 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представителя ООО «ПУД» от 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C377B2" w:rsidR="00AD57B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), объяснениями свидетелей 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Чулах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 Э.С., Ерша О.В. от 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.2024 г. (л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.д.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377B2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справкой 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 xml:space="preserve">ООО «ПУД» 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о стоимости похищенного имущества от 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03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C377B2" w:rsidR="0079570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C377B2" w:rsidR="00795705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C377B2" w:rsidR="008E37A6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C377B2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77B2" w:rsidR="00947C1F">
        <w:rPr>
          <w:rFonts w:ascii="Times New Roman" w:hAnsi="Times New Roman" w:cs="Times New Roman"/>
          <w:color w:val="000000"/>
          <w:sz w:val="18"/>
          <w:szCs w:val="18"/>
        </w:rPr>
        <w:t xml:space="preserve">и иными доказательствами. </w:t>
      </w:r>
      <w:r w:rsidRPr="00C377B2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93293" w:rsidRPr="00C377B2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77B2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>Избаш</w:t>
      </w:r>
      <w:r w:rsidRPr="00C377B2" w:rsidR="00CE4637">
        <w:rPr>
          <w:rFonts w:ascii="Times New Roman" w:hAnsi="Times New Roman" w:cs="Times New Roman"/>
          <w:color w:val="000000"/>
          <w:sz w:val="18"/>
          <w:szCs w:val="18"/>
        </w:rPr>
        <w:t xml:space="preserve"> В.Л. 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C377B2" w:rsidR="000A6B65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C377B2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C377B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C377B2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377B2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CE4637">
        <w:rPr>
          <w:rFonts w:ascii="Times New Roman" w:hAnsi="Times New Roman" w:cs="Times New Roman"/>
          <w:sz w:val="18"/>
          <w:szCs w:val="18"/>
        </w:rPr>
        <w:t>Избаш</w:t>
      </w:r>
      <w:r w:rsidRPr="00C377B2" w:rsidR="00CE4637">
        <w:rPr>
          <w:rFonts w:ascii="Times New Roman" w:hAnsi="Times New Roman" w:cs="Times New Roman"/>
          <w:sz w:val="18"/>
          <w:szCs w:val="18"/>
        </w:rPr>
        <w:t xml:space="preserve"> В.Л. </w:t>
      </w:r>
      <w:r w:rsidRPr="00C377B2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C377B2" w:rsidR="00CE4637">
        <w:rPr>
          <w:rFonts w:ascii="Times New Roman" w:hAnsi="Times New Roman" w:cs="Times New Roman"/>
          <w:sz w:val="18"/>
          <w:szCs w:val="18"/>
        </w:rPr>
        <w:t>й</w:t>
      </w:r>
      <w:r w:rsidRPr="00C377B2">
        <w:rPr>
          <w:rFonts w:ascii="Times New Roman" w:hAnsi="Times New Roman" w:cs="Times New Roman"/>
          <w:sz w:val="18"/>
          <w:szCs w:val="18"/>
        </w:rPr>
        <w:t>, котор</w:t>
      </w:r>
      <w:r w:rsidRPr="00C377B2" w:rsidR="00CE4637">
        <w:rPr>
          <w:rFonts w:ascii="Times New Roman" w:hAnsi="Times New Roman" w:cs="Times New Roman"/>
          <w:sz w:val="18"/>
          <w:szCs w:val="18"/>
        </w:rPr>
        <w:t>ая</w:t>
      </w:r>
      <w:r w:rsidRPr="00C377B2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C377B2" w:rsidR="00CE4637">
        <w:rPr>
          <w:rFonts w:ascii="Times New Roman" w:hAnsi="Times New Roman" w:cs="Times New Roman"/>
          <w:sz w:val="18"/>
          <w:szCs w:val="18"/>
        </w:rPr>
        <w:t>а</w:t>
      </w:r>
      <w:r w:rsidRPr="00C377B2" w:rsidR="00947C1F">
        <w:rPr>
          <w:rFonts w:ascii="Times New Roman" w:hAnsi="Times New Roman" w:cs="Times New Roman"/>
          <w:sz w:val="18"/>
          <w:szCs w:val="18"/>
        </w:rPr>
        <w:t xml:space="preserve">. </w:t>
      </w:r>
      <w:r w:rsidRPr="00C377B2" w:rsidR="000A6B65">
        <w:rPr>
          <w:rFonts w:ascii="Times New Roman" w:hAnsi="Times New Roman" w:cs="Times New Roman"/>
          <w:sz w:val="18"/>
          <w:szCs w:val="18"/>
        </w:rPr>
        <w:t xml:space="preserve"> </w:t>
      </w:r>
      <w:r w:rsidRPr="00C377B2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C377B2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</w:p>
    <w:p w:rsidR="00EE6424" w:rsidRPr="00C377B2" w:rsidP="00EE64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конкретных обстоятельств настоящего дела, прихожу к выводу о необходимости назначения </w:t>
      </w:r>
      <w:r w:rsidRPr="00C377B2" w:rsidR="00CE4637">
        <w:rPr>
          <w:rFonts w:ascii="Times New Roman" w:hAnsi="Times New Roman" w:cs="Times New Roman"/>
          <w:color w:val="000000" w:themeColor="text1"/>
          <w:sz w:val="18"/>
          <w:szCs w:val="18"/>
        </w:rPr>
        <w:t>Избаш</w:t>
      </w:r>
      <w:r w:rsidRPr="00C377B2" w:rsidR="00CE463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В.Л. </w:t>
      </w:r>
      <w:r w:rsidRPr="00C377B2" w:rsidR="00160FF2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дминистративного наказания </w:t>
      </w:r>
      <w:r w:rsidRPr="00C377B2" w:rsidR="003F622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виде штрафа 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границах санкции, предусмотренной ч. </w:t>
      </w:r>
      <w:r w:rsidRPr="00C377B2" w:rsidR="000A6B6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C377B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ст. 7.27 КоАП РФ.</w:t>
      </w:r>
    </w:p>
    <w:p w:rsidR="00493293" w:rsidRPr="00C377B2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C377B2">
        <w:rPr>
          <w:rFonts w:ascii="Times New Roman" w:hAnsi="Times New Roman" w:cs="Times New Roman"/>
          <w:sz w:val="18"/>
          <w:szCs w:val="18"/>
        </w:rPr>
        <w:t>изложенного</w:t>
      </w:r>
      <w:r w:rsidRPr="00C377B2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C377B2" w:rsidR="000A6B65">
        <w:rPr>
          <w:rFonts w:ascii="Times New Roman" w:hAnsi="Times New Roman" w:cs="Times New Roman"/>
          <w:sz w:val="18"/>
          <w:szCs w:val="18"/>
        </w:rPr>
        <w:t>1</w:t>
      </w:r>
      <w:r w:rsidRPr="00C377B2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C377B2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C377B2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377B2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C377B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C377B2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C377B2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377B2" w:rsidR="00CE4637">
        <w:rPr>
          <w:rFonts w:ascii="Times New Roman" w:hAnsi="Times New Roman" w:cs="Times New Roman"/>
          <w:sz w:val="18"/>
          <w:szCs w:val="18"/>
        </w:rPr>
        <w:t>Избаш</w:t>
      </w:r>
      <w:r w:rsidRPr="00C377B2" w:rsidR="00CE4637">
        <w:rPr>
          <w:rFonts w:ascii="Times New Roman" w:hAnsi="Times New Roman" w:cs="Times New Roman"/>
          <w:sz w:val="18"/>
          <w:szCs w:val="18"/>
        </w:rPr>
        <w:t xml:space="preserve"> Василину Леонидовну</w:t>
      </w:r>
      <w:r w:rsidRPr="00C377B2" w:rsidR="00795705">
        <w:rPr>
          <w:rFonts w:ascii="Times New Roman" w:hAnsi="Times New Roman" w:cs="Times New Roman"/>
          <w:sz w:val="18"/>
          <w:szCs w:val="18"/>
        </w:rPr>
        <w:t>,</w:t>
      </w:r>
      <w:r w:rsidRPr="00C377B2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C377B2" w:rsidR="00C377B2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……</w:t>
      </w:r>
      <w:r w:rsidRPr="00C377B2" w:rsidR="00CE463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C377B2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>виновн</w:t>
      </w:r>
      <w:r w:rsidRPr="00C377B2" w:rsidR="00CE4637">
        <w:rPr>
          <w:rFonts w:ascii="Times New Roman" w:hAnsi="Times New Roman" w:cs="Times New Roman"/>
          <w:sz w:val="18"/>
          <w:szCs w:val="18"/>
        </w:rPr>
        <w:t>ой</w:t>
      </w:r>
      <w:r w:rsidRPr="00C377B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377B2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C377B2">
        <w:rPr>
          <w:rFonts w:ascii="Times New Roman" w:hAnsi="Times New Roman" w:cs="Times New Roman"/>
          <w:bCs/>
          <w:sz w:val="18"/>
          <w:szCs w:val="18"/>
        </w:rPr>
        <w:t xml:space="preserve"> частью </w:t>
      </w:r>
      <w:r w:rsidRPr="00C377B2" w:rsidR="00D92DFB">
        <w:rPr>
          <w:rFonts w:ascii="Times New Roman" w:hAnsi="Times New Roman" w:cs="Times New Roman"/>
          <w:bCs/>
          <w:sz w:val="18"/>
          <w:szCs w:val="18"/>
        </w:rPr>
        <w:t>1</w:t>
      </w:r>
      <w:r w:rsidRPr="00C377B2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C377B2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C377B2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C377B2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C377B2" w:rsidR="00CE4637">
        <w:rPr>
          <w:rFonts w:ascii="Times New Roman" w:hAnsi="Times New Roman" w:cs="Times New Roman"/>
          <w:bCs/>
          <w:sz w:val="18"/>
          <w:szCs w:val="18"/>
        </w:rPr>
        <w:t>й</w:t>
      </w:r>
      <w:r w:rsidRPr="00C377B2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C377B2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C377B2" w:rsidR="00D92DFB">
        <w:rPr>
          <w:rFonts w:ascii="Times New Roman" w:hAnsi="Times New Roman" w:cs="Times New Roman"/>
          <w:sz w:val="18"/>
          <w:szCs w:val="18"/>
        </w:rPr>
        <w:t xml:space="preserve">  </w:t>
      </w:r>
      <w:r w:rsidRPr="00C377B2" w:rsidR="00CE4637">
        <w:rPr>
          <w:rFonts w:ascii="Times New Roman" w:hAnsi="Times New Roman" w:cs="Times New Roman"/>
          <w:sz w:val="18"/>
          <w:szCs w:val="18"/>
        </w:rPr>
        <w:t>1</w:t>
      </w:r>
      <w:r w:rsidRPr="00C377B2" w:rsidR="00795705">
        <w:rPr>
          <w:rFonts w:ascii="Times New Roman" w:hAnsi="Times New Roman" w:cs="Times New Roman"/>
          <w:sz w:val="18"/>
          <w:szCs w:val="18"/>
        </w:rPr>
        <w:t>000</w:t>
      </w:r>
      <w:r w:rsidRPr="00C377B2" w:rsidR="00D92DFB">
        <w:rPr>
          <w:rFonts w:ascii="Times New Roman" w:hAnsi="Times New Roman" w:cs="Times New Roman"/>
          <w:sz w:val="18"/>
          <w:szCs w:val="18"/>
        </w:rPr>
        <w:t xml:space="preserve"> (</w:t>
      </w:r>
      <w:r w:rsidRPr="00C377B2" w:rsidR="00CE4637">
        <w:rPr>
          <w:rFonts w:ascii="Times New Roman" w:hAnsi="Times New Roman" w:cs="Times New Roman"/>
          <w:sz w:val="18"/>
          <w:szCs w:val="18"/>
        </w:rPr>
        <w:t>одна тысяча</w:t>
      </w:r>
      <w:r w:rsidRPr="00C377B2" w:rsidR="00795705">
        <w:rPr>
          <w:rFonts w:ascii="Times New Roman" w:hAnsi="Times New Roman" w:cs="Times New Roman"/>
          <w:sz w:val="18"/>
          <w:szCs w:val="18"/>
        </w:rPr>
        <w:t>)</w:t>
      </w:r>
      <w:r w:rsidRPr="00C377B2" w:rsidR="00D92DFB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3F622A" w:rsidRPr="00C377B2" w:rsidP="003F622A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C377B2">
        <w:rPr>
          <w:rFonts w:ascii="Times New Roman" w:hAnsi="Times New Roman" w:cs="Times New Roman"/>
          <w:sz w:val="18"/>
          <w:szCs w:val="18"/>
        </w:rPr>
        <w:t xml:space="preserve">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C377B2">
        <w:rPr>
          <w:rFonts w:ascii="Times New Roman" w:hAnsi="Times New Roman" w:cs="Times New Roman"/>
          <w:sz w:val="18"/>
          <w:szCs w:val="18"/>
        </w:rPr>
        <w:t>по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  <w:r w:rsidRPr="00C377B2">
        <w:rPr>
          <w:rFonts w:ascii="Times New Roman" w:hAnsi="Times New Roman" w:cs="Times New Roman"/>
          <w:sz w:val="18"/>
          <w:szCs w:val="18"/>
        </w:rPr>
        <w:t>следующим</w:t>
      </w:r>
      <w:r w:rsidRPr="00C377B2">
        <w:rPr>
          <w:rFonts w:ascii="Times New Roman" w:hAnsi="Times New Roman" w:cs="Times New Roman"/>
          <w:sz w:val="18"/>
          <w:szCs w:val="18"/>
        </w:rPr>
        <w:t xml:space="preserve"> реквизитам</w:t>
      </w:r>
      <w:r w:rsidRPr="00C377B2">
        <w:rPr>
          <w:rFonts w:ascii="Times New Roman" w:hAnsi="Times New Roman" w:cs="Times New Roman"/>
          <w:sz w:val="18"/>
          <w:szCs w:val="18"/>
        </w:rPr>
        <w:t xml:space="preserve">. </w:t>
      </w:r>
      <w:r w:rsidRPr="00C377B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622A" w:rsidRPr="00C377B2" w:rsidP="003F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C377B2" w:rsidR="004E0074">
        <w:rPr>
          <w:rFonts w:ascii="Times New Roman" w:hAnsi="Times New Roman" w:cs="Times New Roman"/>
          <w:sz w:val="18"/>
          <w:szCs w:val="18"/>
        </w:rPr>
        <w:t xml:space="preserve">«единый казначейский счет №40102810645370000035; единый казначейский счет №03100643000000017500,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377B2" w:rsidR="004E0074">
        <w:rPr>
          <w:rFonts w:ascii="Times New Roman" w:hAnsi="Times New Roman" w:cs="Times New Roman"/>
          <w:sz w:val="18"/>
          <w:szCs w:val="18"/>
        </w:rPr>
        <w:t>л</w:t>
      </w:r>
      <w:r w:rsidRPr="00C377B2" w:rsidR="004E0074">
        <w:rPr>
          <w:rFonts w:ascii="Times New Roman" w:hAnsi="Times New Roman" w:cs="Times New Roman"/>
          <w:sz w:val="18"/>
          <w:szCs w:val="18"/>
        </w:rPr>
        <w:t>/с 04752203230); банк получателя – Отделение по Республике Крым Банка России//УФК по Республике Крым г. Симферополь; БИК 013510002; КБК 828 1 16 01073 01 002</w:t>
      </w:r>
      <w:r w:rsidRPr="00C377B2" w:rsidR="00FA72E1">
        <w:rPr>
          <w:rFonts w:ascii="Times New Roman" w:hAnsi="Times New Roman" w:cs="Times New Roman"/>
          <w:sz w:val="18"/>
          <w:szCs w:val="18"/>
        </w:rPr>
        <w:t>7</w:t>
      </w:r>
      <w:r w:rsidRPr="00C377B2" w:rsidR="004E0074">
        <w:rPr>
          <w:rFonts w:ascii="Times New Roman" w:hAnsi="Times New Roman" w:cs="Times New Roman"/>
          <w:sz w:val="18"/>
          <w:szCs w:val="18"/>
        </w:rPr>
        <w:t xml:space="preserve"> 140, УИН </w:t>
      </w:r>
      <w:r w:rsidRPr="00C377B2" w:rsidR="00CE4637">
        <w:rPr>
          <w:rFonts w:ascii="Times New Roman" w:hAnsi="Times New Roman" w:cs="Times New Roman"/>
          <w:sz w:val="18"/>
          <w:szCs w:val="18"/>
        </w:rPr>
        <w:t xml:space="preserve"> 0410760300105001062407143</w:t>
      </w:r>
      <w:r w:rsidRPr="00C377B2" w:rsidR="004E0074">
        <w:rPr>
          <w:rFonts w:ascii="Times New Roman" w:hAnsi="Times New Roman" w:cs="Times New Roman"/>
          <w:sz w:val="18"/>
          <w:szCs w:val="18"/>
        </w:rPr>
        <w:t>»</w:t>
      </w:r>
      <w:r w:rsidRPr="00C377B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E6424" w:rsidRPr="00C377B2" w:rsidP="00EE6424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377B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C377B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C377B2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EE6424" w:rsidRPr="00C377B2" w:rsidP="00EE642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938C2" w:rsidRPr="00C377B2" w:rsidP="00D461B4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77B2">
        <w:rPr>
          <w:rFonts w:ascii="Times New Roman" w:hAnsi="Times New Roman" w:cs="Times New Roman"/>
          <w:sz w:val="18"/>
          <w:szCs w:val="18"/>
        </w:rPr>
        <w:t xml:space="preserve">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C377B2" w:rsidR="00174F3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D938C2" w:rsidRPr="00C377B2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59A4" w:rsidRPr="00C377B2" w:rsidP="00D4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7B2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C377B2" w:rsidR="00CC72A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C377B2" w:rsidR="00D01E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377B2" w:rsidR="00CC72A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C377B2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C377B2" w:rsidR="00D01E0B">
        <w:rPr>
          <w:rFonts w:ascii="Times New Roman" w:eastAsia="Times New Roman" w:hAnsi="Times New Roman" w:cs="Times New Roman"/>
          <w:sz w:val="18"/>
          <w:szCs w:val="18"/>
        </w:rPr>
        <w:tab/>
      </w:r>
      <w:r w:rsidRPr="00C377B2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C377B2" w:rsidR="00D01E0B">
        <w:rPr>
          <w:rFonts w:ascii="Times New Roman" w:eastAsia="Times New Roman" w:hAnsi="Times New Roman" w:cs="Times New Roman"/>
          <w:sz w:val="18"/>
          <w:szCs w:val="18"/>
        </w:rPr>
        <w:t xml:space="preserve">С.А. Москаленко </w:t>
      </w:r>
    </w:p>
    <w:p w:rsidR="00F36371" w:rsidRPr="00C377B2" w:rsidP="009D59A4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Sect="000E2EBF">
      <w:headerReference w:type="default" r:id="rId2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24EE6"/>
    <w:rsid w:val="000655F5"/>
    <w:rsid w:val="00085FE2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54BEA"/>
    <w:rsid w:val="0026479F"/>
    <w:rsid w:val="00265AF9"/>
    <w:rsid w:val="00273003"/>
    <w:rsid w:val="0028043C"/>
    <w:rsid w:val="002B444B"/>
    <w:rsid w:val="002B445C"/>
    <w:rsid w:val="002E0F71"/>
    <w:rsid w:val="002E2CFC"/>
    <w:rsid w:val="002E79AA"/>
    <w:rsid w:val="003416AE"/>
    <w:rsid w:val="00366523"/>
    <w:rsid w:val="003A0AAE"/>
    <w:rsid w:val="003A4804"/>
    <w:rsid w:val="003C3321"/>
    <w:rsid w:val="003C7FC1"/>
    <w:rsid w:val="003E0A86"/>
    <w:rsid w:val="003E39AC"/>
    <w:rsid w:val="003E4CC7"/>
    <w:rsid w:val="003F622A"/>
    <w:rsid w:val="00401835"/>
    <w:rsid w:val="00416055"/>
    <w:rsid w:val="00431CED"/>
    <w:rsid w:val="00455CDA"/>
    <w:rsid w:val="00456FC2"/>
    <w:rsid w:val="00474EF8"/>
    <w:rsid w:val="00475840"/>
    <w:rsid w:val="00493293"/>
    <w:rsid w:val="004A6E23"/>
    <w:rsid w:val="004B620E"/>
    <w:rsid w:val="004B7299"/>
    <w:rsid w:val="004B7377"/>
    <w:rsid w:val="004C44C5"/>
    <w:rsid w:val="004D06C6"/>
    <w:rsid w:val="004E0074"/>
    <w:rsid w:val="004E2B4E"/>
    <w:rsid w:val="004F02A4"/>
    <w:rsid w:val="004F401E"/>
    <w:rsid w:val="004F7DE0"/>
    <w:rsid w:val="005412E5"/>
    <w:rsid w:val="005426C3"/>
    <w:rsid w:val="005450E1"/>
    <w:rsid w:val="00560F7A"/>
    <w:rsid w:val="005E33E8"/>
    <w:rsid w:val="00600F09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74610"/>
    <w:rsid w:val="00795705"/>
    <w:rsid w:val="0079617A"/>
    <w:rsid w:val="00796FBF"/>
    <w:rsid w:val="007A66A0"/>
    <w:rsid w:val="007B794C"/>
    <w:rsid w:val="007B7C4C"/>
    <w:rsid w:val="007B7CB9"/>
    <w:rsid w:val="007C5576"/>
    <w:rsid w:val="007D18F0"/>
    <w:rsid w:val="00831222"/>
    <w:rsid w:val="008401C9"/>
    <w:rsid w:val="00842E1D"/>
    <w:rsid w:val="00876C3D"/>
    <w:rsid w:val="0088022C"/>
    <w:rsid w:val="008B2D4E"/>
    <w:rsid w:val="008B444B"/>
    <w:rsid w:val="008C257D"/>
    <w:rsid w:val="008D2784"/>
    <w:rsid w:val="008E37A6"/>
    <w:rsid w:val="00906769"/>
    <w:rsid w:val="0091639D"/>
    <w:rsid w:val="00931C26"/>
    <w:rsid w:val="00947C1F"/>
    <w:rsid w:val="00963D6E"/>
    <w:rsid w:val="009729E1"/>
    <w:rsid w:val="009748AB"/>
    <w:rsid w:val="00994B6A"/>
    <w:rsid w:val="009A7899"/>
    <w:rsid w:val="009B0505"/>
    <w:rsid w:val="009B1132"/>
    <w:rsid w:val="009C5B06"/>
    <w:rsid w:val="009C7CE5"/>
    <w:rsid w:val="009D59A4"/>
    <w:rsid w:val="009E1598"/>
    <w:rsid w:val="009F759F"/>
    <w:rsid w:val="00A05D63"/>
    <w:rsid w:val="00A6028A"/>
    <w:rsid w:val="00A90D86"/>
    <w:rsid w:val="00AC0A28"/>
    <w:rsid w:val="00AD57B8"/>
    <w:rsid w:val="00AE625F"/>
    <w:rsid w:val="00B1306B"/>
    <w:rsid w:val="00B15CB8"/>
    <w:rsid w:val="00B27095"/>
    <w:rsid w:val="00B27BF0"/>
    <w:rsid w:val="00B308FC"/>
    <w:rsid w:val="00B35711"/>
    <w:rsid w:val="00B616BA"/>
    <w:rsid w:val="00B72863"/>
    <w:rsid w:val="00B87BF4"/>
    <w:rsid w:val="00B97094"/>
    <w:rsid w:val="00BA05EF"/>
    <w:rsid w:val="00BC2190"/>
    <w:rsid w:val="00BC234F"/>
    <w:rsid w:val="00BD3FEA"/>
    <w:rsid w:val="00BE6568"/>
    <w:rsid w:val="00C377B2"/>
    <w:rsid w:val="00C37D29"/>
    <w:rsid w:val="00C40CCD"/>
    <w:rsid w:val="00C55331"/>
    <w:rsid w:val="00C6373E"/>
    <w:rsid w:val="00C9125D"/>
    <w:rsid w:val="00C957E5"/>
    <w:rsid w:val="00CC72A4"/>
    <w:rsid w:val="00CE4637"/>
    <w:rsid w:val="00D01E0B"/>
    <w:rsid w:val="00D024A3"/>
    <w:rsid w:val="00D307A3"/>
    <w:rsid w:val="00D461B4"/>
    <w:rsid w:val="00D507A9"/>
    <w:rsid w:val="00D7028E"/>
    <w:rsid w:val="00D92DFB"/>
    <w:rsid w:val="00D938C2"/>
    <w:rsid w:val="00DC7B79"/>
    <w:rsid w:val="00DE1009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C62AE"/>
    <w:rsid w:val="00ED3AF0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634C3"/>
    <w:rsid w:val="00F96268"/>
    <w:rsid w:val="00FA68D8"/>
    <w:rsid w:val="00FA72E1"/>
    <w:rsid w:val="00FB0CB0"/>
    <w:rsid w:val="00FD44AC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1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7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8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5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8" Type="http://schemas.openxmlformats.org/officeDocument/2006/relationships/hyperlink" Target="consultantplus://offline/ref=7773876DF66E664BCB1DBDCB00A616FDBB99924C7D20CD550B7325AB0298F7A0BF37A241A970C60FA50B110E4668A9B5511E1B3740A603AB25zAN" TargetMode="External" /><Relationship Id="rId9" Type="http://schemas.openxmlformats.org/officeDocument/2006/relationships/hyperlink" Target="consultantplus://offline/ref=7773876DF66E664BCB1DBDCB00A616FDBB99924C7D20CD550B7325AB0298F7A0BF37A241A970C60FA7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