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8F5866" w:rsidP="00036076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8F5866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8F5866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8F5866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8F5866" w:rsidR="003A0A64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8F5866" w:rsidR="00B50450">
        <w:rPr>
          <w:rFonts w:ascii="Times New Roman" w:hAnsi="Times New Roman" w:cs="Times New Roman"/>
          <w:color w:val="FF0000"/>
          <w:sz w:val="18"/>
          <w:szCs w:val="18"/>
        </w:rPr>
        <w:t>21</w:t>
      </w:r>
      <w:r w:rsidRPr="008F5866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8F586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036076" w:rsidRPr="008F5866" w:rsidP="00036076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8F5866">
        <w:rPr>
          <w:rFonts w:ascii="Times New Roman" w:hAnsi="Times New Roman" w:cs="Times New Roman"/>
          <w:color w:val="FF0000"/>
          <w:sz w:val="18"/>
          <w:szCs w:val="18"/>
        </w:rPr>
        <w:t xml:space="preserve">УИД </w:t>
      </w:r>
      <w:r w:rsidRPr="008F5866" w:rsidR="00BE1ECC">
        <w:rPr>
          <w:rFonts w:ascii="Times New Roman" w:hAnsi="Times New Roman" w:cs="Times New Roman"/>
          <w:color w:val="FF0000"/>
          <w:sz w:val="18"/>
          <w:szCs w:val="18"/>
          <w:lang w:val="en-US"/>
        </w:rPr>
        <w:t>MS</w:t>
      </w:r>
      <w:r w:rsidRPr="008F5866" w:rsidR="00BE1ECC">
        <w:rPr>
          <w:rFonts w:ascii="Times New Roman" w:hAnsi="Times New Roman" w:cs="Times New Roman"/>
          <w:color w:val="FF0000"/>
          <w:sz w:val="18"/>
          <w:szCs w:val="18"/>
        </w:rPr>
        <w:t>0010-01-2023-000444-28</w:t>
      </w:r>
    </w:p>
    <w:p w:rsidR="005E5584" w:rsidRPr="008F5866" w:rsidP="000360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8F5866" w:rsidP="000360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F586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E5584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F5866">
        <w:rPr>
          <w:rFonts w:ascii="Times New Roman" w:hAnsi="Times New Roman" w:cs="Times New Roman"/>
          <w:color w:val="FF0000"/>
          <w:sz w:val="18"/>
          <w:szCs w:val="18"/>
        </w:rPr>
        <w:t>15 мая</w:t>
      </w:r>
      <w:r w:rsidRPr="008F5866" w:rsidR="000803E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F5866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8F5866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8F5866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8F5866" w:rsidP="0003607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8F5866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8F5866" w:rsidP="0003607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36076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F5866">
        <w:rPr>
          <w:rFonts w:ascii="Times New Roman" w:hAnsi="Times New Roman" w:cs="Times New Roman"/>
          <w:color w:val="000000"/>
          <w:sz w:val="18"/>
          <w:szCs w:val="18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г. Симферополя Республики Крым Долгополова А.Н. от 12 мая 2023 г. № 13, </w:t>
      </w:r>
      <w:r w:rsidRPr="008F5866" w:rsidR="00E1425F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8F5866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(г. Симферополь, ул. Киевская, д. 55/2) Бугаева Л.Г.</w:t>
      </w:r>
      <w:r w:rsidRPr="008F5866" w:rsidR="00216EE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036076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</w:t>
      </w:r>
      <w:r w:rsidRPr="008F586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участием лица, привлекаемого к административной ответственности –</w:t>
      </w:r>
      <w:r w:rsidRPr="008F5866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5866" w:rsidR="000774B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5866" w:rsidR="00B50450">
        <w:rPr>
          <w:rFonts w:ascii="Times New Roman" w:hAnsi="Times New Roman" w:cs="Times New Roman"/>
          <w:color w:val="000000" w:themeColor="text1"/>
          <w:sz w:val="18"/>
          <w:szCs w:val="18"/>
        </w:rPr>
        <w:t>Асанова Э.Р.</w:t>
      </w:r>
      <w:r w:rsidRPr="008F5866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</w:p>
    <w:p w:rsidR="00173A22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судебном заседании в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</w:t>
      </w:r>
    </w:p>
    <w:p w:rsidR="00F515DA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отношении </w:t>
      </w:r>
      <w:r w:rsidRPr="008F5866" w:rsidR="00B50450">
        <w:rPr>
          <w:rFonts w:ascii="Times New Roman" w:hAnsi="Times New Roman" w:cs="Times New Roman"/>
          <w:b/>
          <w:sz w:val="18"/>
          <w:szCs w:val="18"/>
        </w:rPr>
        <w:t xml:space="preserve">Асанова </w:t>
      </w:r>
      <w:r w:rsidRPr="008F5866" w:rsidR="00B50450">
        <w:rPr>
          <w:rFonts w:ascii="Times New Roman" w:hAnsi="Times New Roman" w:cs="Times New Roman"/>
          <w:b/>
          <w:sz w:val="18"/>
          <w:szCs w:val="18"/>
        </w:rPr>
        <w:t>Энвера</w:t>
      </w:r>
      <w:r w:rsidRPr="008F5866" w:rsidR="00B50450">
        <w:rPr>
          <w:rFonts w:ascii="Times New Roman" w:hAnsi="Times New Roman" w:cs="Times New Roman"/>
          <w:b/>
          <w:sz w:val="18"/>
          <w:szCs w:val="18"/>
        </w:rPr>
        <w:t xml:space="preserve"> Руслановича</w:t>
      </w:r>
      <w:r w:rsidRPr="008F5866" w:rsidR="000803E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8F5866" w:rsidR="008F5866">
        <w:rPr>
          <w:rFonts w:ascii="Times New Roman" w:hAnsi="Times New Roman" w:cs="Times New Roman"/>
          <w:sz w:val="18"/>
          <w:szCs w:val="18"/>
        </w:rPr>
        <w:t>…..</w:t>
      </w:r>
      <w:r w:rsidRPr="008F5866">
        <w:rPr>
          <w:rFonts w:ascii="Times New Roman" w:hAnsi="Times New Roman" w:cs="Times New Roman"/>
          <w:sz w:val="18"/>
          <w:szCs w:val="18"/>
        </w:rPr>
        <w:t xml:space="preserve"> года рождения, место рождения </w:t>
      </w:r>
      <w:r w:rsidRPr="008F5866" w:rsidR="008F5866">
        <w:rPr>
          <w:rFonts w:ascii="Times New Roman" w:hAnsi="Times New Roman" w:cs="Times New Roman"/>
          <w:sz w:val="18"/>
          <w:szCs w:val="18"/>
        </w:rPr>
        <w:t>…..</w:t>
      </w:r>
      <w:r w:rsidRPr="008F5866" w:rsidR="00AA36FD">
        <w:rPr>
          <w:rFonts w:ascii="Times New Roman" w:hAnsi="Times New Roman" w:cs="Times New Roman"/>
          <w:sz w:val="18"/>
          <w:szCs w:val="18"/>
        </w:rPr>
        <w:t>,</w:t>
      </w:r>
      <w:r w:rsidRPr="008F5866">
        <w:rPr>
          <w:rFonts w:ascii="Times New Roman" w:hAnsi="Times New Roman" w:cs="Times New Roman"/>
          <w:sz w:val="18"/>
          <w:szCs w:val="18"/>
        </w:rPr>
        <w:t xml:space="preserve"> паспорт</w:t>
      </w:r>
      <w:r w:rsidRPr="008F5866" w:rsidR="00D374CA">
        <w:rPr>
          <w:rFonts w:ascii="Times New Roman" w:hAnsi="Times New Roman" w:cs="Times New Roman"/>
          <w:sz w:val="18"/>
          <w:szCs w:val="18"/>
        </w:rPr>
        <w:t>а</w:t>
      </w:r>
      <w:r w:rsidRPr="008F5866">
        <w:rPr>
          <w:rFonts w:ascii="Times New Roman" w:hAnsi="Times New Roman" w:cs="Times New Roman"/>
          <w:sz w:val="18"/>
          <w:szCs w:val="18"/>
        </w:rPr>
        <w:t xml:space="preserve"> гражданина РФ </w:t>
      </w:r>
      <w:r w:rsidRPr="008F5866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8F5866" w:rsidR="008F5866">
        <w:rPr>
          <w:rFonts w:ascii="Times New Roman" w:hAnsi="Times New Roman" w:cs="Times New Roman"/>
          <w:sz w:val="18"/>
          <w:szCs w:val="18"/>
        </w:rPr>
        <w:t>……</w:t>
      </w:r>
      <w:r w:rsidRPr="008F5866" w:rsidR="00F42BC7">
        <w:rPr>
          <w:rFonts w:ascii="Times New Roman" w:hAnsi="Times New Roman" w:cs="Times New Roman"/>
          <w:sz w:val="18"/>
          <w:szCs w:val="18"/>
        </w:rPr>
        <w:t xml:space="preserve"> </w:t>
      </w:r>
      <w:r w:rsidRPr="008F5866" w:rsidR="00520ACB">
        <w:rPr>
          <w:rFonts w:ascii="Times New Roman" w:hAnsi="Times New Roman" w:cs="Times New Roman"/>
          <w:sz w:val="18"/>
          <w:szCs w:val="18"/>
        </w:rPr>
        <w:t xml:space="preserve">№ </w:t>
      </w:r>
      <w:r w:rsidRPr="008F5866" w:rsidR="008F5866">
        <w:rPr>
          <w:rFonts w:ascii="Times New Roman" w:hAnsi="Times New Roman" w:cs="Times New Roman"/>
          <w:sz w:val="18"/>
          <w:szCs w:val="18"/>
        </w:rPr>
        <w:t>…….</w:t>
      </w:r>
      <w:r w:rsidRPr="008F5866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8F5866" w:rsidR="008F5866">
        <w:rPr>
          <w:rFonts w:ascii="Times New Roman" w:hAnsi="Times New Roman" w:cs="Times New Roman"/>
          <w:sz w:val="18"/>
          <w:szCs w:val="18"/>
        </w:rPr>
        <w:t>…….</w:t>
      </w:r>
      <w:r w:rsidRPr="008F5866" w:rsidR="000803E9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8F5866" w:rsidR="008F5866">
        <w:rPr>
          <w:rFonts w:ascii="Times New Roman" w:hAnsi="Times New Roman" w:cs="Times New Roman"/>
          <w:sz w:val="18"/>
          <w:szCs w:val="18"/>
        </w:rPr>
        <w:t>……</w:t>
      </w:r>
      <w:r w:rsidRPr="008F5866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8F5866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8F5866" w:rsidR="00F00A03">
        <w:rPr>
          <w:rFonts w:ascii="Times New Roman" w:hAnsi="Times New Roman" w:cs="Times New Roman"/>
          <w:sz w:val="18"/>
          <w:szCs w:val="18"/>
        </w:rPr>
        <w:t>го</w:t>
      </w:r>
      <w:r w:rsidRPr="008F5866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8F5866" w:rsidR="004F7128">
        <w:rPr>
          <w:rFonts w:ascii="Times New Roman" w:hAnsi="Times New Roman" w:cs="Times New Roman"/>
          <w:sz w:val="18"/>
          <w:szCs w:val="18"/>
        </w:rPr>
        <w:t xml:space="preserve">и проживающего </w:t>
      </w:r>
      <w:r w:rsidRPr="008F5866" w:rsidR="000803E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8F5866" w:rsidR="008F5866">
        <w:rPr>
          <w:rFonts w:ascii="Times New Roman" w:hAnsi="Times New Roman" w:cs="Times New Roman"/>
          <w:sz w:val="18"/>
          <w:szCs w:val="18"/>
        </w:rPr>
        <w:t>………</w:t>
      </w:r>
      <w:r w:rsidRPr="008F5866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8F586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8F5866" w:rsidP="0003607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 Э.Р.</w:t>
      </w:r>
      <w:r w:rsidRPr="008F5866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15 мая</w:t>
      </w:r>
      <w:r w:rsidRPr="008F5866" w:rsidR="000803E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8F5866" w:rsidR="00D374CA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8F5866" w:rsidR="002968F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1 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час. 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5</w:t>
      </w:r>
      <w:r w:rsidRPr="008F5866" w:rsidR="000774B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5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8F5866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помещении кабинета № </w:t>
      </w:r>
      <w:r w:rsidRPr="008F5866" w:rsidR="008F586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…..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МВД по Республике Крым, расположенного по адресу: </w:t>
      </w:r>
      <w:r w:rsidRPr="008F5866" w:rsidR="008F586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……</w:t>
      </w:r>
      <w:r w:rsidRPr="008F5866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586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отказал</w:t>
      </w:r>
      <w:r w:rsidRPr="008F5866" w:rsidR="000774B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8F586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выполнить законное требование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8F586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8F5866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8F5866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8F5866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8F5866" w:rsidR="00411AE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ие окраски кожных покровов лица, </w:t>
      </w:r>
      <w:r w:rsidRPr="008F5866" w:rsidR="003A0A6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нарушение</w:t>
      </w:r>
      <w:r w:rsidRPr="008F5866" w:rsidR="003A0A6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речи</w:t>
      </w:r>
      <w:r w:rsidRPr="008F5866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F5866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8F5866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>
        <w:rPr>
          <w:rFonts w:ascii="Times New Roman" w:hAnsi="Times New Roman" w:cs="Times New Roman"/>
          <w:sz w:val="18"/>
          <w:szCs w:val="18"/>
        </w:rPr>
        <w:t>ч.</w:t>
      </w:r>
      <w:r w:rsidRPr="008F5866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8F5866">
        <w:rPr>
          <w:rFonts w:ascii="Times New Roman" w:hAnsi="Times New Roman" w:cs="Times New Roman"/>
          <w:sz w:val="18"/>
          <w:szCs w:val="18"/>
        </w:rPr>
        <w:t>1 ст. 6.9 КоАП РФ</w:t>
      </w:r>
      <w:r w:rsidRPr="008F5866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8F5866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052B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 Э.Р.</w:t>
      </w:r>
      <w:r w:rsidRPr="008F5866" w:rsidR="00AC2B37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</w:t>
      </w:r>
      <w:r w:rsidRPr="008F5866" w:rsidR="00AC2B3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пояснил, что действительно был направлен в медицинское учреждение для прохождения освидетельствования на состояние опьянения, от которого отказал</w:t>
      </w:r>
      <w:r w:rsidRPr="008F5866" w:rsidR="000774B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ся</w:t>
      </w: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; данный отказ от прохождения медицинского освидетельствования на состояние опьянения был </w:t>
      </w:r>
      <w:r w:rsidRPr="008F5866" w:rsidR="000774B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им</w:t>
      </w: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заявлен добровольно</w:t>
      </w:r>
      <w:r w:rsidRPr="008F586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; инвалидность ему не устанавливалась, не женат, не трудоустроен.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5866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 №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8F5866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9C50A0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8F5866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8F586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 Э.Р.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15.05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8F5866" w:rsidR="000774B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в помещении кабинета № 5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6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МВД по Республике Крым, расположенного по адресу: г. Симферополь,  ул. Декабристов, д. 19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при наличии признаков (</w:t>
      </w:r>
      <w:r w:rsidRPr="008F5866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резкое изменение окраски кожных покров лица, </w:t>
      </w:r>
      <w:r w:rsidRPr="008F5866" w:rsidR="003A0A64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нарушение речи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 был направлен на медицинское 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8F5866" w:rsidR="000774B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8F5866" w:rsidR="009A05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серии</w:t>
      </w:r>
      <w:r w:rsidRPr="008F586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82 12 №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08</w:t>
      </w:r>
      <w:r w:rsidRPr="008F5866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15.05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(л.д.</w:t>
      </w:r>
      <w:r w:rsidRPr="008F586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8F5866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Асанова Э.Р.</w:t>
      </w:r>
      <w:r w:rsidRPr="008F5866" w:rsidR="00AC2B37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помимо признания вины последн</w:t>
      </w:r>
      <w:r w:rsidRPr="008F5866" w:rsidR="000774B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им</w:t>
      </w:r>
      <w:r w:rsidRPr="008F586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8F586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8F5866" w:rsidR="00FD61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-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8F5866" w:rsidR="00FD61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серии </w:t>
      </w:r>
      <w:r w:rsidRPr="008F586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8F5866" w:rsidR="00B5045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154748</w:t>
      </w:r>
      <w:r w:rsidRPr="008F5866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8F5866" w:rsidR="00B5045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15.05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8F5866" w:rsidR="0033286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3 </w:t>
      </w:r>
      <w:r w:rsidRPr="008F586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(л.д.</w:t>
      </w:r>
      <w:r w:rsidRPr="008F586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 w:rsidR="002968F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8F5866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8F5866" w:rsidR="00FD610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- </w:t>
      </w:r>
      <w:r w:rsidRPr="008F586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</w:t>
      </w:r>
      <w:r w:rsidRPr="008F5866" w:rsidR="00ED736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серии </w:t>
      </w:r>
      <w:r w:rsidRPr="008F586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82 12 №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08</w:t>
      </w:r>
      <w:r w:rsidRPr="008F586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15.05</w:t>
      </w:r>
      <w:r w:rsidRPr="008F5866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(л.д. 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2)</w:t>
      </w:r>
      <w:r w:rsidRPr="008F5866" w:rsidR="008D13D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5866" w:rsidR="00FD610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- </w:t>
      </w:r>
      <w:r w:rsidRPr="008F5866" w:rsidR="009A052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СД-</w:t>
      </w:r>
      <w:r w:rsidRPr="008F5866" w:rsidR="008D13D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диском с видеозаписью (л.д.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8F5866" w:rsidR="008D13D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8F5866" w:rsidR="00FD610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- </w:t>
      </w:r>
      <w:r w:rsidRPr="008F5866" w:rsidR="00B5045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рапортом оперуполномоченного ЦПЭ МВД по Республике Крым от 15.05.2023 г. (л.д. 6)</w:t>
      </w:r>
      <w:r w:rsidRPr="008F5866" w:rsidR="002968F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8F5866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Асанова Э.Р.</w:t>
      </w:r>
      <w:r w:rsidRPr="008F5866" w:rsidR="0005044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8F5866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квалифицированы по ч.</w:t>
      </w:r>
      <w:r w:rsidRPr="008F586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8F5866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– судом не установлено.</w:t>
      </w:r>
      <w:r w:rsidRPr="008F5866" w:rsidR="008D13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</w:p>
    <w:p w:rsidR="00A36506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Асанова Э.Р.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, котор</w:t>
      </w:r>
      <w:r w:rsidRPr="008F5866" w:rsidR="000774B6">
        <w:rPr>
          <w:rFonts w:ascii="Times New Roman" w:hAnsi="Times New Roman" w:cs="Times New Roman"/>
          <w:color w:val="000000" w:themeColor="text1"/>
          <w:sz w:val="18"/>
          <w:szCs w:val="18"/>
        </w:rPr>
        <w:t>ый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не трудоустроен,</w:t>
      </w:r>
      <w:r w:rsidRPr="008F5866" w:rsidR="00F515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 соответственно не сможет уплатить административный штраф, в случае его назначения,</w:t>
      </w:r>
      <w:r w:rsidRPr="008F586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8F5866" w:rsidR="000774B6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8F586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8F5866" w:rsidR="00B5045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Асанову Э.Р.</w:t>
      </w:r>
      <w:r w:rsidRPr="008F5866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8F5866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</w:t>
      </w: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-</w:t>
      </w:r>
      <w:r w:rsidRPr="008F5866" w:rsidR="008D13D7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D30935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F5866" w:rsidP="00036076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F515DA" w:rsidRPr="008F5866" w:rsidP="00036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86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Асанова </w:t>
      </w:r>
      <w:r w:rsidRPr="008F586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Энвера</w:t>
      </w:r>
      <w:r w:rsidRPr="008F586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Руслановича, </w:t>
      </w:r>
      <w:r w:rsidRPr="008F5866" w:rsidR="008F5866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….</w:t>
      </w:r>
      <w:r w:rsidRPr="008F5866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8F5866" w:rsidR="00D30935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года рождения,</w:t>
      </w:r>
      <w:r w:rsidRPr="008F5866" w:rsidR="00216EE7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8F586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8F5866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8F5866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sz w:val="18"/>
          <w:szCs w:val="18"/>
        </w:rPr>
        <w:t>назначить ему административное наказание в виде административного ареста сроком на</w:t>
      </w:r>
      <w:r w:rsidRPr="008F5866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5866" w:rsidR="00955DA5">
        <w:rPr>
          <w:rFonts w:ascii="Times New Roman" w:eastAsia="Times New Roman" w:hAnsi="Times New Roman" w:cs="Times New Roman"/>
          <w:sz w:val="18"/>
          <w:szCs w:val="18"/>
        </w:rPr>
        <w:t>05</w:t>
      </w:r>
      <w:r w:rsidRPr="008F586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8F5866" w:rsidR="00955DA5">
        <w:rPr>
          <w:rFonts w:ascii="Times New Roman" w:eastAsia="Times New Roman" w:hAnsi="Times New Roman" w:cs="Times New Roman"/>
          <w:color w:val="FF0000"/>
          <w:sz w:val="18"/>
          <w:szCs w:val="18"/>
        </w:rPr>
        <w:t>пять</w:t>
      </w:r>
      <w:r w:rsidRPr="008F5866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8F58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5866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8F5866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8F586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F5866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5866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58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8F5866" w:rsidP="00036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8F5866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216EE7" w:rsidRPr="008F5866" w:rsidP="00036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586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</w:t>
      </w:r>
      <w:r w:rsidRPr="008F5866" w:rsidR="00955DA5">
        <w:rPr>
          <w:rFonts w:ascii="Times New Roman" w:eastAsia="Times New Roman" w:hAnsi="Times New Roman" w:cs="Times New Roman"/>
          <w:sz w:val="18"/>
          <w:szCs w:val="18"/>
        </w:rPr>
        <w:t xml:space="preserve"> в Киевский районный суд </w:t>
      </w:r>
      <w:r w:rsidRPr="008F5866">
        <w:rPr>
          <w:rFonts w:ascii="Times New Roman" w:eastAsia="Times New Roman" w:hAnsi="Times New Roman" w:cs="Times New Roman"/>
          <w:sz w:val="18"/>
          <w:szCs w:val="18"/>
        </w:rPr>
        <w:t>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8F5866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F5866" w:rsidR="00954624">
        <w:rPr>
          <w:sz w:val="18"/>
          <w:szCs w:val="18"/>
        </w:rPr>
        <w:t xml:space="preserve"> </w:t>
      </w:r>
      <w:r w:rsidRPr="008F5866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8F5866" w:rsidP="0003607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8F586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</w:t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5866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8F5866" w:rsidR="00955DA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</w:t>
      </w:r>
      <w:r w:rsidRPr="008F5866" w:rsidR="00CE58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Л.Г. </w:t>
      </w:r>
      <w:r w:rsidRPr="008F5866" w:rsidR="00CE580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Бугаева</w:t>
      </w:r>
    </w:p>
    <w:sectPr w:rsidSect="00036076">
      <w:headerReference w:type="default" r:id="rId5"/>
      <w:pgSz w:w="11906" w:h="16838" w:code="9"/>
      <w:pgMar w:top="851" w:right="170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9012191"/>
      <w:docPartObj>
        <w:docPartGallery w:val="Page Numbers (Top of Page)"/>
        <w:docPartUnique/>
      </w:docPartObj>
    </w:sdtPr>
    <w:sdtContent>
      <w:p w:rsidR="00955DA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86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36076"/>
    <w:rsid w:val="0005044F"/>
    <w:rsid w:val="00057EC0"/>
    <w:rsid w:val="000774B6"/>
    <w:rsid w:val="000803E9"/>
    <w:rsid w:val="000A7CEF"/>
    <w:rsid w:val="000C4F40"/>
    <w:rsid w:val="000D51D5"/>
    <w:rsid w:val="0010131E"/>
    <w:rsid w:val="0011718F"/>
    <w:rsid w:val="0012405F"/>
    <w:rsid w:val="001278A1"/>
    <w:rsid w:val="00160C20"/>
    <w:rsid w:val="00164CD1"/>
    <w:rsid w:val="00173A22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8189E"/>
    <w:rsid w:val="00282050"/>
    <w:rsid w:val="002968F8"/>
    <w:rsid w:val="002C30FF"/>
    <w:rsid w:val="002D11CD"/>
    <w:rsid w:val="002D74CD"/>
    <w:rsid w:val="002E0AEE"/>
    <w:rsid w:val="002E5F57"/>
    <w:rsid w:val="002E7844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F5E03"/>
    <w:rsid w:val="00411AE4"/>
    <w:rsid w:val="0044135E"/>
    <w:rsid w:val="004478BB"/>
    <w:rsid w:val="004678E8"/>
    <w:rsid w:val="004758D4"/>
    <w:rsid w:val="0048631F"/>
    <w:rsid w:val="004920F3"/>
    <w:rsid w:val="004A20CF"/>
    <w:rsid w:val="004A26E9"/>
    <w:rsid w:val="004E23C3"/>
    <w:rsid w:val="004F5E21"/>
    <w:rsid w:val="004F7128"/>
    <w:rsid w:val="004F7A75"/>
    <w:rsid w:val="005074E0"/>
    <w:rsid w:val="00520ACB"/>
    <w:rsid w:val="00530AC5"/>
    <w:rsid w:val="0055595E"/>
    <w:rsid w:val="00584679"/>
    <w:rsid w:val="0059299B"/>
    <w:rsid w:val="00593E33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302F6"/>
    <w:rsid w:val="007324BE"/>
    <w:rsid w:val="0074116A"/>
    <w:rsid w:val="00780AF0"/>
    <w:rsid w:val="007A34F1"/>
    <w:rsid w:val="007D52AB"/>
    <w:rsid w:val="007E1F1D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13D7"/>
    <w:rsid w:val="008D2850"/>
    <w:rsid w:val="008E4350"/>
    <w:rsid w:val="008E569B"/>
    <w:rsid w:val="008F5866"/>
    <w:rsid w:val="008F7310"/>
    <w:rsid w:val="00901D34"/>
    <w:rsid w:val="00923497"/>
    <w:rsid w:val="00942F80"/>
    <w:rsid w:val="00954624"/>
    <w:rsid w:val="00955DA5"/>
    <w:rsid w:val="00985C84"/>
    <w:rsid w:val="009A052B"/>
    <w:rsid w:val="009A4A26"/>
    <w:rsid w:val="009A5DEA"/>
    <w:rsid w:val="009B3DC9"/>
    <w:rsid w:val="009C50A0"/>
    <w:rsid w:val="00A02912"/>
    <w:rsid w:val="00A3435A"/>
    <w:rsid w:val="00A36506"/>
    <w:rsid w:val="00A568BE"/>
    <w:rsid w:val="00A672D5"/>
    <w:rsid w:val="00A7015E"/>
    <w:rsid w:val="00A72EB7"/>
    <w:rsid w:val="00AA36FD"/>
    <w:rsid w:val="00AC2B37"/>
    <w:rsid w:val="00AD328C"/>
    <w:rsid w:val="00AE314E"/>
    <w:rsid w:val="00AF6D0B"/>
    <w:rsid w:val="00B0131E"/>
    <w:rsid w:val="00B50450"/>
    <w:rsid w:val="00B5208C"/>
    <w:rsid w:val="00B6650A"/>
    <w:rsid w:val="00B67704"/>
    <w:rsid w:val="00B829C8"/>
    <w:rsid w:val="00BA46CF"/>
    <w:rsid w:val="00BB5DD9"/>
    <w:rsid w:val="00BB7F36"/>
    <w:rsid w:val="00BC1B14"/>
    <w:rsid w:val="00BC61B7"/>
    <w:rsid w:val="00BD3C79"/>
    <w:rsid w:val="00BD53F1"/>
    <w:rsid w:val="00BE1592"/>
    <w:rsid w:val="00BE1ECC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CE5806"/>
    <w:rsid w:val="00D04E90"/>
    <w:rsid w:val="00D055BE"/>
    <w:rsid w:val="00D229DE"/>
    <w:rsid w:val="00D30935"/>
    <w:rsid w:val="00D374CA"/>
    <w:rsid w:val="00D66702"/>
    <w:rsid w:val="00D9275E"/>
    <w:rsid w:val="00D92C58"/>
    <w:rsid w:val="00DD2A6E"/>
    <w:rsid w:val="00DD2A86"/>
    <w:rsid w:val="00DE41FB"/>
    <w:rsid w:val="00DF3EB2"/>
    <w:rsid w:val="00E03576"/>
    <w:rsid w:val="00E0572B"/>
    <w:rsid w:val="00E1425F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D7360"/>
    <w:rsid w:val="00EF5983"/>
    <w:rsid w:val="00F00A0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  <w:rsid w:val="00FD61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BF59-CCBB-4F36-87EA-288734D7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