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3396" w:rsidRPr="00D0423C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УИД 91</w:t>
      </w:r>
      <w:r w:rsidRPr="00D0423C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D0423C">
        <w:rPr>
          <w:rFonts w:ascii="Times New Roman" w:hAnsi="Times New Roman" w:cs="Times New Roman"/>
          <w:sz w:val="20"/>
          <w:szCs w:val="20"/>
        </w:rPr>
        <w:t>001</w:t>
      </w:r>
      <w:r w:rsidRPr="00D0423C" w:rsidR="00152B16">
        <w:rPr>
          <w:rFonts w:ascii="Times New Roman" w:hAnsi="Times New Roman" w:cs="Times New Roman"/>
          <w:sz w:val="20"/>
          <w:szCs w:val="20"/>
        </w:rPr>
        <w:t>0</w:t>
      </w:r>
      <w:r w:rsidRPr="00D0423C">
        <w:rPr>
          <w:rFonts w:ascii="Times New Roman" w:hAnsi="Times New Roman" w:cs="Times New Roman"/>
          <w:sz w:val="20"/>
          <w:szCs w:val="20"/>
        </w:rPr>
        <w:t>-01-202</w:t>
      </w:r>
      <w:r w:rsidRPr="00D0423C" w:rsidR="005A2166">
        <w:rPr>
          <w:rFonts w:ascii="Times New Roman" w:hAnsi="Times New Roman" w:cs="Times New Roman"/>
          <w:sz w:val="20"/>
          <w:szCs w:val="20"/>
        </w:rPr>
        <w:t>6</w:t>
      </w:r>
      <w:r w:rsidRPr="00D0423C">
        <w:rPr>
          <w:rFonts w:ascii="Times New Roman" w:hAnsi="Times New Roman" w:cs="Times New Roman"/>
          <w:sz w:val="20"/>
          <w:szCs w:val="20"/>
        </w:rPr>
        <w:t>-00</w:t>
      </w:r>
      <w:r w:rsidRPr="00D0423C" w:rsidR="00386196">
        <w:rPr>
          <w:rFonts w:ascii="Times New Roman" w:hAnsi="Times New Roman" w:cs="Times New Roman"/>
          <w:sz w:val="20"/>
          <w:szCs w:val="20"/>
        </w:rPr>
        <w:t>054</w:t>
      </w:r>
      <w:r w:rsidRPr="00D0423C" w:rsidR="00D1099A">
        <w:rPr>
          <w:rFonts w:ascii="Times New Roman" w:hAnsi="Times New Roman" w:cs="Times New Roman"/>
          <w:sz w:val="20"/>
          <w:szCs w:val="20"/>
        </w:rPr>
        <w:t>8</w:t>
      </w:r>
      <w:r w:rsidRPr="00D0423C" w:rsidR="00152B16">
        <w:rPr>
          <w:rFonts w:ascii="Times New Roman" w:hAnsi="Times New Roman" w:cs="Times New Roman"/>
          <w:sz w:val="20"/>
          <w:szCs w:val="20"/>
        </w:rPr>
        <w:t>-</w:t>
      </w:r>
      <w:r w:rsidRPr="00D0423C" w:rsidR="00386196">
        <w:rPr>
          <w:rFonts w:ascii="Times New Roman" w:hAnsi="Times New Roman" w:cs="Times New Roman"/>
          <w:sz w:val="20"/>
          <w:szCs w:val="20"/>
        </w:rPr>
        <w:t>5</w:t>
      </w:r>
      <w:r w:rsidRPr="00D0423C" w:rsidR="00D1099A">
        <w:rPr>
          <w:rFonts w:ascii="Times New Roman" w:hAnsi="Times New Roman" w:cs="Times New Roman"/>
          <w:sz w:val="20"/>
          <w:szCs w:val="20"/>
        </w:rPr>
        <w:t>5</w:t>
      </w:r>
    </w:p>
    <w:p w:rsidR="00FF3396" w:rsidRPr="00D0423C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0423C">
        <w:rPr>
          <w:rFonts w:ascii="Times New Roman" w:hAnsi="Times New Roman" w:cs="Times New Roman"/>
          <w:b/>
          <w:sz w:val="20"/>
          <w:szCs w:val="20"/>
        </w:rPr>
        <w:t>Дело №5-1</w:t>
      </w:r>
      <w:r w:rsidRPr="00D0423C" w:rsidR="00152B16">
        <w:rPr>
          <w:rFonts w:ascii="Times New Roman" w:hAnsi="Times New Roman" w:cs="Times New Roman"/>
          <w:b/>
          <w:sz w:val="20"/>
          <w:szCs w:val="20"/>
        </w:rPr>
        <w:t>0</w:t>
      </w:r>
      <w:r w:rsidRPr="00D0423C">
        <w:rPr>
          <w:rFonts w:ascii="Times New Roman" w:hAnsi="Times New Roman" w:cs="Times New Roman"/>
          <w:b/>
          <w:sz w:val="20"/>
          <w:szCs w:val="20"/>
        </w:rPr>
        <w:t>-</w:t>
      </w:r>
      <w:r w:rsidRPr="00D0423C" w:rsidR="005A2166">
        <w:rPr>
          <w:rFonts w:ascii="Times New Roman" w:hAnsi="Times New Roman" w:cs="Times New Roman"/>
          <w:b/>
          <w:sz w:val="20"/>
          <w:szCs w:val="20"/>
        </w:rPr>
        <w:t>1</w:t>
      </w:r>
      <w:r w:rsidRPr="00D0423C" w:rsidR="00D1099A">
        <w:rPr>
          <w:rFonts w:ascii="Times New Roman" w:hAnsi="Times New Roman" w:cs="Times New Roman"/>
          <w:b/>
          <w:sz w:val="20"/>
          <w:szCs w:val="20"/>
        </w:rPr>
        <w:t>27</w:t>
      </w:r>
      <w:r w:rsidRPr="00D0423C" w:rsidR="005A2166">
        <w:rPr>
          <w:rFonts w:ascii="Times New Roman" w:hAnsi="Times New Roman" w:cs="Times New Roman"/>
          <w:b/>
          <w:sz w:val="20"/>
          <w:szCs w:val="20"/>
        </w:rPr>
        <w:t>/2026</w:t>
      </w:r>
    </w:p>
    <w:p w:rsidR="00FF3396" w:rsidRPr="00D0423C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0423C">
        <w:rPr>
          <w:rFonts w:ascii="Times New Roman" w:hAnsi="Times New Roman" w:cs="Times New Roman"/>
          <w:b/>
          <w:sz w:val="20"/>
          <w:szCs w:val="20"/>
        </w:rPr>
        <w:t>05-0</w:t>
      </w:r>
      <w:r w:rsidRPr="00D0423C" w:rsidR="005A2166">
        <w:rPr>
          <w:rFonts w:ascii="Times New Roman" w:hAnsi="Times New Roman" w:cs="Times New Roman"/>
          <w:b/>
          <w:sz w:val="20"/>
          <w:szCs w:val="20"/>
        </w:rPr>
        <w:t>1</w:t>
      </w:r>
      <w:r w:rsidRPr="00D0423C" w:rsidR="00D1099A">
        <w:rPr>
          <w:rFonts w:ascii="Times New Roman" w:hAnsi="Times New Roman" w:cs="Times New Roman"/>
          <w:b/>
          <w:sz w:val="20"/>
          <w:szCs w:val="20"/>
        </w:rPr>
        <w:t>27</w:t>
      </w:r>
      <w:r w:rsidRPr="00D0423C">
        <w:rPr>
          <w:rFonts w:ascii="Times New Roman" w:hAnsi="Times New Roman" w:cs="Times New Roman"/>
          <w:b/>
          <w:sz w:val="20"/>
          <w:szCs w:val="20"/>
        </w:rPr>
        <w:t>/1</w:t>
      </w:r>
      <w:r w:rsidRPr="00D0423C" w:rsidR="00152B16">
        <w:rPr>
          <w:rFonts w:ascii="Times New Roman" w:hAnsi="Times New Roman" w:cs="Times New Roman"/>
          <w:b/>
          <w:sz w:val="20"/>
          <w:szCs w:val="20"/>
        </w:rPr>
        <w:t>0</w:t>
      </w:r>
      <w:r w:rsidRPr="00D0423C">
        <w:rPr>
          <w:rFonts w:ascii="Times New Roman" w:hAnsi="Times New Roman" w:cs="Times New Roman"/>
          <w:b/>
          <w:sz w:val="20"/>
          <w:szCs w:val="20"/>
        </w:rPr>
        <w:t>/202</w:t>
      </w:r>
      <w:r w:rsidRPr="00D0423C" w:rsidR="005A2166">
        <w:rPr>
          <w:rFonts w:ascii="Times New Roman" w:hAnsi="Times New Roman" w:cs="Times New Roman"/>
          <w:b/>
          <w:sz w:val="20"/>
          <w:szCs w:val="20"/>
        </w:rPr>
        <w:t>6</w:t>
      </w:r>
    </w:p>
    <w:p w:rsidR="00FF3396" w:rsidRPr="00D0423C" w:rsidP="00FF33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3396" w:rsidRPr="00D0423C" w:rsidP="00FF33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0423C">
        <w:rPr>
          <w:rFonts w:ascii="Times New Roman" w:hAnsi="Times New Roman" w:cs="Times New Roman"/>
          <w:b/>
          <w:sz w:val="20"/>
          <w:szCs w:val="20"/>
        </w:rPr>
        <w:t>П</w:t>
      </w:r>
      <w:r w:rsidRPr="00D0423C">
        <w:rPr>
          <w:rFonts w:ascii="Times New Roman" w:hAnsi="Times New Roman" w:cs="Times New Roman"/>
          <w:b/>
          <w:sz w:val="20"/>
          <w:szCs w:val="20"/>
        </w:rPr>
        <w:t xml:space="preserve"> О С Т А Н О В Л Е Н И Е </w:t>
      </w:r>
    </w:p>
    <w:p w:rsidR="00FF3396" w:rsidRPr="00D0423C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F3396" w:rsidRPr="00D0423C" w:rsidP="00FF33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19 мая 2026</w:t>
      </w:r>
      <w:r w:rsidRPr="00D0423C">
        <w:rPr>
          <w:rFonts w:ascii="Times New Roman" w:hAnsi="Times New Roman" w:cs="Times New Roman"/>
          <w:sz w:val="20"/>
          <w:szCs w:val="20"/>
        </w:rPr>
        <w:t xml:space="preserve"> года  </w:t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  <w:t xml:space="preserve">                             г.</w:t>
      </w:r>
      <w:r w:rsidRPr="00D0423C" w:rsidR="006E7B96">
        <w:rPr>
          <w:rFonts w:ascii="Times New Roman" w:hAnsi="Times New Roman" w:cs="Times New Roman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>Симферополь</w:t>
      </w:r>
    </w:p>
    <w:p w:rsidR="00FF3396" w:rsidRPr="00D0423C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М</w:t>
      </w:r>
      <w:r w:rsidRPr="00D0423C">
        <w:rPr>
          <w:rFonts w:ascii="Times New Roman" w:hAnsi="Times New Roman" w:cs="Times New Roman"/>
          <w:sz w:val="20"/>
          <w:szCs w:val="20"/>
        </w:rPr>
        <w:t>ировой судья судебного участка № 10 Киевского судебного района города Симферополь (</w:t>
      </w:r>
      <w:r w:rsidRPr="00D0423C" w:rsidR="005A2166">
        <w:rPr>
          <w:rFonts w:ascii="Times New Roman" w:hAnsi="Times New Roman" w:cs="Times New Roman"/>
          <w:sz w:val="20"/>
          <w:szCs w:val="20"/>
        </w:rPr>
        <w:t>Киевский район города республиканского значения Симферополь с подчиненной ему территорией</w:t>
      </w:r>
      <w:r w:rsidRPr="00D0423C">
        <w:rPr>
          <w:rFonts w:ascii="Times New Roman" w:hAnsi="Times New Roman" w:cs="Times New Roman"/>
          <w:sz w:val="20"/>
          <w:szCs w:val="20"/>
        </w:rPr>
        <w:t xml:space="preserve">) Республики Крым (г. Симферополь, ул. </w:t>
      </w:r>
      <w:r w:rsidRPr="00D0423C">
        <w:rPr>
          <w:rFonts w:ascii="Times New Roman" w:hAnsi="Times New Roman" w:cs="Times New Roman"/>
          <w:sz w:val="20"/>
          <w:szCs w:val="20"/>
        </w:rPr>
        <w:t>Киевская</w:t>
      </w:r>
      <w:r w:rsidRPr="00D0423C">
        <w:rPr>
          <w:rFonts w:ascii="Times New Roman" w:hAnsi="Times New Roman" w:cs="Times New Roman"/>
          <w:sz w:val="20"/>
          <w:szCs w:val="20"/>
        </w:rPr>
        <w:t>, д. 55/2) Москал</w:t>
      </w:r>
      <w:r w:rsidRPr="00D0423C">
        <w:rPr>
          <w:rFonts w:ascii="Times New Roman" w:hAnsi="Times New Roman" w:cs="Times New Roman"/>
          <w:sz w:val="20"/>
          <w:szCs w:val="20"/>
        </w:rPr>
        <w:t xml:space="preserve">енко С.А., </w:t>
      </w:r>
      <w:r w:rsidRPr="00D0423C">
        <w:rPr>
          <w:rFonts w:ascii="Times New Roman" w:hAnsi="Times New Roman" w:cs="Times New Roman"/>
          <w:sz w:val="20"/>
          <w:szCs w:val="20"/>
        </w:rPr>
        <w:t>рассмотре</w:t>
      </w:r>
      <w:r w:rsidRPr="00D0423C" w:rsidR="00D303BA">
        <w:rPr>
          <w:rFonts w:ascii="Times New Roman" w:hAnsi="Times New Roman" w:cs="Times New Roman"/>
          <w:sz w:val="20"/>
          <w:szCs w:val="20"/>
        </w:rPr>
        <w:t>в в открытом судебном заседании</w:t>
      </w:r>
      <w:r w:rsidRPr="00D0423C">
        <w:rPr>
          <w:rFonts w:ascii="Times New Roman" w:hAnsi="Times New Roman" w:cs="Times New Roman"/>
          <w:sz w:val="20"/>
          <w:szCs w:val="20"/>
        </w:rPr>
        <w:t xml:space="preserve"> дело об административном правонарушении, возбужденное в отношении </w:t>
      </w:r>
    </w:p>
    <w:p w:rsidR="00FF3396" w:rsidRPr="00D0423C" w:rsidP="00FF3396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…</w:t>
      </w:r>
      <w:r w:rsidRPr="00D0423C">
        <w:rPr>
          <w:rFonts w:ascii="Times New Roman" w:hAnsi="Times New Roman" w:cs="Times New Roman"/>
          <w:sz w:val="20"/>
          <w:szCs w:val="20"/>
        </w:rPr>
        <w:t xml:space="preserve"> года рождения, место рождения: </w:t>
      </w:r>
      <w:r w:rsidRPr="00D0423C">
        <w:rPr>
          <w:rFonts w:ascii="Times New Roman" w:hAnsi="Times New Roman" w:cs="Times New Roman"/>
          <w:sz w:val="20"/>
          <w:szCs w:val="20"/>
        </w:rPr>
        <w:t>…</w:t>
      </w:r>
      <w:r w:rsidRPr="00D0423C">
        <w:rPr>
          <w:rFonts w:ascii="Times New Roman" w:hAnsi="Times New Roman" w:cs="Times New Roman"/>
          <w:sz w:val="20"/>
          <w:szCs w:val="20"/>
        </w:rPr>
        <w:t xml:space="preserve">, паспорт гражданина </w:t>
      </w:r>
      <w:r w:rsidRPr="00D0423C">
        <w:rPr>
          <w:rFonts w:ascii="Times New Roman" w:hAnsi="Times New Roman" w:cs="Times New Roman"/>
          <w:sz w:val="20"/>
          <w:szCs w:val="20"/>
        </w:rPr>
        <w:t>…</w:t>
      </w:r>
      <w:r w:rsidRPr="00D0423C" w:rsidR="00727BBC">
        <w:rPr>
          <w:rFonts w:ascii="Times New Roman" w:hAnsi="Times New Roman" w:cs="Times New Roman"/>
          <w:sz w:val="20"/>
          <w:szCs w:val="20"/>
        </w:rPr>
        <w:t xml:space="preserve">, </w:t>
      </w:r>
      <w:r w:rsidRPr="00D0423C">
        <w:rPr>
          <w:rFonts w:ascii="Times New Roman" w:hAnsi="Times New Roman" w:cs="Times New Roman"/>
          <w:sz w:val="20"/>
          <w:szCs w:val="20"/>
        </w:rPr>
        <w:t xml:space="preserve">адрес места жительства: </w:t>
      </w:r>
      <w:r w:rsidRPr="00D0423C">
        <w:rPr>
          <w:rFonts w:ascii="Times New Roman" w:hAnsi="Times New Roman" w:cs="Times New Roman"/>
          <w:sz w:val="20"/>
          <w:szCs w:val="20"/>
        </w:rPr>
        <w:t>….</w:t>
      </w:r>
      <w:r w:rsidRPr="00D0423C">
        <w:rPr>
          <w:rFonts w:ascii="Times New Roman" w:hAnsi="Times New Roman" w:cs="Times New Roman"/>
          <w:sz w:val="20"/>
          <w:szCs w:val="20"/>
        </w:rPr>
        <w:t xml:space="preserve">; адрес юридического лица: </w:t>
      </w:r>
      <w:r w:rsidRPr="00D0423C" w:rsidR="005A2166">
        <w:rPr>
          <w:rFonts w:ascii="Times New Roman" w:hAnsi="Times New Roman" w:cs="Times New Roman"/>
          <w:sz w:val="20"/>
          <w:szCs w:val="20"/>
        </w:rPr>
        <w:t xml:space="preserve">295017, Республика Крым, г. Симферополь, ул. </w:t>
      </w:r>
      <w:r w:rsidRPr="00D0423C" w:rsidR="00D1099A">
        <w:rPr>
          <w:rFonts w:ascii="Times New Roman" w:hAnsi="Times New Roman" w:cs="Times New Roman"/>
          <w:sz w:val="20"/>
          <w:szCs w:val="20"/>
        </w:rPr>
        <w:t>Тургенева, д. 11Б,</w:t>
      </w:r>
      <w:r w:rsidRPr="00D0423C" w:rsidR="00D1099A">
        <w:rPr>
          <w:rFonts w:ascii="Times New Roman" w:hAnsi="Times New Roman" w:cs="Times New Roman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>.</w:t>
      </w:r>
    </w:p>
    <w:p w:rsidR="00FF3396" w:rsidRPr="00D0423C" w:rsidP="00FF33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по признакам правонарушения, предусмотренного ч. 2 ст. 15.33 Кодекса об административных правонарушениях Российской Федерации (далее – КоАП</w:t>
      </w:r>
      <w:r w:rsidRPr="00D0423C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D0423C">
        <w:rPr>
          <w:rFonts w:ascii="Times New Roman" w:hAnsi="Times New Roman" w:cs="Times New Roman"/>
          <w:sz w:val="20"/>
          <w:szCs w:val="20"/>
        </w:rPr>
        <w:t xml:space="preserve">РФ),  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F3396" w:rsidRPr="00D0423C" w:rsidP="00FF339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0423C">
        <w:rPr>
          <w:rFonts w:ascii="Times New Roman" w:hAnsi="Times New Roman" w:cs="Times New Roman"/>
          <w:b/>
          <w:sz w:val="20"/>
          <w:szCs w:val="20"/>
        </w:rPr>
        <w:t>УСТАНОВИЛ</w:t>
      </w:r>
      <w:r w:rsidRPr="00D0423C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FF3396" w:rsidRPr="00D0423C" w:rsidP="00FF3396">
      <w:pPr>
        <w:suppressAutoHyphens/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F3396" w:rsidRPr="00D0423C" w:rsidP="00FF33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3C">
        <w:rPr>
          <w:rFonts w:ascii="Times New Roman" w:hAnsi="Times New Roman" w:cs="Times New Roman"/>
          <w:color w:val="000000"/>
          <w:sz w:val="20"/>
          <w:szCs w:val="20"/>
        </w:rPr>
        <w:t>….</w:t>
      </w:r>
      <w:r w:rsidRPr="00D0423C">
        <w:rPr>
          <w:rFonts w:ascii="Times New Roman" w:hAnsi="Times New Roman" w:cs="Times New Roman"/>
          <w:color w:val="000000"/>
          <w:sz w:val="20"/>
          <w:szCs w:val="20"/>
        </w:rPr>
        <w:t xml:space="preserve">, являясь </w:t>
      </w:r>
      <w:r w:rsidRPr="00D0423C" w:rsidR="00B61F3A">
        <w:rPr>
          <w:rFonts w:ascii="Times New Roman" w:hAnsi="Times New Roman" w:cs="Times New Roman"/>
          <w:sz w:val="20"/>
          <w:szCs w:val="20"/>
        </w:rPr>
        <w:t xml:space="preserve">председателем правления </w:t>
      </w:r>
      <w:r w:rsidRPr="00D0423C">
        <w:rPr>
          <w:rFonts w:ascii="Times New Roman" w:hAnsi="Times New Roman" w:cs="Times New Roman"/>
          <w:sz w:val="20"/>
          <w:szCs w:val="20"/>
        </w:rPr>
        <w:t>…</w:t>
      </w:r>
      <w:r w:rsidRPr="00D0423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D0423C" w:rsidR="00B61F3A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Pr="00D0423C" w:rsidR="00D60CDD">
        <w:rPr>
          <w:rFonts w:ascii="Times New Roman" w:hAnsi="Times New Roman" w:cs="Times New Roman"/>
          <w:color w:val="000000"/>
          <w:sz w:val="20"/>
          <w:szCs w:val="20"/>
        </w:rPr>
        <w:t xml:space="preserve"> января</w:t>
      </w:r>
      <w:r w:rsidRPr="00D0423C" w:rsidR="00755B12">
        <w:rPr>
          <w:rFonts w:ascii="Times New Roman" w:hAnsi="Times New Roman" w:cs="Times New Roman"/>
          <w:color w:val="000000"/>
          <w:sz w:val="20"/>
          <w:szCs w:val="20"/>
        </w:rPr>
        <w:t xml:space="preserve"> 2026</w:t>
      </w:r>
      <w:r w:rsidRPr="00D0423C">
        <w:rPr>
          <w:rFonts w:ascii="Times New Roman" w:hAnsi="Times New Roman" w:cs="Times New Roman"/>
          <w:color w:val="000000"/>
          <w:sz w:val="20"/>
          <w:szCs w:val="20"/>
        </w:rPr>
        <w:t xml:space="preserve"> года представил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</w:t>
      </w:r>
      <w:r w:rsidRPr="00D0423C">
        <w:rPr>
          <w:rFonts w:ascii="Times New Roman" w:hAnsi="Times New Roman" w:cs="Times New Roman"/>
          <w:sz w:val="20"/>
          <w:szCs w:val="20"/>
        </w:rPr>
        <w:t xml:space="preserve">территориальное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D0423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составе единой формы сведений -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Раздел 2 формы ЕФС-1 «Сведения для ведения индивидуального (персонифицированного) учета и сведения о начисленных страховых взносах на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обязательное социальное страхование от несчастных случаев на производстве и профессиональных заболеваний» за </w:t>
      </w:r>
      <w:r w:rsidRPr="00D0423C" w:rsidR="00755B1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2025 год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в нарушение сроков, предусмотренных ч</w:t>
      </w:r>
      <w:r w:rsidRPr="00D0423C">
        <w:rPr>
          <w:rFonts w:ascii="Times New Roman" w:eastAsia="Times New Roman" w:hAnsi="Times New Roman" w:cs="Times New Roman"/>
          <w:sz w:val="20"/>
          <w:szCs w:val="20"/>
        </w:rPr>
        <w:t>.1 ст. 24 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D0423C">
        <w:rPr>
          <w:rFonts w:ascii="Times New Roman" w:hAnsi="Times New Roman" w:cs="Times New Roman"/>
          <w:sz w:val="20"/>
          <w:szCs w:val="20"/>
        </w:rPr>
        <w:t xml:space="preserve">предельный срок предоставления – </w:t>
      </w:r>
      <w:r w:rsidRPr="00D0423C" w:rsidR="00755B12">
        <w:rPr>
          <w:rFonts w:ascii="Times New Roman" w:hAnsi="Times New Roman" w:cs="Times New Roman"/>
          <w:sz w:val="20"/>
          <w:szCs w:val="20"/>
        </w:rPr>
        <w:t>26 января 2026</w:t>
      </w:r>
      <w:r w:rsidRPr="00D0423C">
        <w:rPr>
          <w:rFonts w:ascii="Times New Roman" w:hAnsi="Times New Roman" w:cs="Times New Roman"/>
          <w:sz w:val="20"/>
          <w:szCs w:val="20"/>
        </w:rPr>
        <w:t xml:space="preserve"> года,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чем совершил административное правонарушение, предусмотренное</w:t>
      </w:r>
      <w:r w:rsidRPr="00D0423C" w:rsidR="0083775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ч. 2 ст. 15.33 КоАП РФ. </w:t>
      </w:r>
    </w:p>
    <w:p w:rsidR="00755B12" w:rsidRPr="00D0423C" w:rsidP="00FF3396">
      <w:pPr>
        <w:pStyle w:val="BodyText"/>
        <w:ind w:firstLine="567"/>
        <w:rPr>
          <w:sz w:val="20"/>
          <w:szCs w:val="20"/>
        </w:rPr>
      </w:pPr>
      <w:r w:rsidRPr="00D0423C">
        <w:rPr>
          <w:sz w:val="20"/>
          <w:szCs w:val="20"/>
        </w:rPr>
        <w:t xml:space="preserve">В судебное заседание </w:t>
      </w:r>
      <w:r w:rsidRPr="00D0423C" w:rsidR="00D71E67">
        <w:rPr>
          <w:color w:val="000000"/>
          <w:sz w:val="20"/>
          <w:szCs w:val="20"/>
        </w:rPr>
        <w:t>…</w:t>
      </w:r>
      <w:r w:rsidRPr="00D0423C">
        <w:rPr>
          <w:color w:val="000000"/>
          <w:sz w:val="20"/>
          <w:szCs w:val="20"/>
        </w:rPr>
        <w:t xml:space="preserve"> не явил</w:t>
      </w:r>
      <w:r w:rsidRPr="00D0423C">
        <w:rPr>
          <w:color w:val="000000"/>
          <w:sz w:val="20"/>
          <w:szCs w:val="20"/>
        </w:rPr>
        <w:t>ся</w:t>
      </w:r>
      <w:r w:rsidRPr="00D0423C">
        <w:rPr>
          <w:color w:val="000000"/>
          <w:sz w:val="20"/>
          <w:szCs w:val="20"/>
        </w:rPr>
        <w:t xml:space="preserve">, </w:t>
      </w:r>
      <w:r w:rsidRPr="00D0423C">
        <w:rPr>
          <w:sz w:val="20"/>
          <w:szCs w:val="20"/>
        </w:rPr>
        <w:t xml:space="preserve">о дате, времени и месте его проведения извещен заблаговременно надлежащим образом, причины неявки суду не сообщил. </w:t>
      </w:r>
    </w:p>
    <w:p w:rsidR="00FF3396" w:rsidRPr="00D0423C" w:rsidP="00FF3396">
      <w:pPr>
        <w:pStyle w:val="BodyText"/>
        <w:ind w:firstLine="567"/>
        <w:rPr>
          <w:color w:val="000000"/>
          <w:sz w:val="20"/>
          <w:szCs w:val="20"/>
          <w:shd w:val="clear" w:color="auto" w:fill="FFFFFF"/>
        </w:rPr>
      </w:pPr>
      <w:r w:rsidRPr="00D0423C">
        <w:rPr>
          <w:sz w:val="20"/>
          <w:szCs w:val="20"/>
        </w:rPr>
        <w:t xml:space="preserve">Исследовав материалы дела, мировой судья пришел к выводу о наличии в деянии </w:t>
      </w:r>
      <w:r w:rsidRPr="00D0423C" w:rsidR="00D71E67">
        <w:rPr>
          <w:color w:val="000000"/>
          <w:sz w:val="20"/>
          <w:szCs w:val="20"/>
        </w:rPr>
        <w:t>…</w:t>
      </w:r>
      <w:r w:rsidRPr="00D0423C">
        <w:rPr>
          <w:sz w:val="20"/>
          <w:szCs w:val="20"/>
        </w:rPr>
        <w:t xml:space="preserve"> состава административного правонарушения, предусмотренного ч.</w:t>
      </w:r>
      <w:r w:rsidRPr="00D0423C" w:rsidR="007F7635">
        <w:rPr>
          <w:sz w:val="20"/>
          <w:szCs w:val="20"/>
        </w:rPr>
        <w:t xml:space="preserve"> </w:t>
      </w:r>
      <w:r w:rsidRPr="00D0423C">
        <w:rPr>
          <w:sz w:val="20"/>
          <w:szCs w:val="20"/>
        </w:rPr>
        <w:t>2 ст.</w:t>
      </w:r>
      <w:r w:rsidRPr="00D0423C" w:rsidR="0083775E">
        <w:rPr>
          <w:sz w:val="20"/>
          <w:szCs w:val="20"/>
        </w:rPr>
        <w:t xml:space="preserve"> </w:t>
      </w:r>
      <w:r w:rsidRPr="00D0423C">
        <w:rPr>
          <w:sz w:val="20"/>
          <w:szCs w:val="20"/>
        </w:rPr>
        <w:t xml:space="preserve">15.33 КоАП РФ.   </w:t>
      </w:r>
    </w:p>
    <w:p w:rsidR="00FF3396" w:rsidRPr="00D0423C" w:rsidP="00FF3396">
      <w:pPr>
        <w:pStyle w:val="BodyText"/>
        <w:ind w:firstLine="567"/>
        <w:rPr>
          <w:sz w:val="20"/>
          <w:szCs w:val="20"/>
        </w:rPr>
      </w:pPr>
      <w:r w:rsidRPr="00D0423C">
        <w:rPr>
          <w:color w:val="000000"/>
          <w:sz w:val="20"/>
          <w:szCs w:val="20"/>
        </w:rPr>
        <w:t xml:space="preserve">Часть 2 статьи 15.33 КоАП РФ предусматривает административную ответственность за </w:t>
      </w:r>
      <w:r w:rsidRPr="00D0423C" w:rsidR="00755B12">
        <w:rPr>
          <w:color w:val="000000"/>
          <w:sz w:val="20"/>
          <w:szCs w:val="20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D0423C">
        <w:rPr>
          <w:color w:val="000000"/>
          <w:sz w:val="20"/>
          <w:szCs w:val="20"/>
          <w:shd w:val="clear" w:color="auto" w:fill="FFFFFF"/>
        </w:rPr>
        <w:t>.</w:t>
      </w:r>
    </w:p>
    <w:p w:rsidR="00FF3396" w:rsidRPr="00D0423C" w:rsidP="00FF33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Согласно ч.1 ст.</w:t>
      </w:r>
      <w:r w:rsidRPr="00D0423C" w:rsidR="00755B12">
        <w:rPr>
          <w:rFonts w:ascii="Times New Roman" w:hAnsi="Times New Roman" w:cs="Times New Roman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 xml:space="preserve">24 </w:t>
      </w:r>
      <w:r w:rsidRPr="00D0423C">
        <w:rPr>
          <w:rFonts w:ascii="Times New Roman" w:eastAsia="Times New Roman" w:hAnsi="Times New Roman" w:cs="Times New Roman"/>
          <w:sz w:val="20"/>
          <w:szCs w:val="20"/>
        </w:rPr>
        <w:t>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 (далее – Федеральный закон № 125-ФЗ),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</w:t>
      </w:r>
      <w:r w:rsidRPr="00D0423C">
        <w:rPr>
          <w:rFonts w:ascii="Times New Roman" w:eastAsia="Times New Roman" w:hAnsi="Times New Roman" w:cs="Times New Roman"/>
          <w:sz w:val="20"/>
          <w:szCs w:val="20"/>
        </w:rPr>
        <w:t xml:space="preserve">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 w:rsidRPr="00D0423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F3396" w:rsidRPr="00D0423C" w:rsidP="00FF33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3C">
        <w:rPr>
          <w:rFonts w:ascii="Times New Roman" w:hAnsi="Times New Roman" w:cs="Times New Roman"/>
          <w:sz w:val="20"/>
          <w:szCs w:val="20"/>
        </w:rPr>
        <w:t>В соответствии с ч. 2 ст. 22.1 Федерального закона № 125-ФЗ о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тчетными периодами признаются первый квартал, полугодие, девять месяцев календарного года, календарный год.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 xml:space="preserve">Мировым судьей установлено, что </w:t>
      </w:r>
      <w:r w:rsidRPr="00D0423C" w:rsidR="00D71E67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D0423C">
        <w:rPr>
          <w:rFonts w:ascii="Times New Roman" w:hAnsi="Times New Roman" w:cs="Times New Roman"/>
          <w:color w:val="000000"/>
          <w:sz w:val="20"/>
          <w:szCs w:val="20"/>
        </w:rPr>
        <w:t xml:space="preserve">, являясь </w:t>
      </w:r>
      <w:r w:rsidRPr="00D0423C" w:rsidR="008D63D3">
        <w:rPr>
          <w:rFonts w:ascii="Times New Roman" w:hAnsi="Times New Roman" w:cs="Times New Roman"/>
          <w:sz w:val="20"/>
          <w:szCs w:val="20"/>
        </w:rPr>
        <w:t xml:space="preserve">председателем </w:t>
      </w:r>
      <w:r w:rsidRPr="00D0423C" w:rsidR="00D71E67">
        <w:rPr>
          <w:rFonts w:ascii="Times New Roman" w:hAnsi="Times New Roman" w:cs="Times New Roman"/>
          <w:sz w:val="20"/>
          <w:szCs w:val="20"/>
        </w:rPr>
        <w:t>….</w:t>
      </w:r>
      <w:r w:rsidRPr="00D0423C" w:rsidR="008E2362">
        <w:rPr>
          <w:rFonts w:ascii="Times New Roman" w:hAnsi="Times New Roman" w:cs="Times New Roman"/>
          <w:sz w:val="20"/>
          <w:szCs w:val="20"/>
        </w:rPr>
        <w:t>»</w:t>
      </w:r>
      <w:r w:rsidRPr="00D0423C" w:rsidR="00255B21">
        <w:rPr>
          <w:rFonts w:ascii="Times New Roman" w:hAnsi="Times New Roman" w:cs="Times New Roman"/>
          <w:sz w:val="20"/>
          <w:szCs w:val="20"/>
        </w:rPr>
        <w:t>,</w:t>
      </w:r>
      <w:r w:rsidRPr="00D0423C">
        <w:rPr>
          <w:rFonts w:ascii="Times New Roman" w:hAnsi="Times New Roman" w:cs="Times New Roman"/>
          <w:sz w:val="20"/>
          <w:szCs w:val="20"/>
        </w:rPr>
        <w:t xml:space="preserve"> </w:t>
      </w:r>
      <w:r w:rsidRPr="00D0423C" w:rsidR="00D60CDD">
        <w:rPr>
          <w:rFonts w:ascii="Times New Roman" w:hAnsi="Times New Roman" w:cs="Times New Roman"/>
          <w:sz w:val="20"/>
          <w:szCs w:val="20"/>
        </w:rPr>
        <w:t>2</w:t>
      </w:r>
      <w:r w:rsidRPr="00D0423C" w:rsidR="008D63D3">
        <w:rPr>
          <w:rFonts w:ascii="Times New Roman" w:hAnsi="Times New Roman" w:cs="Times New Roman"/>
          <w:sz w:val="20"/>
          <w:szCs w:val="20"/>
        </w:rPr>
        <w:t>8</w:t>
      </w:r>
      <w:r w:rsidRPr="00D0423C" w:rsidR="00D60CDD">
        <w:rPr>
          <w:rFonts w:ascii="Times New Roman" w:hAnsi="Times New Roman" w:cs="Times New Roman"/>
          <w:sz w:val="20"/>
          <w:szCs w:val="20"/>
        </w:rPr>
        <w:t xml:space="preserve"> января</w:t>
      </w:r>
      <w:r w:rsidRPr="00D0423C" w:rsidR="003C2E04">
        <w:rPr>
          <w:rFonts w:ascii="Times New Roman" w:hAnsi="Times New Roman" w:cs="Times New Roman"/>
          <w:sz w:val="20"/>
          <w:szCs w:val="20"/>
        </w:rPr>
        <w:t xml:space="preserve"> 2026</w:t>
      </w:r>
      <w:r w:rsidRPr="00D0423C">
        <w:rPr>
          <w:rFonts w:ascii="Times New Roman" w:hAnsi="Times New Roman" w:cs="Times New Roman"/>
          <w:sz w:val="20"/>
          <w:szCs w:val="20"/>
        </w:rPr>
        <w:t xml:space="preserve"> года </w:t>
      </w:r>
      <w:r w:rsidRPr="00D0423C">
        <w:rPr>
          <w:rFonts w:ascii="Times New Roman" w:hAnsi="Times New Roman" w:cs="Times New Roman"/>
          <w:color w:val="000000"/>
          <w:sz w:val="20"/>
          <w:szCs w:val="20"/>
        </w:rPr>
        <w:t xml:space="preserve">представил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территориальное 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D0423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составе единой формы сведений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Раздел 2 формы ЕФС-1 за 2025 год, </w:t>
      </w:r>
      <w:r w:rsidRPr="00D0423C">
        <w:rPr>
          <w:rFonts w:ascii="Times New Roman" w:hAnsi="Times New Roman" w:cs="Times New Roman"/>
          <w:sz w:val="20"/>
          <w:szCs w:val="20"/>
        </w:rPr>
        <w:t xml:space="preserve">предельный срок предоставления – </w:t>
      </w:r>
      <w:r w:rsidRPr="00D0423C" w:rsidR="003C2E04">
        <w:rPr>
          <w:rFonts w:ascii="Times New Roman" w:hAnsi="Times New Roman" w:cs="Times New Roman"/>
          <w:sz w:val="20"/>
          <w:szCs w:val="20"/>
        </w:rPr>
        <w:t xml:space="preserve">26 января 2026 </w:t>
      </w:r>
      <w:r w:rsidRPr="00D0423C">
        <w:rPr>
          <w:rFonts w:ascii="Times New Roman" w:hAnsi="Times New Roman" w:cs="Times New Roman"/>
          <w:sz w:val="20"/>
          <w:szCs w:val="20"/>
        </w:rPr>
        <w:t>года.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Вина </w:t>
      </w:r>
      <w:r w:rsidRPr="00D0423C" w:rsidR="00D71E6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….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совершении административного правонарушения, предусмотренного ч. 2 ст. 15.33 КоАП РФ, подтверждается исследованными в судебном заседании доказательствами, а именно: протоколом об административном правонарушении №</w:t>
      </w:r>
      <w:r w:rsidRPr="00D0423C" w:rsidR="00D60CD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1345</w:t>
      </w:r>
      <w:r w:rsidRPr="00D0423C" w:rsidR="00416F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326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от </w:t>
      </w:r>
      <w:r w:rsidRPr="00D0423C" w:rsidR="00D60CD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14 апреля</w:t>
      </w:r>
      <w:r w:rsidRPr="00D0423C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2026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г. (л.д.1); </w:t>
      </w:r>
      <w:r w:rsidRPr="00D0423C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выпиской из Единого государственного реестра юридических лиц в отношении </w:t>
      </w:r>
      <w:r w:rsidRPr="00D0423C" w:rsidR="00D71E67">
        <w:rPr>
          <w:rFonts w:ascii="Times New Roman" w:hAnsi="Times New Roman" w:cs="Times New Roman"/>
          <w:sz w:val="20"/>
          <w:szCs w:val="20"/>
        </w:rPr>
        <w:t>…</w:t>
      </w:r>
      <w:r w:rsidRPr="00D0423C" w:rsidR="00416FBA">
        <w:rPr>
          <w:rFonts w:ascii="Times New Roman" w:hAnsi="Times New Roman" w:cs="Times New Roman"/>
          <w:sz w:val="20"/>
          <w:szCs w:val="20"/>
        </w:rPr>
        <w:t xml:space="preserve"> </w:t>
      </w:r>
      <w:r w:rsidRPr="00D0423C" w:rsidR="002F4201">
        <w:rPr>
          <w:rFonts w:ascii="Times New Roman" w:hAnsi="Times New Roman" w:cs="Times New Roman"/>
          <w:sz w:val="20"/>
          <w:szCs w:val="20"/>
        </w:rPr>
        <w:t xml:space="preserve">от </w:t>
      </w:r>
      <w:r w:rsidRPr="00D0423C" w:rsidR="00D60CDD">
        <w:rPr>
          <w:rFonts w:ascii="Times New Roman" w:hAnsi="Times New Roman" w:cs="Times New Roman"/>
          <w:sz w:val="20"/>
          <w:szCs w:val="20"/>
        </w:rPr>
        <w:t>06</w:t>
      </w:r>
      <w:r w:rsidRPr="00D0423C" w:rsidR="002F4201">
        <w:rPr>
          <w:rFonts w:ascii="Times New Roman" w:hAnsi="Times New Roman" w:cs="Times New Roman"/>
          <w:sz w:val="20"/>
          <w:szCs w:val="20"/>
        </w:rPr>
        <w:t>.02.2026</w:t>
      </w:r>
      <w:r w:rsidRPr="00D0423C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г. (л.д.6); копией Формы ЕФС-1 </w:t>
      </w:r>
      <w:r w:rsidRPr="00D0423C" w:rsidR="00D71E67">
        <w:rPr>
          <w:rFonts w:ascii="Times New Roman" w:hAnsi="Times New Roman" w:cs="Times New Roman"/>
          <w:sz w:val="20"/>
          <w:szCs w:val="20"/>
        </w:rPr>
        <w:t>…</w:t>
      </w:r>
      <w:r w:rsidRPr="00D0423C" w:rsidR="002F4201">
        <w:rPr>
          <w:rFonts w:ascii="Times New Roman" w:hAnsi="Times New Roman" w:cs="Times New Roman"/>
          <w:sz w:val="20"/>
          <w:szCs w:val="20"/>
        </w:rPr>
        <w:t xml:space="preserve"> </w:t>
      </w:r>
      <w:r w:rsidRPr="00D0423C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 2025 год (л.д.</w:t>
      </w:r>
      <w:r w:rsidRPr="00D0423C" w:rsidR="00416F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8-10</w:t>
      </w:r>
      <w:r w:rsidRPr="00D0423C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  <w:r w:rsidRPr="00D0423C" w:rsidR="002F4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D0423C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копией </w:t>
      </w:r>
      <w:r w:rsidRPr="00D0423C" w:rsidR="007D54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истории обработки </w:t>
      </w:r>
      <w:r w:rsidRPr="00D0423C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ЕФС-1 </w:t>
      </w:r>
      <w:r w:rsidRPr="00D0423C" w:rsidR="00D71E67">
        <w:rPr>
          <w:rFonts w:ascii="Times New Roman" w:hAnsi="Times New Roman" w:cs="Times New Roman"/>
          <w:sz w:val="20"/>
          <w:szCs w:val="20"/>
        </w:rPr>
        <w:t>…</w:t>
      </w:r>
      <w:r w:rsidRPr="00D0423C" w:rsidR="007D54F8">
        <w:rPr>
          <w:rFonts w:ascii="Times New Roman" w:hAnsi="Times New Roman" w:cs="Times New Roman"/>
          <w:sz w:val="20"/>
          <w:szCs w:val="20"/>
        </w:rPr>
        <w:t xml:space="preserve"> </w:t>
      </w:r>
      <w:r w:rsidRPr="00D0423C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 2025 год (л.д.1</w:t>
      </w:r>
      <w:r w:rsidRPr="00D0423C" w:rsidR="00416F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Pr="00D0423C" w:rsidR="00A756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</w:t>
      </w:r>
      <w:r w:rsidRPr="00D0423C" w:rsidR="007D54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>и иными доказательствами по делу.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Указанные выше доказательства являются допустимыми. 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Нарушений порядка привлечения к административной ответственности, мировым судьей не установлено. 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 xml:space="preserve">Срок привлечения </w:t>
      </w:r>
      <w:r w:rsidRPr="00D0423C" w:rsidR="00D71E6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…</w:t>
      </w:r>
      <w:r w:rsidRPr="00D0423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 xml:space="preserve">к административной ответственности на день рассмотрения дела мировым судьей не истек.  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Исследовав протокол об административном правонарушении и другие материалы дела об административном правонарушении, мировой судья пришел к выводу о том, что в действиях </w:t>
      </w:r>
      <w:r w:rsidRPr="00D0423C" w:rsidR="00D71E6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….</w:t>
      </w:r>
      <w:r w:rsidRPr="00D0423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содержится состав административного правонарушения, предусмотренного ч. 2 </w:t>
      </w:r>
      <w:r w:rsidRPr="00D0423C">
        <w:rPr>
          <w:rFonts w:ascii="Times New Roman" w:hAnsi="Times New Roman" w:cs="Times New Roman"/>
          <w:sz w:val="20"/>
          <w:szCs w:val="20"/>
        </w:rPr>
        <w:t>ст. 15.33 КоАП РФ.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 xml:space="preserve">При назначении административного наказания суд учитывает характер совершенного </w:t>
      </w:r>
      <w:r w:rsidRPr="00D0423C" w:rsidR="00D71E6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…</w:t>
      </w:r>
      <w:r w:rsidRPr="00D0423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>административного правонарушения, данные о личности виновно</w:t>
      </w:r>
      <w:r w:rsidRPr="00D0423C" w:rsidR="00A756FB">
        <w:rPr>
          <w:rFonts w:ascii="Times New Roman" w:hAnsi="Times New Roman" w:cs="Times New Roman"/>
          <w:sz w:val="20"/>
          <w:szCs w:val="20"/>
        </w:rPr>
        <w:t>го</w:t>
      </w:r>
      <w:r w:rsidRPr="00D0423C">
        <w:rPr>
          <w:rFonts w:ascii="Times New Roman" w:hAnsi="Times New Roman" w:cs="Times New Roman"/>
          <w:sz w:val="20"/>
          <w:szCs w:val="20"/>
        </w:rPr>
        <w:t>.</w:t>
      </w:r>
    </w:p>
    <w:p w:rsidR="00FF3396" w:rsidRPr="00D0423C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Обстоятельств, смягчающих или отягчающих административную ответственность мировым судьей не установлено.</w:t>
      </w:r>
    </w:p>
    <w:p w:rsidR="00D71E43" w:rsidRPr="00D0423C" w:rsidP="00D71E43">
      <w:pPr>
        <w:pStyle w:val="BodyTextIndent"/>
        <w:ind w:firstLine="567"/>
        <w:rPr>
          <w:rFonts w:eastAsiaTheme="minorEastAsia"/>
          <w:color w:val="000000"/>
          <w:sz w:val="20"/>
          <w:szCs w:val="20"/>
          <w:lang w:eastAsia="ru-RU"/>
        </w:rPr>
      </w:pPr>
      <w:r w:rsidRPr="00D0423C">
        <w:rPr>
          <w:rFonts w:eastAsiaTheme="minorEastAsia"/>
          <w:color w:val="000000"/>
          <w:sz w:val="20"/>
          <w:szCs w:val="20"/>
          <w:lang w:eastAsia="ru-RU"/>
        </w:rPr>
        <w:t xml:space="preserve">Санкция части 2 статьи 15.33 КоАП РФ предусматривает </w:t>
      </w:r>
      <w:r w:rsidRPr="00D0423C">
        <w:rPr>
          <w:rFonts w:eastAsiaTheme="minorEastAsia"/>
          <w:color w:val="000000"/>
          <w:sz w:val="20"/>
          <w:szCs w:val="20"/>
          <w:lang w:eastAsia="ru-RU"/>
        </w:rPr>
        <w:t>в качестве административного наказания административный штраф на должностных лиц в размере от трехсот до пятисот рублей</w:t>
      </w:r>
      <w:r w:rsidRPr="00D0423C">
        <w:rPr>
          <w:rFonts w:eastAsiaTheme="minorEastAsia"/>
          <w:color w:val="000000"/>
          <w:sz w:val="20"/>
          <w:szCs w:val="20"/>
          <w:lang w:eastAsia="ru-RU"/>
        </w:rPr>
        <w:t>.</w:t>
      </w:r>
    </w:p>
    <w:p w:rsidR="00FB205E" w:rsidRPr="00D0423C" w:rsidP="00FB205E">
      <w:pPr>
        <w:pStyle w:val="BodyTextIndent"/>
        <w:ind w:firstLine="567"/>
        <w:rPr>
          <w:rFonts w:eastAsiaTheme="minorEastAsia"/>
          <w:color w:val="000000"/>
          <w:sz w:val="20"/>
          <w:szCs w:val="20"/>
          <w:lang w:eastAsia="ru-RU"/>
        </w:rPr>
      </w:pPr>
      <w:r w:rsidRPr="00D0423C">
        <w:rPr>
          <w:rFonts w:eastAsiaTheme="minorEastAsia"/>
          <w:color w:val="000000"/>
          <w:sz w:val="20"/>
          <w:szCs w:val="20"/>
          <w:lang w:eastAsia="ru-RU"/>
        </w:rPr>
        <w:t xml:space="preserve">Суд считает, что назначение наказания в виде административного штрафа в размере 500,00 руб. будет являться достаточным для достижения целей, предусмотренных ст. 1.2 КоАП РФ и предупреждения совершения </w:t>
      </w:r>
      <w:r w:rsidRPr="00D0423C" w:rsidR="00D0423C">
        <w:rPr>
          <w:rFonts w:eastAsiaTheme="minorEastAsia"/>
          <w:color w:val="000000"/>
          <w:sz w:val="20"/>
          <w:szCs w:val="20"/>
          <w:lang w:eastAsia="ru-RU"/>
        </w:rPr>
        <w:t>…</w:t>
      </w:r>
      <w:r w:rsidRPr="00D0423C">
        <w:rPr>
          <w:rFonts w:eastAsiaTheme="minorEastAsia"/>
          <w:color w:val="000000"/>
          <w:sz w:val="20"/>
          <w:szCs w:val="20"/>
          <w:lang w:eastAsia="ru-RU"/>
        </w:rPr>
        <w:t xml:space="preserve"> аналогичных правонарушений в будущем.  </w:t>
      </w:r>
    </w:p>
    <w:p w:rsidR="00FF3396" w:rsidRPr="00D0423C" w:rsidP="00FB205E">
      <w:pPr>
        <w:pStyle w:val="BodyTextIndent"/>
        <w:ind w:firstLine="567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D0423C">
        <w:rPr>
          <w:color w:val="000000"/>
          <w:sz w:val="20"/>
          <w:szCs w:val="20"/>
          <w:shd w:val="clear" w:color="auto" w:fill="FFFFFF"/>
        </w:rPr>
        <w:t>На основании изложенного, руководствуясь</w:t>
      </w:r>
      <w:r w:rsidRPr="00D0423C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D0423C">
        <w:rPr>
          <w:sz w:val="20"/>
          <w:szCs w:val="20"/>
        </w:rPr>
        <w:t>ст.ст</w:t>
      </w:r>
      <w:r w:rsidRPr="00D0423C">
        <w:rPr>
          <w:sz w:val="20"/>
          <w:szCs w:val="20"/>
        </w:rPr>
        <w:t xml:space="preserve">. </w:t>
      </w:r>
      <w:r w:rsidRPr="00D0423C" w:rsidR="00D71E43">
        <w:rPr>
          <w:sz w:val="20"/>
          <w:szCs w:val="20"/>
        </w:rPr>
        <w:t>4.</w:t>
      </w:r>
      <w:r w:rsidRPr="00D0423C" w:rsidR="00FB205E">
        <w:rPr>
          <w:sz w:val="20"/>
          <w:szCs w:val="20"/>
        </w:rPr>
        <w:t>2, 4.3</w:t>
      </w:r>
      <w:r w:rsidRPr="00D0423C" w:rsidR="00D71E43">
        <w:rPr>
          <w:sz w:val="20"/>
          <w:szCs w:val="20"/>
        </w:rPr>
        <w:t>,</w:t>
      </w:r>
      <w:r w:rsidRPr="00D0423C">
        <w:rPr>
          <w:sz w:val="20"/>
          <w:szCs w:val="20"/>
        </w:rPr>
        <w:t xml:space="preserve"> ч.2 ст.15.33,</w:t>
      </w:r>
      <w:r w:rsidRPr="00D0423C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hyperlink r:id="rId4" w:anchor="w3mxVHbtgRHJ" w:tgtFrame="_blank" w:tooltip="Статья 29.9. Виды постановлений и определений по делу об административном правонарушении" w:history="1">
        <w:r w:rsidRPr="00D0423C">
          <w:rPr>
            <w:rStyle w:val="Hyperlink"/>
            <w:color w:val="000000"/>
            <w:sz w:val="20"/>
            <w:szCs w:val="20"/>
            <w:u w:val="none"/>
            <w:bdr w:val="none" w:sz="0" w:space="0" w:color="auto" w:frame="1"/>
          </w:rPr>
          <w:t>29.10</w:t>
        </w:r>
      </w:hyperlink>
      <w:r w:rsidRPr="00D0423C">
        <w:rPr>
          <w:sz w:val="20"/>
          <w:szCs w:val="20"/>
        </w:rPr>
        <w:t xml:space="preserve"> </w:t>
      </w:r>
      <w:r w:rsidRPr="00D0423C">
        <w:rPr>
          <w:color w:val="000000"/>
          <w:sz w:val="20"/>
          <w:szCs w:val="20"/>
          <w:shd w:val="clear" w:color="auto" w:fill="FFFFFF"/>
        </w:rPr>
        <w:t xml:space="preserve">КоАП РФ, мировой судья </w:t>
      </w:r>
      <w:r w:rsidRPr="00D0423C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– </w:t>
      </w:r>
    </w:p>
    <w:p w:rsidR="00FF3396" w:rsidRPr="00D0423C" w:rsidP="00FF33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D0423C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ПОСТАНОВИЛ:  </w:t>
      </w:r>
    </w:p>
    <w:p w:rsidR="00FF3396" w:rsidRPr="00D0423C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268E2" w:rsidRPr="00D0423C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 xml:space="preserve">Признать </w:t>
      </w:r>
      <w:r w:rsidRPr="00D0423C" w:rsidR="00D0423C">
        <w:rPr>
          <w:rFonts w:ascii="Times New Roman" w:hAnsi="Times New Roman" w:cs="Times New Roman"/>
          <w:sz w:val="20"/>
          <w:szCs w:val="20"/>
        </w:rPr>
        <w:t>…</w:t>
      </w:r>
      <w:r w:rsidRPr="00D0423C" w:rsidR="00416FBA">
        <w:rPr>
          <w:rFonts w:ascii="Times New Roman" w:hAnsi="Times New Roman" w:cs="Times New Roman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>года рождения, 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500,00 (пятьсот рублей).</w:t>
      </w:r>
    </w:p>
    <w:p w:rsidR="00E268E2" w:rsidRPr="00D0423C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Реквизиты для оплаты штрафа: «казначейский счет № 03100643000000017500, ОКТМО 35701000; ИНН получателя 7706808265; КПП получателя 910201001; получатель – УФК по Республике Крым (Отделение Фонда пенсионного и социального страхования Р</w:t>
      </w:r>
      <w:r w:rsidRPr="00D0423C" w:rsidR="00CF7626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Pr="00D0423C">
        <w:rPr>
          <w:rFonts w:ascii="Times New Roman" w:hAnsi="Times New Roman" w:cs="Times New Roman"/>
          <w:sz w:val="20"/>
          <w:szCs w:val="20"/>
        </w:rPr>
        <w:t>Ф</w:t>
      </w:r>
      <w:r w:rsidRPr="00D0423C" w:rsidR="00CF7626">
        <w:rPr>
          <w:rFonts w:ascii="Times New Roman" w:hAnsi="Times New Roman" w:cs="Times New Roman"/>
          <w:sz w:val="20"/>
          <w:szCs w:val="20"/>
        </w:rPr>
        <w:t>едерации</w:t>
      </w:r>
      <w:r w:rsidRPr="00D0423C">
        <w:rPr>
          <w:rFonts w:ascii="Times New Roman" w:hAnsi="Times New Roman" w:cs="Times New Roman"/>
          <w:sz w:val="20"/>
          <w:szCs w:val="20"/>
        </w:rPr>
        <w:t xml:space="preserve"> по Р</w:t>
      </w:r>
      <w:r w:rsidRPr="00D0423C" w:rsidR="00CF7626">
        <w:rPr>
          <w:rFonts w:ascii="Times New Roman" w:hAnsi="Times New Roman" w:cs="Times New Roman"/>
          <w:sz w:val="20"/>
          <w:szCs w:val="20"/>
        </w:rPr>
        <w:t xml:space="preserve">еспублике </w:t>
      </w:r>
      <w:r w:rsidRPr="00D0423C">
        <w:rPr>
          <w:rFonts w:ascii="Times New Roman" w:hAnsi="Times New Roman" w:cs="Times New Roman"/>
          <w:sz w:val="20"/>
          <w:szCs w:val="20"/>
        </w:rPr>
        <w:t>К</w:t>
      </w:r>
      <w:r w:rsidRPr="00D0423C" w:rsidR="00CF7626">
        <w:rPr>
          <w:rFonts w:ascii="Times New Roman" w:hAnsi="Times New Roman" w:cs="Times New Roman"/>
          <w:sz w:val="20"/>
          <w:szCs w:val="20"/>
        </w:rPr>
        <w:t>рым</w:t>
      </w:r>
      <w:r w:rsidRPr="00D0423C">
        <w:rPr>
          <w:rFonts w:ascii="Times New Roman" w:hAnsi="Times New Roman" w:cs="Times New Roman"/>
          <w:sz w:val="20"/>
          <w:szCs w:val="20"/>
        </w:rPr>
        <w:t>); банк получателя – «ОКЦ № 7 Ю</w:t>
      </w:r>
      <w:r w:rsidRPr="00D0423C" w:rsidR="00577814">
        <w:rPr>
          <w:rFonts w:ascii="Times New Roman" w:hAnsi="Times New Roman" w:cs="Times New Roman"/>
          <w:sz w:val="20"/>
          <w:szCs w:val="20"/>
        </w:rPr>
        <w:t xml:space="preserve">жного </w:t>
      </w:r>
      <w:r w:rsidRPr="00D0423C">
        <w:rPr>
          <w:rFonts w:ascii="Times New Roman" w:hAnsi="Times New Roman" w:cs="Times New Roman"/>
          <w:sz w:val="20"/>
          <w:szCs w:val="20"/>
        </w:rPr>
        <w:t>ГУ Банка России//УФК по Республике Крым г. Симферополь»; БИК 013510002; КБК 797 1 16 01230 06 000</w:t>
      </w:r>
      <w:r w:rsidRPr="00D0423C" w:rsidR="00577814">
        <w:rPr>
          <w:rFonts w:ascii="Times New Roman" w:hAnsi="Times New Roman" w:cs="Times New Roman"/>
          <w:sz w:val="20"/>
          <w:szCs w:val="20"/>
        </w:rPr>
        <w:t>3</w:t>
      </w:r>
      <w:r w:rsidRPr="00D0423C">
        <w:rPr>
          <w:rFonts w:ascii="Times New Roman" w:hAnsi="Times New Roman" w:cs="Times New Roman"/>
          <w:sz w:val="20"/>
          <w:szCs w:val="20"/>
        </w:rPr>
        <w:t xml:space="preserve"> 140, УИН 797910</w:t>
      </w:r>
      <w:r w:rsidRPr="00D0423C" w:rsidR="00577814">
        <w:rPr>
          <w:rFonts w:ascii="Times New Roman" w:hAnsi="Times New Roman" w:cs="Times New Roman"/>
          <w:sz w:val="20"/>
          <w:szCs w:val="20"/>
        </w:rPr>
        <w:t>1</w:t>
      </w:r>
      <w:r w:rsidRPr="00D0423C" w:rsidR="00394040">
        <w:rPr>
          <w:rFonts w:ascii="Times New Roman" w:hAnsi="Times New Roman" w:cs="Times New Roman"/>
          <w:sz w:val="20"/>
          <w:szCs w:val="20"/>
        </w:rPr>
        <w:t>1404260112</w:t>
      </w:r>
      <w:r w:rsidRPr="00D0423C" w:rsidR="00C50F1A">
        <w:rPr>
          <w:rFonts w:ascii="Times New Roman" w:hAnsi="Times New Roman" w:cs="Times New Roman"/>
          <w:sz w:val="20"/>
          <w:szCs w:val="20"/>
        </w:rPr>
        <w:t>827</w:t>
      </w:r>
      <w:r w:rsidRPr="00D0423C">
        <w:rPr>
          <w:rFonts w:ascii="Times New Roman" w:hAnsi="Times New Roman" w:cs="Times New Roman"/>
          <w:sz w:val="20"/>
          <w:szCs w:val="20"/>
        </w:rPr>
        <w:t>».</w:t>
      </w:r>
    </w:p>
    <w:p w:rsidR="00E268E2" w:rsidRPr="00D0423C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E268E2" w:rsidRPr="00D0423C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 </w:t>
      </w:r>
    </w:p>
    <w:p w:rsidR="00FF3396" w:rsidRPr="00D0423C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>Постановление может быть обжаловано и опротестовано в Киевский районный суд г.</w:t>
      </w:r>
      <w:r w:rsidRPr="00D0423C" w:rsidR="00577814">
        <w:rPr>
          <w:rFonts w:ascii="Times New Roman" w:hAnsi="Times New Roman" w:cs="Times New Roman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Pr="00D0423C" w:rsidR="00577814">
        <w:rPr>
          <w:rFonts w:ascii="Times New Roman" w:hAnsi="Times New Roman" w:cs="Times New Roman"/>
          <w:sz w:val="20"/>
          <w:szCs w:val="20"/>
        </w:rPr>
        <w:t xml:space="preserve"> </w:t>
      </w:r>
      <w:r w:rsidRPr="00D0423C">
        <w:rPr>
          <w:rFonts w:ascii="Times New Roman" w:hAnsi="Times New Roman" w:cs="Times New Roman"/>
          <w:sz w:val="20"/>
          <w:szCs w:val="20"/>
        </w:rPr>
        <w:t>Симферополя в тот же срок.</w:t>
      </w:r>
    </w:p>
    <w:p w:rsidR="00E268E2" w:rsidRPr="00D0423C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F3396" w:rsidRPr="00D0423C" w:rsidP="00FF3396">
      <w:pPr>
        <w:spacing w:after="0"/>
        <w:ind w:firstLine="567"/>
        <w:jc w:val="both"/>
        <w:rPr>
          <w:sz w:val="20"/>
          <w:szCs w:val="20"/>
        </w:rPr>
      </w:pPr>
      <w:r w:rsidRPr="00D0423C">
        <w:rPr>
          <w:rFonts w:ascii="Times New Roman" w:hAnsi="Times New Roman" w:cs="Times New Roman"/>
          <w:sz w:val="20"/>
          <w:szCs w:val="20"/>
        </w:rPr>
        <w:t xml:space="preserve">Мировой судья      </w:t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</w:r>
      <w:r w:rsidRPr="00D0423C">
        <w:rPr>
          <w:rFonts w:ascii="Times New Roman" w:hAnsi="Times New Roman" w:cs="Times New Roman"/>
          <w:sz w:val="20"/>
          <w:szCs w:val="20"/>
        </w:rPr>
        <w:tab/>
        <w:t>С.А. Москаленко</w:t>
      </w:r>
    </w:p>
    <w:p w:rsidR="00FF3396" w:rsidRPr="00D0423C" w:rsidP="00FF3396">
      <w:pPr>
        <w:rPr>
          <w:sz w:val="20"/>
          <w:szCs w:val="20"/>
        </w:rPr>
      </w:pPr>
    </w:p>
    <w:p w:rsidR="008F7C6A" w:rsidRPr="00D0423C" w:rsidP="00FF3396">
      <w:pPr>
        <w:rPr>
          <w:sz w:val="20"/>
          <w:szCs w:val="20"/>
        </w:rPr>
      </w:pPr>
    </w:p>
    <w:sectPr w:rsidSect="008207C2">
      <w:headerReference w:type="default" r:id="rId5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7D5EB5">
        <w:pPr>
          <w:pStyle w:val="Header"/>
          <w:jc w:val="right"/>
        </w:pPr>
        <w:r w:rsidRPr="006B4A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4A75" w:rsidR="008E593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4A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0423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B4A7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D5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96"/>
    <w:rsid w:val="00014761"/>
    <w:rsid w:val="00025427"/>
    <w:rsid w:val="000C0AF1"/>
    <w:rsid w:val="000D754D"/>
    <w:rsid w:val="000E5E22"/>
    <w:rsid w:val="0012165A"/>
    <w:rsid w:val="00152B16"/>
    <w:rsid w:val="00171820"/>
    <w:rsid w:val="001C29BA"/>
    <w:rsid w:val="00222512"/>
    <w:rsid w:val="00227E80"/>
    <w:rsid w:val="00241D81"/>
    <w:rsid w:val="00255B21"/>
    <w:rsid w:val="00256E3E"/>
    <w:rsid w:val="002F4201"/>
    <w:rsid w:val="003325B8"/>
    <w:rsid w:val="00386196"/>
    <w:rsid w:val="00394040"/>
    <w:rsid w:val="003C1B25"/>
    <w:rsid w:val="003C2E04"/>
    <w:rsid w:val="003D1FAF"/>
    <w:rsid w:val="003F2044"/>
    <w:rsid w:val="00413DD8"/>
    <w:rsid w:val="00416FBA"/>
    <w:rsid w:val="00464173"/>
    <w:rsid w:val="0048318E"/>
    <w:rsid w:val="004A5719"/>
    <w:rsid w:val="00552CFA"/>
    <w:rsid w:val="00577814"/>
    <w:rsid w:val="005A2166"/>
    <w:rsid w:val="0063617C"/>
    <w:rsid w:val="00657A2A"/>
    <w:rsid w:val="006950DA"/>
    <w:rsid w:val="006A441E"/>
    <w:rsid w:val="006B4A75"/>
    <w:rsid w:val="006B73A7"/>
    <w:rsid w:val="006D56F2"/>
    <w:rsid w:val="006E7B96"/>
    <w:rsid w:val="00715DF0"/>
    <w:rsid w:val="00715E50"/>
    <w:rsid w:val="007201EA"/>
    <w:rsid w:val="00727BBC"/>
    <w:rsid w:val="00740493"/>
    <w:rsid w:val="00755B12"/>
    <w:rsid w:val="00773D1F"/>
    <w:rsid w:val="00791DFF"/>
    <w:rsid w:val="007B4F71"/>
    <w:rsid w:val="007D54F8"/>
    <w:rsid w:val="007D5EB5"/>
    <w:rsid w:val="007F0D56"/>
    <w:rsid w:val="007F172F"/>
    <w:rsid w:val="007F1E35"/>
    <w:rsid w:val="007F7635"/>
    <w:rsid w:val="00815173"/>
    <w:rsid w:val="00816C44"/>
    <w:rsid w:val="008207C2"/>
    <w:rsid w:val="00824595"/>
    <w:rsid w:val="0083775E"/>
    <w:rsid w:val="008709EA"/>
    <w:rsid w:val="008D63D3"/>
    <w:rsid w:val="008E2362"/>
    <w:rsid w:val="008E593F"/>
    <w:rsid w:val="008F7C6A"/>
    <w:rsid w:val="00907BE3"/>
    <w:rsid w:val="00976D27"/>
    <w:rsid w:val="009B519F"/>
    <w:rsid w:val="009C5AA3"/>
    <w:rsid w:val="009D16F5"/>
    <w:rsid w:val="009E3166"/>
    <w:rsid w:val="00A756FB"/>
    <w:rsid w:val="00A808E6"/>
    <w:rsid w:val="00AB2696"/>
    <w:rsid w:val="00AC02AB"/>
    <w:rsid w:val="00B24A46"/>
    <w:rsid w:val="00B61F3A"/>
    <w:rsid w:val="00B6335F"/>
    <w:rsid w:val="00B71AEA"/>
    <w:rsid w:val="00B75437"/>
    <w:rsid w:val="00B92B8C"/>
    <w:rsid w:val="00BA713A"/>
    <w:rsid w:val="00BE0AAF"/>
    <w:rsid w:val="00C24C1F"/>
    <w:rsid w:val="00C47D16"/>
    <w:rsid w:val="00C50F1A"/>
    <w:rsid w:val="00C52A1C"/>
    <w:rsid w:val="00C73BFD"/>
    <w:rsid w:val="00CB79FE"/>
    <w:rsid w:val="00CE63C3"/>
    <w:rsid w:val="00CE7625"/>
    <w:rsid w:val="00CF7626"/>
    <w:rsid w:val="00D0423C"/>
    <w:rsid w:val="00D1099A"/>
    <w:rsid w:val="00D26DA3"/>
    <w:rsid w:val="00D303BA"/>
    <w:rsid w:val="00D369B4"/>
    <w:rsid w:val="00D60CDD"/>
    <w:rsid w:val="00D71E43"/>
    <w:rsid w:val="00D71E67"/>
    <w:rsid w:val="00E24582"/>
    <w:rsid w:val="00E268E2"/>
    <w:rsid w:val="00E344F5"/>
    <w:rsid w:val="00E57952"/>
    <w:rsid w:val="00E9540B"/>
    <w:rsid w:val="00ED28AA"/>
    <w:rsid w:val="00F02249"/>
    <w:rsid w:val="00F30725"/>
    <w:rsid w:val="00F45ACA"/>
    <w:rsid w:val="00F727A8"/>
    <w:rsid w:val="00FB205E"/>
    <w:rsid w:val="00FB6152"/>
    <w:rsid w:val="00FF2D2D"/>
    <w:rsid w:val="00FF2D4E"/>
    <w:rsid w:val="00FF339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B2696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AB26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AB26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AB269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AB269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AB2696"/>
  </w:style>
  <w:style w:type="paragraph" w:styleId="Header">
    <w:name w:val="header"/>
    <w:basedOn w:val="Normal"/>
    <w:link w:val="a1"/>
    <w:uiPriority w:val="99"/>
    <w:unhideWhenUsed/>
    <w:rsid w:val="00A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B2696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E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593F"/>
    <w:rPr>
      <w:rFonts w:ascii="Tahoma" w:hAnsi="Tahoma" w:eastAsiaTheme="minorEastAsia" w:cs="Tahoma"/>
      <w:sz w:val="16"/>
      <w:szCs w:val="16"/>
      <w:lang w:eastAsia="ru-RU"/>
    </w:rPr>
  </w:style>
  <w:style w:type="paragraph" w:styleId="Footer">
    <w:name w:val="footer"/>
    <w:basedOn w:val="Normal"/>
    <w:link w:val="a3"/>
    <w:uiPriority w:val="99"/>
    <w:semiHidden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6B4A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udact.ru/law/doc/JBT8gaqgg7VQ/004/006/?marker=fdoctlaw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