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119B" w:rsidRPr="00012FFC" w:rsidP="0066731D">
      <w:pPr>
        <w:spacing w:after="0" w:line="240" w:lineRule="auto"/>
        <w:ind w:left="6372" w:firstLine="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Д</w:t>
      </w:r>
      <w:r w:rsidRPr="00012FFC" w:rsidR="006673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ело</w:t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012FFC" w:rsidR="006673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№5-10-</w:t>
      </w:r>
      <w:r w:rsidRPr="00012FFC" w:rsidR="005F4F7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131</w:t>
      </w:r>
      <w:r w:rsidRPr="00012FFC" w:rsidR="006673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/20</w:t>
      </w:r>
      <w:r w:rsidRPr="00012FFC" w:rsidR="001B6D6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</w:t>
      </w:r>
      <w:r w:rsidRPr="00012FFC" w:rsidR="00BD0C5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</w:t>
      </w:r>
    </w:p>
    <w:p w:rsidR="0066731D" w:rsidRPr="00012FFC" w:rsidP="0066731D">
      <w:pPr>
        <w:spacing w:after="0" w:line="240" w:lineRule="auto"/>
        <w:ind w:left="6372" w:firstLine="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   05-0</w:t>
      </w:r>
      <w:r w:rsidRPr="00012FFC" w:rsidR="005F4F7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131</w:t>
      </w:r>
      <w:r w:rsidRPr="00012FFC" w:rsidR="001C119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/10/20</w:t>
      </w:r>
      <w:r w:rsidRPr="00012FFC" w:rsidR="001B6D6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</w:t>
      </w:r>
      <w:r w:rsidRPr="00012FFC" w:rsidR="00BD0C5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</w:t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</w:p>
    <w:p w:rsidR="0066731D" w:rsidRPr="00012FFC" w:rsidP="0066731D">
      <w:pPr>
        <w:spacing w:after="0" w:line="265" w:lineRule="atLeast"/>
        <w:ind w:left="2832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12F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>ПОСТАНОВЛЕНИЕ</w:t>
      </w:r>
    </w:p>
    <w:p w:rsidR="001C119B" w:rsidRPr="00012FFC" w:rsidP="00CA39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012FFC" w:rsidR="005F4F7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 июл</w:t>
      </w:r>
      <w:r w:rsidRPr="00012FFC" w:rsidR="004C025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я</w:t>
      </w:r>
      <w:r w:rsidRPr="00012FFC" w:rsidR="00CA39D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20</w:t>
      </w:r>
      <w:r w:rsidRPr="00012FFC" w:rsidR="001B6D6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</w:t>
      </w:r>
      <w:r w:rsidRPr="00012FFC" w:rsidR="00BD0C5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</w:t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года               </w:t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  <w:t xml:space="preserve">     город Симферополь </w:t>
      </w:r>
    </w:p>
    <w:p w:rsidR="00CA39D6" w:rsidRPr="00012FFC" w:rsidP="00CA39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</w:t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  <w:t xml:space="preserve">      ул. Киевская, д. 55/2</w:t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  <w:t xml:space="preserve"> </w:t>
      </w:r>
    </w:p>
    <w:p w:rsidR="00CA39D6" w:rsidRPr="00012FFC" w:rsidP="00CA39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1B6D63" w:rsidRPr="00012FFC" w:rsidP="001B6D6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12FFC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012FFC" w:rsidR="00EA0360">
        <w:rPr>
          <w:rFonts w:ascii="Times New Roman" w:hAnsi="Times New Roman" w:cs="Times New Roman"/>
          <w:sz w:val="18"/>
          <w:szCs w:val="18"/>
        </w:rPr>
        <w:t xml:space="preserve">Мировой судья судебного участка № 10 Киевского судебного района города Симферополя (Киевский район городского округа Симферополь) Москаленко </w:t>
      </w:r>
      <w:r w:rsidRPr="00012FFC" w:rsidR="00C50105">
        <w:rPr>
          <w:rFonts w:ascii="Times New Roman" w:hAnsi="Times New Roman" w:cs="Times New Roman"/>
          <w:sz w:val="18"/>
          <w:szCs w:val="18"/>
        </w:rPr>
        <w:t>С</w:t>
      </w:r>
      <w:r w:rsidRPr="00012FFC">
        <w:rPr>
          <w:rFonts w:ascii="Times New Roman" w:hAnsi="Times New Roman" w:cs="Times New Roman"/>
          <w:sz w:val="18"/>
          <w:szCs w:val="18"/>
        </w:rPr>
        <w:t>ергей Анатольевич</w:t>
      </w:r>
      <w:r w:rsidRPr="00012FFC" w:rsidR="00EA0360">
        <w:rPr>
          <w:rFonts w:ascii="Times New Roman" w:hAnsi="Times New Roman" w:cs="Times New Roman"/>
          <w:sz w:val="18"/>
          <w:szCs w:val="18"/>
        </w:rPr>
        <w:t>, рассмотрев</w:t>
      </w:r>
      <w:r w:rsidRPr="00012FFC">
        <w:rPr>
          <w:rFonts w:ascii="Times New Roman" w:hAnsi="Times New Roman" w:cs="Times New Roman"/>
          <w:sz w:val="18"/>
          <w:szCs w:val="18"/>
        </w:rPr>
        <w:t xml:space="preserve"> </w:t>
      </w:r>
      <w:r w:rsidRPr="00012FFC" w:rsidR="00825B68">
        <w:rPr>
          <w:rFonts w:ascii="Times New Roman" w:hAnsi="Times New Roman" w:cs="Times New Roman"/>
          <w:sz w:val="18"/>
          <w:szCs w:val="18"/>
        </w:rPr>
        <w:t>с участием лица, привлекаемого к административной ответственности</w:t>
      </w:r>
      <w:r w:rsidRPr="00012FFC" w:rsidR="002111D2">
        <w:rPr>
          <w:rFonts w:ascii="Times New Roman" w:hAnsi="Times New Roman" w:cs="Times New Roman"/>
          <w:sz w:val="18"/>
          <w:szCs w:val="18"/>
        </w:rPr>
        <w:t xml:space="preserve"> -</w:t>
      </w:r>
      <w:r w:rsidRPr="00012FFC" w:rsidR="00825B68">
        <w:rPr>
          <w:rFonts w:ascii="Times New Roman" w:hAnsi="Times New Roman" w:cs="Times New Roman"/>
          <w:sz w:val="18"/>
          <w:szCs w:val="18"/>
        </w:rPr>
        <w:t xml:space="preserve"> </w:t>
      </w:r>
      <w:r w:rsidRPr="00012FFC" w:rsidR="002111D2">
        <w:rPr>
          <w:rFonts w:ascii="Times New Roman" w:hAnsi="Times New Roman" w:cs="Times New Roman"/>
          <w:sz w:val="18"/>
          <w:szCs w:val="18"/>
        </w:rPr>
        <w:t xml:space="preserve">Литвинской М.Ю. </w:t>
      </w:r>
      <w:r w:rsidRPr="00012FFC">
        <w:rPr>
          <w:rFonts w:ascii="Times New Roman" w:hAnsi="Times New Roman" w:cs="Times New Roman"/>
          <w:sz w:val="18"/>
          <w:szCs w:val="18"/>
        </w:rPr>
        <w:t xml:space="preserve">в открытом судебном заседании дело об административном правонарушении </w:t>
      </w:r>
      <w:r w:rsidRPr="00012FFC" w:rsidR="00EA0360">
        <w:rPr>
          <w:rFonts w:ascii="Times New Roman" w:hAnsi="Times New Roman" w:cs="Times New Roman"/>
          <w:sz w:val="18"/>
          <w:szCs w:val="18"/>
        </w:rPr>
        <w:t>(административный протокол №</w:t>
      </w:r>
      <w:r w:rsidRPr="00012FFC">
        <w:rPr>
          <w:rFonts w:ascii="Times New Roman" w:hAnsi="Times New Roman" w:cs="Times New Roman"/>
          <w:sz w:val="18"/>
          <w:szCs w:val="18"/>
        </w:rPr>
        <w:t>082/04/19.6-</w:t>
      </w:r>
      <w:r w:rsidRPr="00012FFC" w:rsidR="005F4F7F">
        <w:rPr>
          <w:rFonts w:ascii="Times New Roman" w:hAnsi="Times New Roman" w:cs="Times New Roman"/>
          <w:sz w:val="18"/>
          <w:szCs w:val="18"/>
        </w:rPr>
        <w:t>1174</w:t>
      </w:r>
      <w:r w:rsidRPr="00012FFC">
        <w:rPr>
          <w:rFonts w:ascii="Times New Roman" w:hAnsi="Times New Roman" w:cs="Times New Roman"/>
          <w:sz w:val="18"/>
          <w:szCs w:val="18"/>
        </w:rPr>
        <w:t>/202</w:t>
      </w:r>
      <w:r w:rsidRPr="00012FFC" w:rsidR="00CA39D6">
        <w:rPr>
          <w:rFonts w:ascii="Times New Roman" w:hAnsi="Times New Roman" w:cs="Times New Roman"/>
          <w:sz w:val="18"/>
          <w:szCs w:val="18"/>
        </w:rPr>
        <w:t>4</w:t>
      </w:r>
      <w:r w:rsidRPr="00012FFC" w:rsidR="00150BFA">
        <w:rPr>
          <w:rFonts w:ascii="Times New Roman" w:hAnsi="Times New Roman" w:cs="Times New Roman"/>
          <w:sz w:val="18"/>
          <w:szCs w:val="18"/>
        </w:rPr>
        <w:t xml:space="preserve"> от </w:t>
      </w:r>
      <w:r w:rsidRPr="00012FFC" w:rsidR="005F4F7F">
        <w:rPr>
          <w:rFonts w:ascii="Times New Roman" w:hAnsi="Times New Roman" w:cs="Times New Roman"/>
          <w:sz w:val="18"/>
          <w:szCs w:val="18"/>
        </w:rPr>
        <w:t>05.06.2024</w:t>
      </w:r>
      <w:r w:rsidRPr="00012FFC" w:rsidR="00EA0360">
        <w:rPr>
          <w:rFonts w:ascii="Times New Roman" w:hAnsi="Times New Roman" w:cs="Times New Roman"/>
          <w:sz w:val="18"/>
          <w:szCs w:val="18"/>
        </w:rPr>
        <w:t xml:space="preserve">) </w:t>
      </w:r>
      <w:r w:rsidRPr="00012FFC">
        <w:rPr>
          <w:rFonts w:ascii="Times New Roman" w:hAnsi="Times New Roman" w:cs="Times New Roman"/>
          <w:sz w:val="18"/>
          <w:szCs w:val="18"/>
        </w:rPr>
        <w:t>по признакам правонарушения, предусмотренного ст. 19.6 Кодекса Российской Федерации об административных правонарушениях (далее – КоАП</w:t>
      </w:r>
      <w:r w:rsidRPr="00012FFC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012FFC">
        <w:rPr>
          <w:rFonts w:ascii="Times New Roman" w:hAnsi="Times New Roman" w:cs="Times New Roman"/>
          <w:sz w:val="18"/>
          <w:szCs w:val="18"/>
        </w:rPr>
        <w:t xml:space="preserve">РФ) </w:t>
      </w:r>
      <w:r w:rsidRPr="00012FFC" w:rsidR="00EA0360">
        <w:rPr>
          <w:rFonts w:ascii="Times New Roman" w:hAnsi="Times New Roman" w:cs="Times New Roman"/>
          <w:sz w:val="18"/>
          <w:szCs w:val="18"/>
        </w:rPr>
        <w:t>в отношении</w:t>
      </w:r>
      <w:r w:rsidRPr="00012FFC">
        <w:rPr>
          <w:rFonts w:ascii="Times New Roman" w:hAnsi="Times New Roman" w:cs="Times New Roman"/>
          <w:sz w:val="18"/>
          <w:szCs w:val="18"/>
        </w:rPr>
        <w:t xml:space="preserve"> должностного лица: </w:t>
      </w:r>
      <w:r w:rsidRPr="00012FFC" w:rsidR="005F4F7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B6D63" w:rsidRPr="00012FFC" w:rsidP="001B6D63">
      <w:pPr>
        <w:spacing w:after="0" w:line="240" w:lineRule="auto"/>
        <w:ind w:left="851" w:firstLine="850"/>
        <w:jc w:val="both"/>
        <w:rPr>
          <w:rFonts w:ascii="Times New Roman" w:hAnsi="Times New Roman" w:cs="Times New Roman"/>
          <w:sz w:val="18"/>
          <w:szCs w:val="18"/>
        </w:rPr>
      </w:pPr>
      <w:r w:rsidRPr="00012FFC">
        <w:rPr>
          <w:rFonts w:ascii="Times New Roman" w:hAnsi="Times New Roman" w:cs="Times New Roman"/>
          <w:sz w:val="18"/>
          <w:szCs w:val="18"/>
        </w:rPr>
        <w:t>Литвинской Марин</w:t>
      </w:r>
      <w:r w:rsidRPr="00012FFC" w:rsidR="009A47B7">
        <w:rPr>
          <w:rFonts w:ascii="Times New Roman" w:hAnsi="Times New Roman" w:cs="Times New Roman"/>
          <w:sz w:val="18"/>
          <w:szCs w:val="18"/>
        </w:rPr>
        <w:t>ы</w:t>
      </w:r>
      <w:r w:rsidRPr="00012FFC">
        <w:rPr>
          <w:rFonts w:ascii="Times New Roman" w:hAnsi="Times New Roman" w:cs="Times New Roman"/>
          <w:sz w:val="18"/>
          <w:szCs w:val="18"/>
        </w:rPr>
        <w:t xml:space="preserve"> Юрьевн</w:t>
      </w:r>
      <w:r w:rsidRPr="00012FFC" w:rsidR="009A47B7">
        <w:rPr>
          <w:rFonts w:ascii="Times New Roman" w:hAnsi="Times New Roman" w:cs="Times New Roman"/>
          <w:sz w:val="18"/>
          <w:szCs w:val="18"/>
        </w:rPr>
        <w:t>ы</w:t>
      </w:r>
      <w:r w:rsidRPr="00012FFC">
        <w:rPr>
          <w:rFonts w:ascii="Times New Roman" w:hAnsi="Times New Roman" w:cs="Times New Roman"/>
          <w:sz w:val="18"/>
          <w:szCs w:val="18"/>
        </w:rPr>
        <w:t xml:space="preserve">, </w:t>
      </w:r>
      <w:r w:rsidRPr="00012FFC" w:rsidR="00012FFC">
        <w:rPr>
          <w:rFonts w:ascii="Times New Roman" w:hAnsi="Times New Roman" w:cs="Times New Roman"/>
          <w:sz w:val="18"/>
          <w:szCs w:val="18"/>
        </w:rPr>
        <w:t>….</w:t>
      </w:r>
      <w:r w:rsidRPr="00012FFC">
        <w:rPr>
          <w:rFonts w:ascii="Times New Roman" w:hAnsi="Times New Roman" w:cs="Times New Roman"/>
          <w:sz w:val="18"/>
          <w:szCs w:val="18"/>
        </w:rPr>
        <w:t xml:space="preserve"> </w:t>
      </w:r>
      <w:r w:rsidRPr="00012FFC" w:rsidR="009A1FD4">
        <w:rPr>
          <w:rFonts w:ascii="Times New Roman" w:hAnsi="Times New Roman" w:cs="Times New Roman"/>
          <w:sz w:val="18"/>
          <w:szCs w:val="18"/>
        </w:rPr>
        <w:t>го</w:t>
      </w:r>
      <w:r w:rsidRPr="00012FFC" w:rsidR="00EA0360">
        <w:rPr>
          <w:rFonts w:ascii="Times New Roman" w:hAnsi="Times New Roman" w:cs="Times New Roman"/>
          <w:sz w:val="18"/>
          <w:szCs w:val="18"/>
        </w:rPr>
        <w:t>да ро</w:t>
      </w:r>
      <w:r w:rsidRPr="00012FFC" w:rsidR="00150BFA">
        <w:rPr>
          <w:rFonts w:ascii="Times New Roman" w:hAnsi="Times New Roman" w:cs="Times New Roman"/>
          <w:sz w:val="18"/>
          <w:szCs w:val="18"/>
        </w:rPr>
        <w:t>ждения, урожен</w:t>
      </w:r>
      <w:r w:rsidRPr="00012FFC" w:rsidR="009A47B7">
        <w:rPr>
          <w:rFonts w:ascii="Times New Roman" w:hAnsi="Times New Roman" w:cs="Times New Roman"/>
          <w:sz w:val="18"/>
          <w:szCs w:val="18"/>
        </w:rPr>
        <w:t>ки</w:t>
      </w:r>
      <w:r w:rsidRPr="00012FFC" w:rsidR="00EA0360">
        <w:rPr>
          <w:rFonts w:ascii="Times New Roman" w:hAnsi="Times New Roman" w:cs="Times New Roman"/>
          <w:sz w:val="18"/>
          <w:szCs w:val="18"/>
        </w:rPr>
        <w:t xml:space="preserve"> </w:t>
      </w:r>
      <w:r w:rsidRPr="00012FFC" w:rsidR="00012FFC">
        <w:rPr>
          <w:rFonts w:ascii="Times New Roman" w:hAnsi="Times New Roman" w:cs="Times New Roman"/>
          <w:sz w:val="18"/>
          <w:szCs w:val="18"/>
        </w:rPr>
        <w:t>….</w:t>
      </w:r>
      <w:r w:rsidRPr="00012FFC" w:rsidR="009A1FD4">
        <w:rPr>
          <w:rFonts w:ascii="Times New Roman" w:hAnsi="Times New Roman" w:cs="Times New Roman"/>
          <w:sz w:val="18"/>
          <w:szCs w:val="18"/>
        </w:rPr>
        <w:t xml:space="preserve">, </w:t>
      </w:r>
      <w:r w:rsidRPr="00012FFC" w:rsidR="00EA0360">
        <w:rPr>
          <w:rFonts w:ascii="Times New Roman" w:hAnsi="Times New Roman" w:cs="Times New Roman"/>
          <w:sz w:val="18"/>
          <w:szCs w:val="18"/>
        </w:rPr>
        <w:t>зарегистрированн</w:t>
      </w:r>
      <w:r w:rsidRPr="00012FFC">
        <w:rPr>
          <w:rFonts w:ascii="Times New Roman" w:hAnsi="Times New Roman" w:cs="Times New Roman"/>
          <w:sz w:val="18"/>
          <w:szCs w:val="18"/>
        </w:rPr>
        <w:t>ая</w:t>
      </w:r>
      <w:r w:rsidRPr="00012FFC" w:rsidR="00EA0360">
        <w:rPr>
          <w:rFonts w:ascii="Times New Roman" w:hAnsi="Times New Roman" w:cs="Times New Roman"/>
          <w:sz w:val="18"/>
          <w:szCs w:val="18"/>
        </w:rPr>
        <w:t xml:space="preserve"> по адресу: </w:t>
      </w:r>
      <w:r w:rsidRPr="00012FFC" w:rsidR="00012FFC">
        <w:rPr>
          <w:rFonts w:ascii="Times New Roman" w:hAnsi="Times New Roman" w:cs="Times New Roman"/>
          <w:sz w:val="18"/>
          <w:szCs w:val="18"/>
        </w:rPr>
        <w:t>…</w:t>
      </w:r>
      <w:r w:rsidRPr="00012FFC" w:rsidR="009A1FD4">
        <w:rPr>
          <w:rFonts w:ascii="Times New Roman" w:hAnsi="Times New Roman" w:cs="Times New Roman"/>
          <w:sz w:val="18"/>
          <w:szCs w:val="18"/>
        </w:rPr>
        <w:t xml:space="preserve"> паспорт гражданина РФ</w:t>
      </w:r>
      <w:r w:rsidRPr="00012FFC" w:rsidR="009A1FD4">
        <w:rPr>
          <w:rFonts w:ascii="Times New Roman" w:hAnsi="Times New Roman" w:cs="Times New Roman"/>
          <w:sz w:val="18"/>
          <w:szCs w:val="18"/>
        </w:rPr>
        <w:t xml:space="preserve"> </w:t>
      </w:r>
      <w:r w:rsidRPr="00012FFC" w:rsidR="00012FFC">
        <w:rPr>
          <w:rFonts w:ascii="Times New Roman" w:hAnsi="Times New Roman" w:cs="Times New Roman"/>
          <w:sz w:val="18"/>
          <w:szCs w:val="18"/>
        </w:rPr>
        <w:t>.</w:t>
      </w:r>
      <w:r w:rsidRPr="00012FFC" w:rsidR="00012FFC">
        <w:rPr>
          <w:rFonts w:ascii="Times New Roman" w:hAnsi="Times New Roman" w:cs="Times New Roman"/>
          <w:sz w:val="18"/>
          <w:szCs w:val="18"/>
        </w:rPr>
        <w:t>.</w:t>
      </w:r>
      <w:r w:rsidRPr="00012FFC" w:rsidR="009A1FD4">
        <w:rPr>
          <w:rFonts w:ascii="Times New Roman" w:hAnsi="Times New Roman" w:cs="Times New Roman"/>
          <w:sz w:val="18"/>
          <w:szCs w:val="18"/>
        </w:rPr>
        <w:t xml:space="preserve"> номер </w:t>
      </w:r>
      <w:r w:rsidRPr="00012FFC" w:rsidR="00012FFC">
        <w:rPr>
          <w:rFonts w:ascii="Times New Roman" w:hAnsi="Times New Roman" w:cs="Times New Roman"/>
          <w:sz w:val="18"/>
          <w:szCs w:val="18"/>
        </w:rPr>
        <w:t>…..</w:t>
      </w:r>
      <w:r w:rsidRPr="00012FFC" w:rsidR="009A1FD4">
        <w:rPr>
          <w:rFonts w:ascii="Times New Roman" w:hAnsi="Times New Roman" w:cs="Times New Roman"/>
          <w:sz w:val="18"/>
          <w:szCs w:val="18"/>
        </w:rPr>
        <w:t xml:space="preserve">, выдан </w:t>
      </w:r>
      <w:r w:rsidRPr="00012FFC" w:rsidR="00012FFC">
        <w:rPr>
          <w:rFonts w:ascii="Times New Roman" w:hAnsi="Times New Roman" w:cs="Times New Roman"/>
          <w:sz w:val="18"/>
          <w:szCs w:val="18"/>
        </w:rPr>
        <w:t>…</w:t>
      </w:r>
      <w:r w:rsidRPr="00012FFC" w:rsidR="009A1FD4">
        <w:rPr>
          <w:rFonts w:ascii="Times New Roman" w:hAnsi="Times New Roman" w:cs="Times New Roman"/>
          <w:sz w:val="18"/>
          <w:szCs w:val="18"/>
        </w:rPr>
        <w:t xml:space="preserve">МС, код подразделения </w:t>
      </w:r>
      <w:r w:rsidRPr="00012FFC" w:rsidR="00012FFC">
        <w:rPr>
          <w:rFonts w:ascii="Times New Roman" w:hAnsi="Times New Roman" w:cs="Times New Roman"/>
          <w:sz w:val="18"/>
          <w:szCs w:val="18"/>
        </w:rPr>
        <w:t>…</w:t>
      </w:r>
      <w:r w:rsidRPr="00012FFC" w:rsidR="009A1FD4">
        <w:rPr>
          <w:rFonts w:ascii="Times New Roman" w:hAnsi="Times New Roman" w:cs="Times New Roman"/>
          <w:sz w:val="18"/>
          <w:szCs w:val="18"/>
        </w:rPr>
        <w:t xml:space="preserve">, занимаемая должность: начальник </w:t>
      </w:r>
      <w:r w:rsidRPr="00012FFC" w:rsidR="00715726">
        <w:rPr>
          <w:rFonts w:ascii="Times New Roman" w:hAnsi="Times New Roman" w:cs="Times New Roman"/>
          <w:sz w:val="18"/>
          <w:szCs w:val="18"/>
        </w:rPr>
        <w:t xml:space="preserve">службы капитального строительства </w:t>
      </w:r>
      <w:r w:rsidRPr="00012FFC" w:rsidR="009A1FD4">
        <w:rPr>
          <w:rFonts w:ascii="Times New Roman" w:hAnsi="Times New Roman" w:cs="Times New Roman"/>
          <w:sz w:val="18"/>
          <w:szCs w:val="18"/>
        </w:rPr>
        <w:t xml:space="preserve">Управления </w:t>
      </w:r>
      <w:r w:rsidRPr="00012FFC">
        <w:rPr>
          <w:rFonts w:ascii="Times New Roman" w:hAnsi="Times New Roman" w:cs="Times New Roman"/>
          <w:sz w:val="18"/>
          <w:szCs w:val="18"/>
        </w:rPr>
        <w:t xml:space="preserve">капитального строительства </w:t>
      </w:r>
      <w:r w:rsidRPr="00012FFC" w:rsidR="00EA0360">
        <w:rPr>
          <w:rFonts w:ascii="Times New Roman" w:hAnsi="Times New Roman" w:cs="Times New Roman"/>
          <w:sz w:val="18"/>
          <w:szCs w:val="18"/>
        </w:rPr>
        <w:t>Государственного унитарного предприятия  Республики Крым «Крымэнерго» (далее – ГУП РК «Крымэнерго»),</w:t>
      </w:r>
      <w:r w:rsidRPr="00012FFC" w:rsidR="009A1FD4">
        <w:rPr>
          <w:rFonts w:ascii="Times New Roman" w:hAnsi="Times New Roman" w:cs="Times New Roman"/>
          <w:sz w:val="18"/>
          <w:szCs w:val="18"/>
        </w:rPr>
        <w:t xml:space="preserve">  </w:t>
      </w:r>
      <w:r w:rsidRPr="00012FFC" w:rsidR="0071572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A0360" w:rsidRPr="00012FFC" w:rsidP="001B6D63">
      <w:pPr>
        <w:spacing w:after="0" w:line="240" w:lineRule="auto"/>
        <w:ind w:left="851" w:firstLine="85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012FF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6731D" w:rsidRPr="00012FFC" w:rsidP="0066731D">
      <w:pPr>
        <w:spacing w:after="0" w:line="265" w:lineRule="atLeast"/>
        <w:ind w:left="2832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12F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 xml:space="preserve">         УСТАНОВИЛ:</w:t>
      </w:r>
    </w:p>
    <w:p w:rsidR="00276102" w:rsidRPr="00012FFC" w:rsidP="00667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012FFC" w:rsidR="0039075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 </w:t>
      </w:r>
      <w:r w:rsidRPr="00012FFC" w:rsidR="00825B6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Согласно протоколу об административном правонарушении от 05.06.2024 г. №082/04/19.6-1174/2024 Литвинская М.Ю., </w:t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будучи должностным лицом </w:t>
      </w:r>
      <w:r w:rsidRPr="00012FFC" w:rsidR="004C025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–</w:t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012FFC" w:rsidR="00787EE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начальником</w:t>
      </w:r>
      <w:r w:rsidRPr="00012FFC" w:rsidR="004C025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Управления </w:t>
      </w:r>
      <w:r w:rsidRPr="00012FFC" w:rsidR="00825B6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службы капитального строительства </w:t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ГУП РК «Крымэнерго», ответственным за принятие исчерпывающих мер, направленных на устранение причин и условий, способствовавших совершению административного правонарушения, в установленный законом месячный срок не принял</w:t>
      </w:r>
      <w:r w:rsidRPr="00012FFC" w:rsidR="00825B6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а</w:t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меры по представлению Межрегионального управления Федеральной антимонопольной службы по Республике Крым</w:t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и городу Севастополю (далее - Крымское межрегиональное УФАС России) от </w:t>
      </w:r>
      <w:r w:rsidRPr="00012FFC" w:rsidR="00825B6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29</w:t>
      </w:r>
      <w:r w:rsidRPr="00012FFC" w:rsidR="00C4465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012FFC" w:rsidR="00825B6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03.2024 </w:t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г. № </w:t>
      </w:r>
      <w:r w:rsidRPr="00012FFC" w:rsidR="00E47F2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</w:t>
      </w:r>
      <w:r w:rsidRPr="00012FFC" w:rsidR="00825B6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Е</w:t>
      </w:r>
      <w:r w:rsidRPr="00012FFC" w:rsidR="00E47F2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/</w:t>
      </w:r>
      <w:r w:rsidRPr="00012FFC" w:rsidR="00825B6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4853/24</w:t>
      </w:r>
      <w:r w:rsidRPr="00012FFC" w:rsidR="004C025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/24</w:t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(дело об </w:t>
      </w:r>
      <w:r w:rsidRPr="00012FFC" w:rsidR="0072188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а</w:t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дминистративном правонарушении 082/</w:t>
      </w:r>
      <w:r w:rsidRPr="00012FFC" w:rsidR="004C025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04/9.21-</w:t>
      </w:r>
      <w:r w:rsidRPr="00012FFC" w:rsidR="00825B6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544</w:t>
      </w:r>
      <w:r w:rsidRPr="00012FFC" w:rsidR="004C025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/2024</w:t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), чем нарушил</w:t>
      </w:r>
      <w:r w:rsidRPr="00012FFC" w:rsidR="00825B6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а</w:t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требования </w:t>
      </w:r>
      <w:r w:rsidRPr="00012FFC" w:rsidR="009D75E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ч. 2 ст. </w:t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29.13 Кодекса Российской Федерации об административных правонарушениях (далее – КоАП РФ)</w:t>
      </w:r>
      <w:r w:rsidRPr="00012FFC" w:rsidR="009D75E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 чем совершил</w:t>
      </w:r>
      <w:r w:rsidRPr="00012FFC" w:rsidR="00825B6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а</w:t>
      </w:r>
      <w:r w:rsidRPr="00012FFC" w:rsidR="009D75E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административное правонарушение, предусмотренное ст. 19.6 КоАП РФ. </w:t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</w:t>
      </w:r>
    </w:p>
    <w:p w:rsidR="002111D2" w:rsidRPr="00012FFC" w:rsidP="000B2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</w:t>
      </w:r>
      <w:r w:rsidRPr="00012FFC" w:rsidR="009D75E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012FFC" w:rsidR="009D75E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судебно</w:t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м</w:t>
      </w:r>
      <w:r w:rsidRPr="00012FFC" w:rsidR="009D75E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заседани</w:t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и лицо, привлекаемое к административной ответственности - Литвинская М.Ю.  пояснила, что в её должностные обязанности, а также в обязанности управления, начальником которого она являлась, не входило осуществление технологического присоединения к электрическим сетям, таким образом</w:t>
      </w:r>
      <w:r w:rsidRPr="00012FFC" w:rsidR="00C4465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</w:t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в её должностные обязанности не входило исполнение</w:t>
      </w:r>
      <w:r w:rsidRPr="00012FFC" w:rsidR="00C4465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</w:t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редставлени</w:t>
      </w:r>
      <w:r w:rsidRPr="00012FFC" w:rsidR="00C4465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я</w:t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Крымско</w:t>
      </w:r>
      <w:r w:rsidRPr="00012FFC" w:rsidR="00C4465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го</w:t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межрегиональное УФАС России от 29</w:t>
      </w:r>
      <w:r w:rsidRPr="00012FFC" w:rsidR="00C4465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03.2024 г. № ВЕ/4853/24/24</w:t>
      </w:r>
      <w:r w:rsidRPr="00012FFC" w:rsidR="00C4465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 за неисполнение которого её привлекают</w:t>
      </w:r>
      <w:r w:rsidRPr="00012FFC" w:rsidR="00C4465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к административной ответственности. </w:t>
      </w:r>
    </w:p>
    <w:p w:rsidR="00150BFA" w:rsidRPr="00012FFC" w:rsidP="00D154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Исследовав материалы дела об административном правонарушении, судом установлено следующее.  </w:t>
      </w:r>
    </w:p>
    <w:p w:rsidR="00276102" w:rsidRPr="00012FFC" w:rsidP="009D75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Согласно ст.2.1. КоАП РФ </w:t>
      </w:r>
      <w:r w:rsidRPr="00012FFC" w:rsidR="00A802B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а</w:t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00D74" w:rsidRPr="00012FFC" w:rsidP="00284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012FFC" w:rsidR="004830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соответст</w:t>
      </w:r>
      <w:r w:rsidRPr="00012FFC" w:rsidR="00154A2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вии со ст. 29.13 КоАП РФ, судья</w:t>
      </w:r>
      <w:r w:rsidRPr="00012FFC" w:rsidR="00C5010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 орган, должностное лицо</w:t>
      </w:r>
      <w:r w:rsidRPr="00012FFC" w:rsidR="004830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 рассматривающее дело об административном прав</w:t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онарушении </w:t>
      </w:r>
      <w:r w:rsidRPr="00012FFC" w:rsidR="0028406E">
        <w:rPr>
          <w:rFonts w:ascii="Times New Roman" w:hAnsi="Times New Roman" w:cs="Times New Roman"/>
          <w:sz w:val="18"/>
          <w:szCs w:val="18"/>
        </w:rPr>
        <w:t xml:space="preserve">при установлении причин административного правонарушения </w:t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и условий, способствовавших</w:t>
      </w:r>
      <w:r w:rsidRPr="00012FFC" w:rsidR="004830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его совершению</w:t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 вносят в соответствующие организации и соответствующим</w:t>
      </w:r>
      <w:r w:rsidRPr="00012FFC" w:rsidR="00ED453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должностным лицам представление о принятии мер по устранению указанных причин и условий.</w:t>
      </w:r>
      <w:r w:rsidRPr="00012FFC" w:rsidR="004830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B6491A" w:rsidRPr="00012FFC" w:rsidP="00284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Организации</w:t>
      </w:r>
      <w:r w:rsidRPr="00012FFC" w:rsidR="00E00D7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и должностные лица обя</w:t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заны рассмотреть представление                          </w:t>
      </w:r>
      <w:r w:rsidRPr="00012FFC" w:rsidR="00E00D7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об устранении причин и </w:t>
      </w:r>
      <w:r w:rsidRPr="00012FFC" w:rsidR="00E00D7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условий</w:t>
      </w:r>
      <w:r w:rsidRPr="00012FFC" w:rsidR="00E00D7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способствовавших</w:t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совершению административного правонарушения</w:t>
      </w:r>
      <w:r w:rsidRPr="00012FFC" w:rsidR="00E00D7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течение месяца со дня его получения и сообщить о принятых мерах судье, в орган, должностному лицу, внесшим представление. </w:t>
      </w:r>
    </w:p>
    <w:p w:rsidR="00A802BF" w:rsidRPr="00012FFC" w:rsidP="00A80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Ответственность за непринятие мер по устранению причин и условий, способствовавших совершению административного правонарушения,                                   по представлению должностного лица, рассмотревшего дело об административном правонарушении, предусмотрена ст.19.6 КоАП РФ. </w:t>
      </w:r>
    </w:p>
    <w:p w:rsidR="009E08A9" w:rsidRPr="00012FFC" w:rsidP="00284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Мировым судьей установлено, что постановлением заместителя руководителя Крымского межрегионального УФАС России от </w:t>
      </w:r>
      <w:r w:rsidRPr="00012FFC" w:rsidR="00EE1CB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26</w:t>
      </w:r>
      <w:r w:rsidRPr="00012FFC" w:rsidR="004C025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</w:t>
      </w:r>
      <w:r w:rsidRPr="00012FFC" w:rsidR="00EE1CB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3</w:t>
      </w:r>
      <w:r w:rsidRPr="00012FFC" w:rsidR="004C025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.2024</w:t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г. по делу об административном правонарушении № 082/04/9.21-</w:t>
      </w:r>
      <w:r w:rsidRPr="00012FFC" w:rsidR="00EE1CB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544</w:t>
      </w:r>
      <w:r w:rsidRPr="00012FFC" w:rsidR="004C025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/2024 </w:t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ГУП РК «Крымэнерго» признано виновным в совершении административного правонарушения, ответственность за которое предусмотрена ч. 2 ст. 9.21 КоАП РФ и ему назначено административное наказание в виде штрафа в размере 300 000 (триста тысяч) рублей</w:t>
      </w:r>
      <w:r w:rsidRPr="00012FFC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(л.д</w:t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</w:t>
      </w:r>
      <w:r w:rsidRPr="00012FFC" w:rsidR="00EE1CB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4-</w:t>
      </w:r>
      <w:r w:rsidRPr="00012FFC" w:rsidR="000B208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26</w:t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). </w:t>
      </w:r>
    </w:p>
    <w:p w:rsidR="009E08A9" w:rsidRPr="00012FFC" w:rsidP="00284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Основанием привлечения ГУП РК «Крымэнерго» к административной ответственности, предусмотренной ч. 2 ст.9.21 КоАП РФ</w:t>
      </w:r>
      <w:r w:rsidRPr="00012FFC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послужило то обстоятельство, что организацией в установленный договором и Правилами технологического присоединения энергопринимающих устройств потребителей электрической энергии, утвержденных </w:t>
      </w:r>
      <w:r w:rsidRPr="00012FFC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</w:t>
      </w:r>
      <w:r w:rsidRPr="00012FFC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остановлением Правительства Российской Федерации от 27.12.2004 №861</w:t>
      </w:r>
      <w:r w:rsidRPr="00012FFC" w:rsidR="0034063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(далее - Правила № 861)</w:t>
      </w:r>
      <w:r w:rsidRPr="00012FFC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012FFC" w:rsidR="004C025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</w:t>
      </w:r>
      <w:r w:rsidRPr="00012FFC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срок не осуществлено технологическое присоединение к энергетическим сетям энергопринимающих устройств</w:t>
      </w:r>
      <w:r w:rsidRPr="00012FFC" w:rsidR="0034063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012FFC" w:rsidR="00EE1CB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Сорочан</w:t>
      </w:r>
      <w:r w:rsidRPr="00012FFC" w:rsidR="00EE1CB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Е.В. </w:t>
      </w:r>
      <w:r w:rsidRPr="00012FFC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согласно договору от</w:t>
      </w:r>
      <w:r w:rsidRPr="00012FFC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012FFC" w:rsidR="00EE1CB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04</w:t>
      </w:r>
      <w:r w:rsidRPr="00012FFC" w:rsidR="004C025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</w:t>
      </w:r>
      <w:r w:rsidRPr="00012FFC" w:rsidR="00EE1CB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</w:t>
      </w:r>
      <w:r w:rsidRPr="00012FFC" w:rsidR="004C025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.2023</w:t>
      </w:r>
      <w:r w:rsidRPr="00012FFC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г. № </w:t>
      </w:r>
      <w:r w:rsidRPr="00012FFC" w:rsidR="00EE1CB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026/15-187-23</w:t>
      </w:r>
      <w:r w:rsidRPr="00012FFC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по адресу: Республика Крым, </w:t>
      </w:r>
      <w:r w:rsidRPr="00012FFC" w:rsidR="00EE1CB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г. </w:t>
      </w:r>
      <w:r w:rsidRPr="00012FFC" w:rsidR="00EE1CB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Щелкино</w:t>
      </w:r>
      <w:r w:rsidRPr="00012FFC" w:rsidR="00EE1CB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012FFC" w:rsidR="00343F7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ул. Сиреневая, д. 19</w:t>
      </w:r>
      <w:r w:rsidRPr="00012FFC" w:rsidR="004C025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012FFC" w:rsidR="004C025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кад</w:t>
      </w:r>
      <w:r w:rsidRPr="00012FFC" w:rsidR="004C025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 № 90:</w:t>
      </w:r>
      <w:r w:rsidRPr="00012FFC" w:rsidR="00343F7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07</w:t>
      </w:r>
      <w:r w:rsidRPr="00012FFC" w:rsidR="004C025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:0</w:t>
      </w:r>
      <w:r w:rsidRPr="00012FFC" w:rsidR="00343F7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103</w:t>
      </w:r>
      <w:r w:rsidRPr="00012FFC" w:rsidR="004C025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01:</w:t>
      </w:r>
      <w:r w:rsidRPr="00012FFC" w:rsidR="00343F7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310</w:t>
      </w:r>
      <w:r w:rsidRPr="00012FFC" w:rsidR="004C025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</w:t>
      </w:r>
    </w:p>
    <w:p w:rsidR="00B6491A" w:rsidRPr="00012FFC" w:rsidP="00284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Должностным лицом Крымского </w:t>
      </w:r>
      <w:r w:rsidRPr="00012FFC" w:rsidR="00C95F5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межрегионального </w:t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УФАС России в отношении ГУП РК «Крым</w:t>
      </w:r>
      <w:r w:rsidRPr="00012FFC" w:rsidR="0035454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энерго»  согласно ст. 29.13 КоАП</w:t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РФ </w:t>
      </w:r>
      <w:r w:rsidRPr="00012FFC" w:rsidR="00343F7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26</w:t>
      </w:r>
      <w:r w:rsidRPr="00012FFC" w:rsidR="004C025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</w:t>
      </w:r>
      <w:r w:rsidRPr="00012FFC" w:rsidR="00343F7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3</w:t>
      </w:r>
      <w:r w:rsidRPr="00012FFC" w:rsidR="004C025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.2024</w:t>
      </w:r>
      <w:r w:rsidRPr="00012FFC" w:rsidR="00E2531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г. </w:t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вынесено </w:t>
      </w:r>
      <w:r w:rsidRPr="00012FFC" w:rsidR="00E2531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</w:t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редставление </w:t>
      </w:r>
      <w:r w:rsidRPr="00012FFC" w:rsidR="00FD0B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за исх. </w:t>
      </w:r>
      <w:r w:rsidRPr="00012FFC" w:rsidR="00016D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№ </w:t>
      </w:r>
      <w:r w:rsidRPr="00012FFC" w:rsidR="00A2550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</w:t>
      </w:r>
      <w:r w:rsidRPr="00012FFC" w:rsidR="00343F7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Е</w:t>
      </w:r>
      <w:r w:rsidRPr="00012FFC" w:rsidR="00A2550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/</w:t>
      </w:r>
      <w:r w:rsidRPr="00012FFC" w:rsidR="00343F7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4853</w:t>
      </w:r>
      <w:r w:rsidRPr="00012FFC" w:rsidR="004C025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/24</w:t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 Представление было получено ГУП РК «Крымэнерго» </w:t>
      </w:r>
      <w:r w:rsidRPr="00012FFC" w:rsidR="00016D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по почте </w:t>
      </w:r>
      <w:r w:rsidRPr="00012FFC" w:rsidR="00343F7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08.04.2024 </w:t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года, что подтверждается </w:t>
      </w:r>
      <w:r w:rsidRPr="00012FFC" w:rsidR="00C95F5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копией уведомления о вручении почтового отправления с почтовым идентификатором </w:t>
      </w:r>
      <w:r w:rsidRPr="00012FFC" w:rsidR="00343F7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29500092580701</w:t>
      </w:r>
      <w:r w:rsidRPr="00012FFC" w:rsidR="00016D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(л.д.</w:t>
      </w:r>
      <w:r w:rsidRPr="00012FFC" w:rsidR="00343F7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20</w:t>
      </w:r>
      <w:r w:rsidRPr="00012FFC" w:rsidR="004B3BA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)</w:t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</w:p>
    <w:p w:rsidR="00A50C62" w:rsidRPr="00012FFC" w:rsidP="00C95F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Согласно вышеуказанном представлению Крымского </w:t>
      </w:r>
      <w:r w:rsidRPr="00012FFC" w:rsidR="00D82AA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межрегионального </w:t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УФАС России ГУП РК «Крымэнерго» надлежало в месячный срок со дня его получения осуществить технологическое присоединение к электрическим сетям энергопринимающих устройств</w:t>
      </w:r>
      <w:r w:rsidRPr="00012FFC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012FFC" w:rsidR="00343F7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Сорочан</w:t>
      </w:r>
      <w:r w:rsidRPr="00012FFC" w:rsidR="00343F7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Е.В. </w:t>
      </w:r>
      <w:r w:rsidRPr="00012FFC" w:rsidR="00031AF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по договору об осуществлении технологического присоединения </w:t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к энергетическим сетям </w:t>
      </w:r>
      <w:r w:rsidRPr="00012FFC" w:rsidR="00343F7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о</w:t>
      </w:r>
      <w:r w:rsidRPr="00012FFC" w:rsidR="004C025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т </w:t>
      </w:r>
      <w:r w:rsidRPr="00012FFC" w:rsidR="00343F7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04.04.2023</w:t>
      </w:r>
      <w:r w:rsidRPr="00012FFC" w:rsidR="004C025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г.                                 № </w:t>
      </w:r>
      <w:r w:rsidRPr="00012FFC" w:rsidR="00343F7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026/15-187-23</w:t>
      </w:r>
      <w:r w:rsidRPr="00012FFC" w:rsidR="004C025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соответствии с Правил</w:t>
      </w:r>
      <w:r w:rsidRPr="00012FFC" w:rsidR="00D82AA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а</w:t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ми технологического </w:t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присоединения энергопринимающих устройств потребителей электрической энергии, утвержденных </w:t>
      </w:r>
      <w:r w:rsidRPr="00012FFC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</w:t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остановлением Правительства Российской Федерации от</w:t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012FFC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27.12.2004 №861</w:t>
      </w:r>
      <w:r w:rsidRPr="00012FFC" w:rsidR="00FD4442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, тем самым устранив причины и условия, способствующие совершению административного правонарушения, предусмотренного ч. 2 ст. 9.21 КоАП РФ</w:t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012FFC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</w:t>
      </w:r>
    </w:p>
    <w:p w:rsidR="008757E7" w:rsidRPr="00012FFC" w:rsidP="00FD44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</w:t>
      </w:r>
      <w:r w:rsidRPr="00012FFC" w:rsidR="00A90FA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</w:t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012FFC" w:rsidR="009D75E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012FFC" w:rsidR="00C95F5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установленный законом месячный срок требования указанного выше представления  Крымского межрегионального УФАС России ГУП РК «Крымэнерго» не выполнены</w:t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 </w:t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Согласно письму </w:t>
      </w:r>
      <w:r w:rsidRPr="00012FFC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заместителя </w:t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директора по правовым вопросам ГУП РК «Крымэнерго»</w:t>
      </w:r>
      <w:r w:rsidRPr="00012FFC" w:rsidR="007F3AB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012FFC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Погудина Д.М. </w:t>
      </w:r>
      <w:r w:rsidRPr="00012FFC" w:rsidR="007F3AB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от </w:t>
      </w:r>
      <w:r w:rsidRPr="00012FFC" w:rsidR="00343F7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07</w:t>
      </w:r>
      <w:r w:rsidRPr="00012FFC" w:rsidR="00787EE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</w:t>
      </w:r>
      <w:r w:rsidRPr="00012FFC" w:rsidR="00343F7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5</w:t>
      </w:r>
      <w:r w:rsidRPr="00012FFC" w:rsidR="00787EE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.2024</w:t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г. исх. №448/</w:t>
      </w:r>
      <w:r w:rsidRPr="00012FFC" w:rsidR="00343F7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23068</w:t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должностным лицом, ответственным за неисполнение требований представления Крымского межрегионального УФАС России </w:t>
      </w:r>
      <w:r w:rsidRPr="00012FFC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(договор о технологическом присоединении </w:t>
      </w:r>
      <w:r w:rsidRPr="00012FFC" w:rsidR="00787EE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№ </w:t>
      </w:r>
      <w:r w:rsidRPr="00012FFC" w:rsidR="00343F7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026/15-187-23 </w:t>
      </w:r>
      <w:r w:rsidRPr="00012FFC" w:rsidR="00787EE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 </w:t>
      </w:r>
      <w:r w:rsidRPr="00012FFC" w:rsidR="00343F7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Сорочан</w:t>
      </w:r>
      <w:r w:rsidRPr="00012FFC" w:rsidR="00343F7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С.В.</w:t>
      </w:r>
      <w:r w:rsidRPr="00012FFC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)</w:t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012FFC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от </w:t>
      </w:r>
      <w:r w:rsidRPr="00012FFC" w:rsidR="00343F7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26.03.2024</w:t>
      </w:r>
      <w:r w:rsidRPr="00012FFC" w:rsidR="00787EE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г. № В</w:t>
      </w:r>
      <w:r w:rsidRPr="00012FFC" w:rsidR="00343F7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Е4853/24</w:t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является </w:t>
      </w:r>
      <w:r w:rsidRPr="00012FFC" w:rsidR="00787EE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начальник</w:t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012FFC" w:rsidR="00343F7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службы капитального строительства </w:t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ГУП РК «Крымэнерго» </w:t>
      </w:r>
      <w:r w:rsidRPr="00012FFC" w:rsidR="00343F7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Литвинская М.Ю. </w:t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(л.д.</w:t>
      </w:r>
      <w:r w:rsidRPr="00012FFC" w:rsidR="00787EE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7</w:t>
      </w:r>
      <w:r w:rsidRPr="00012FFC" w:rsidR="00343F7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,8</w:t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). </w:t>
      </w:r>
      <w:r w:rsidRPr="00012FFC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343F7E" w:rsidRPr="00012FFC" w:rsidP="008A22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  <w:t xml:space="preserve">Указанные обстоятельства послужили основанием для составления в отношении </w:t>
      </w:r>
      <w:r w:rsidRPr="00012FFC" w:rsidR="009A1FD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начальника </w:t>
      </w:r>
      <w:r w:rsidRPr="00012FFC" w:rsidR="007157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службы капитального строительства </w:t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Управления капитального строительства</w:t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ГУП РК «Крымэнерго» Литвинск</w:t>
      </w:r>
      <w:r w:rsidRPr="00012FFC" w:rsidR="007157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ой</w:t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М.Ю.</w:t>
      </w:r>
      <w:r w:rsidRPr="00012FFC" w:rsidR="007157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протокола об административном правонарушении от 05.06.2024 г. по настоящему делу. </w:t>
      </w:r>
    </w:p>
    <w:p w:rsidR="00715726" w:rsidRPr="00012FFC" w:rsidP="00715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силу части 1 статьи 1.5, части 1 статьи 2.1 и статьи 2.2 КоАП РФ субъекты административных правонарушений подлежат ответственности только при наличии вины.  </w:t>
      </w:r>
    </w:p>
    <w:p w:rsidR="00715726" w:rsidRPr="00012FFC" w:rsidP="00715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соответствии со ст. 2.4 КоАП РФ а</w:t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</w:t>
      </w:r>
    </w:p>
    <w:p w:rsidR="00715726" w:rsidRPr="00012FFC" w:rsidP="00715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Согласно ответу ГУП РК «Крымэнерго» от 19.06.2024 г. исх. № 1012/30037 должн</w:t>
      </w:r>
      <w:r w:rsidRPr="00012FFC" w:rsidR="00F3622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о</w:t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стная инструкция </w:t>
      </w:r>
      <w:r w:rsidRPr="00012FFC" w:rsidR="00F3622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начальника службы капитального строительства управления капитального строительства</w:t>
      </w:r>
      <w:r w:rsidRPr="00012FFC" w:rsidR="00F3622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ГУП РК «Крымэнерго» отсутствует. Однако имеется Положение о службе капитального строительства Департамента капитального строительства ГУП РК «Крымэнерго». </w:t>
      </w:r>
    </w:p>
    <w:p w:rsidR="00715726" w:rsidRPr="00012FFC" w:rsidP="00715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  <w:t xml:space="preserve">Согласно </w:t>
      </w:r>
      <w:r w:rsidRPr="00012FFC" w:rsidR="001813E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Положению о службе капитального строительства Департамента капитального строительства ГУП РК «Крымэнерго», утвержденному генеральным директором 22.04.2022 г., в полномочия Службы не входит осуществление технологического присоединения к электрическим сетям энергопринимающих устройств потребителей. Указанное подтверждается также тем обстоятельством, что  среди перечня нормативны-правовых актов, которыми руководствуется служба в своей деятельности, отсутствует ссылка на Правила технологического присоединения энергопринимающих устройств потребителей электрической энергии, утвержденных постановлением Правительства Российской Федерации от 27.12.2004 №861, в </w:t>
      </w:r>
      <w:r w:rsidRPr="00012FFC" w:rsidR="001813E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связи</w:t>
      </w:r>
      <w:r w:rsidRPr="00012FFC" w:rsidR="001813E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 неисполнением которых и было вынесено соответствующее представление Крымского межрегионального УФАС России.  </w:t>
      </w:r>
    </w:p>
    <w:p w:rsidR="001813EC" w:rsidRPr="00012FFC" w:rsidP="00715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  <w:t xml:space="preserve">Кроме того, представление Крымского межрегионального УФАС России в отношении ГУП РК «Крымэнерго»  </w:t>
      </w:r>
      <w:r w:rsidRPr="00012FFC" w:rsidR="0071558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вынесено </w:t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26.03.2024 г.</w:t>
      </w:r>
      <w:r w:rsidRPr="00012FFC" w:rsidR="0071558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а получено ГУП РК «Крымэнерго» 08.04.2024 г. Срок исполнения до 08.05.2024 г. </w:t>
      </w:r>
    </w:p>
    <w:p w:rsidR="00715581" w:rsidRPr="00012FFC" w:rsidP="00715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Однако, согласно приказу по ГУП РК «Крымэнерго» от 16.04.2024 г. № 554-АП-ОС/1, Литвинская М.Ю. находилась в отпуске с 19.04.2024 г. по 03.05.2024 г., а согласно приказу ГУП РК «Крымэнерго» от 18.04.2024 г. № 966-л/с </w:t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последняя</w:t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уволена с занимаемой должности 03.05.2024 г.   </w:t>
      </w:r>
    </w:p>
    <w:p w:rsidR="00715581" w:rsidRPr="00012FFC" w:rsidP="00715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715726" w:rsidRPr="00012FFC" w:rsidP="00715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 При таких обстоятельствах в</w:t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материалах дела отсутствуют доказательства, которые </w:t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подтверждают </w:t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факт умышленного совершения</w:t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Литвинской М.Ю.</w:t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 как должностным лицом, административного правонарушения в связи с неисполнением либо ненадлежащим исполнением своих служебных обязанностей по ст.19.6 КоАП РФ.</w:t>
      </w:r>
    </w:p>
    <w:p w:rsidR="00715726" w:rsidRPr="00012FFC" w:rsidP="00715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Поскольку вина является обязательным элементом субъективной стороны состава административного правонарушения, ее отсутствие исключает наличие самого состава. </w:t>
      </w:r>
    </w:p>
    <w:p w:rsidR="00715726" w:rsidRPr="00012FFC" w:rsidP="00715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силу пункта 2 части 1 статьи 24.5 Кодекса Российской Федерации                                 об административных правонарушениях отсутствие состава административного правонарушения является обстоятельством, исключающим производство по делу                        об административном правонарушении. </w:t>
      </w:r>
    </w:p>
    <w:p w:rsidR="00715726" w:rsidRPr="00012FFC" w:rsidP="00715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  <w:t xml:space="preserve">Учитывая изложенное выше, производство по делу об административном правонарушении, предусмотренном статьей 19.6 Кодекса Российской Федерации об административных правонарушениях, в отношении должностного лица – </w:t>
      </w:r>
      <w:r w:rsidRPr="00012FFC" w:rsidR="0071558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Литвинской М.Ю.</w:t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подлежит прекращению ввиду наличия обстоятельств, исключающих производство по делу, а именно в связи с отсутствием состава административного правонарушения.  </w:t>
      </w:r>
    </w:p>
    <w:p w:rsidR="00715726" w:rsidRPr="00012FFC" w:rsidP="00715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   Руководствуясь статьями 24.5, 29.9, 29.10 Кодекса Российской Федерации об административных правонарушениях, мировой судья - </w:t>
      </w:r>
    </w:p>
    <w:p w:rsidR="00715726" w:rsidRPr="00012FFC" w:rsidP="00715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715726" w:rsidRPr="00012FFC" w:rsidP="00715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                                            ПОСТАНОВИЛ:</w:t>
      </w:r>
    </w:p>
    <w:p w:rsidR="00715726" w:rsidRPr="00012FFC" w:rsidP="00715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715726" w:rsidRPr="00012FFC" w:rsidP="00715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</w:t>
      </w:r>
      <w:r w:rsidRPr="00012FFC" w:rsidR="0071558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</w:t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Производство по делу об административном правонарушении, предусмотренном статьей 19.6 Кодекса Российской Федерации об административных правонарушениях, в отношении должностного лица – </w:t>
      </w:r>
      <w:r w:rsidRPr="00012FFC" w:rsidR="0071558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начальника службы капитального строительства управления капитального строительства </w:t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Государственного унитарного предприятия Республики Крым «Крымэнерго» </w:t>
      </w:r>
      <w:r w:rsidRPr="00012FFC" w:rsidR="0071558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Литвинской Марины Юрьевны, </w:t>
      </w:r>
      <w:r w:rsidRPr="00012FFC" w:rsid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…..</w:t>
      </w:r>
      <w:r w:rsidRPr="00012FFC" w:rsidR="0071558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года рождения, </w:t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прекратить на основании пункта 2 части 1 статьи 24.5 Кодекса Российской Федерации об административных правонарушениях в связи с отсутствием в е</w:t>
      </w:r>
      <w:r w:rsidRPr="00012FFC" w:rsidR="0071558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ё</w:t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действиях состава</w:t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административного правонарушения.  </w:t>
      </w:r>
    </w:p>
    <w:p w:rsidR="007A32ED" w:rsidRPr="00012FFC" w:rsidP="007A32E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12FFC"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  <w:r w:rsidRPr="00012FFC" w:rsidR="00715581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Pr="00012FFC">
        <w:rPr>
          <w:rFonts w:ascii="Times New Roman" w:eastAsia="Times New Roman" w:hAnsi="Times New Roman" w:cs="Times New Roman"/>
          <w:sz w:val="18"/>
          <w:szCs w:val="18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Симферополя, либо непосредственно в Киевский районный суд                     г. Симферополя в тот же срок.   </w:t>
      </w:r>
    </w:p>
    <w:p w:rsidR="007A32ED" w:rsidRPr="00012FFC" w:rsidP="007A32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</w:t>
      </w:r>
    </w:p>
    <w:p w:rsidR="001D642A" w:rsidRPr="00012FFC" w:rsidP="006626B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Мировой судья</w:t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012FFC" w:rsidR="00715581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012FFC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  С.А. Москаленко</w:t>
      </w:r>
      <w:r w:rsidRPr="00012FFC" w:rsidR="006626B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1D642A" w:rsidRPr="00012FFC" w:rsidP="001D6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12FFC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66731D" w:rsidRPr="00012FFC" w:rsidP="00522E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012FFC">
        <w:rPr>
          <w:rFonts w:ascii="Times New Roman" w:hAnsi="Times New Roman" w:cs="Times New Roman"/>
          <w:sz w:val="18"/>
          <w:szCs w:val="18"/>
        </w:rPr>
        <w:tab/>
      </w:r>
    </w:p>
    <w:p w:rsidR="005172B0" w:rsidRPr="00012FFC" w:rsidP="00C5010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Sect="008F6097">
      <w:headerReference w:type="default" r:id="rId5"/>
      <w:foot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13D2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999285"/>
      <w:docPartObj>
        <w:docPartGallery w:val="Page Numbers (Top of Page)"/>
        <w:docPartUnique/>
      </w:docPartObj>
    </w:sdtPr>
    <w:sdtContent>
      <w:p w:rsidR="007A13D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2F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13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1D"/>
    <w:rsid w:val="00012FFC"/>
    <w:rsid w:val="00016D3C"/>
    <w:rsid w:val="00024A1A"/>
    <w:rsid w:val="000307C1"/>
    <w:rsid w:val="00031AFA"/>
    <w:rsid w:val="00036CCB"/>
    <w:rsid w:val="000A601F"/>
    <w:rsid w:val="000B2083"/>
    <w:rsid w:val="000B249F"/>
    <w:rsid w:val="000C75E7"/>
    <w:rsid w:val="000D11CE"/>
    <w:rsid w:val="000E09B5"/>
    <w:rsid w:val="00125D2A"/>
    <w:rsid w:val="00150BFA"/>
    <w:rsid w:val="00154A20"/>
    <w:rsid w:val="0016480A"/>
    <w:rsid w:val="001813EC"/>
    <w:rsid w:val="00183300"/>
    <w:rsid w:val="0019543C"/>
    <w:rsid w:val="001A132B"/>
    <w:rsid w:val="001B6D63"/>
    <w:rsid w:val="001C0101"/>
    <w:rsid w:val="001C119B"/>
    <w:rsid w:val="001C4851"/>
    <w:rsid w:val="001D642A"/>
    <w:rsid w:val="001F3E98"/>
    <w:rsid w:val="001F44D0"/>
    <w:rsid w:val="002111D2"/>
    <w:rsid w:val="002152BF"/>
    <w:rsid w:val="00266D21"/>
    <w:rsid w:val="00274039"/>
    <w:rsid w:val="00276102"/>
    <w:rsid w:val="0028406E"/>
    <w:rsid w:val="00296FB3"/>
    <w:rsid w:val="002A583F"/>
    <w:rsid w:val="002B2021"/>
    <w:rsid w:val="002F1431"/>
    <w:rsid w:val="00311F1B"/>
    <w:rsid w:val="0032065E"/>
    <w:rsid w:val="00324224"/>
    <w:rsid w:val="00333121"/>
    <w:rsid w:val="00340552"/>
    <w:rsid w:val="00340632"/>
    <w:rsid w:val="0034261D"/>
    <w:rsid w:val="00343F7E"/>
    <w:rsid w:val="00354546"/>
    <w:rsid w:val="00354B21"/>
    <w:rsid w:val="0039075E"/>
    <w:rsid w:val="00394326"/>
    <w:rsid w:val="00397AE6"/>
    <w:rsid w:val="003A371C"/>
    <w:rsid w:val="003B1868"/>
    <w:rsid w:val="003C333E"/>
    <w:rsid w:val="003D3633"/>
    <w:rsid w:val="003E227C"/>
    <w:rsid w:val="004146E4"/>
    <w:rsid w:val="004356D1"/>
    <w:rsid w:val="00453369"/>
    <w:rsid w:val="00475C89"/>
    <w:rsid w:val="00483079"/>
    <w:rsid w:val="004A59D2"/>
    <w:rsid w:val="004B3BA5"/>
    <w:rsid w:val="004B7EEE"/>
    <w:rsid w:val="004C0252"/>
    <w:rsid w:val="004D2434"/>
    <w:rsid w:val="004E52C5"/>
    <w:rsid w:val="004F7989"/>
    <w:rsid w:val="00500D2B"/>
    <w:rsid w:val="0051487D"/>
    <w:rsid w:val="005172B0"/>
    <w:rsid w:val="00522E31"/>
    <w:rsid w:val="00526797"/>
    <w:rsid w:val="00532D85"/>
    <w:rsid w:val="00562898"/>
    <w:rsid w:val="00564863"/>
    <w:rsid w:val="00581488"/>
    <w:rsid w:val="005861C6"/>
    <w:rsid w:val="005C09B0"/>
    <w:rsid w:val="005F4F7F"/>
    <w:rsid w:val="00606D82"/>
    <w:rsid w:val="00640B53"/>
    <w:rsid w:val="00642AA1"/>
    <w:rsid w:val="0065319A"/>
    <w:rsid w:val="006626B9"/>
    <w:rsid w:val="0066731D"/>
    <w:rsid w:val="006924C8"/>
    <w:rsid w:val="006B33F4"/>
    <w:rsid w:val="006C2065"/>
    <w:rsid w:val="006D09EB"/>
    <w:rsid w:val="006E7AE5"/>
    <w:rsid w:val="007111DE"/>
    <w:rsid w:val="00715581"/>
    <w:rsid w:val="00715726"/>
    <w:rsid w:val="00721883"/>
    <w:rsid w:val="00787EEA"/>
    <w:rsid w:val="007A13D2"/>
    <w:rsid w:val="007A32ED"/>
    <w:rsid w:val="007A4B3D"/>
    <w:rsid w:val="007C27B7"/>
    <w:rsid w:val="007D7827"/>
    <w:rsid w:val="007F3ABD"/>
    <w:rsid w:val="007F6DBD"/>
    <w:rsid w:val="00804422"/>
    <w:rsid w:val="0082510D"/>
    <w:rsid w:val="00825B68"/>
    <w:rsid w:val="00830736"/>
    <w:rsid w:val="00843744"/>
    <w:rsid w:val="0085187F"/>
    <w:rsid w:val="008757E7"/>
    <w:rsid w:val="00884FEB"/>
    <w:rsid w:val="008A225A"/>
    <w:rsid w:val="008C12DB"/>
    <w:rsid w:val="008C6367"/>
    <w:rsid w:val="008E3E41"/>
    <w:rsid w:val="008F6097"/>
    <w:rsid w:val="00913E68"/>
    <w:rsid w:val="00922B6E"/>
    <w:rsid w:val="0092676E"/>
    <w:rsid w:val="00952EFC"/>
    <w:rsid w:val="009A1774"/>
    <w:rsid w:val="009A1FD4"/>
    <w:rsid w:val="009A47B7"/>
    <w:rsid w:val="009B45DD"/>
    <w:rsid w:val="009B7F67"/>
    <w:rsid w:val="009C3D80"/>
    <w:rsid w:val="009D75E5"/>
    <w:rsid w:val="009E08A9"/>
    <w:rsid w:val="009E0B0B"/>
    <w:rsid w:val="009E2A2D"/>
    <w:rsid w:val="009E59F2"/>
    <w:rsid w:val="009F3F03"/>
    <w:rsid w:val="00A032FF"/>
    <w:rsid w:val="00A2550E"/>
    <w:rsid w:val="00A50C62"/>
    <w:rsid w:val="00A56936"/>
    <w:rsid w:val="00A802BF"/>
    <w:rsid w:val="00A86B2B"/>
    <w:rsid w:val="00A90FAC"/>
    <w:rsid w:val="00AA727E"/>
    <w:rsid w:val="00AE7D81"/>
    <w:rsid w:val="00AF0B2B"/>
    <w:rsid w:val="00AF3835"/>
    <w:rsid w:val="00B6491A"/>
    <w:rsid w:val="00B84ABF"/>
    <w:rsid w:val="00BA50EA"/>
    <w:rsid w:val="00BB0419"/>
    <w:rsid w:val="00BB121B"/>
    <w:rsid w:val="00BD0C5E"/>
    <w:rsid w:val="00BE31EF"/>
    <w:rsid w:val="00BE7AF9"/>
    <w:rsid w:val="00C16037"/>
    <w:rsid w:val="00C31CFB"/>
    <w:rsid w:val="00C44650"/>
    <w:rsid w:val="00C50105"/>
    <w:rsid w:val="00C53819"/>
    <w:rsid w:val="00C66D07"/>
    <w:rsid w:val="00C7177A"/>
    <w:rsid w:val="00C95F57"/>
    <w:rsid w:val="00CA39D6"/>
    <w:rsid w:val="00CD63A3"/>
    <w:rsid w:val="00CF5C27"/>
    <w:rsid w:val="00D15426"/>
    <w:rsid w:val="00D4022C"/>
    <w:rsid w:val="00D82AA8"/>
    <w:rsid w:val="00D87D7F"/>
    <w:rsid w:val="00DC7661"/>
    <w:rsid w:val="00DD70B0"/>
    <w:rsid w:val="00DE0693"/>
    <w:rsid w:val="00E00D74"/>
    <w:rsid w:val="00E25310"/>
    <w:rsid w:val="00E338EE"/>
    <w:rsid w:val="00E3497B"/>
    <w:rsid w:val="00E47F2E"/>
    <w:rsid w:val="00E553D6"/>
    <w:rsid w:val="00E67A75"/>
    <w:rsid w:val="00E82207"/>
    <w:rsid w:val="00EA0360"/>
    <w:rsid w:val="00EA4FA9"/>
    <w:rsid w:val="00EA5381"/>
    <w:rsid w:val="00EB20C5"/>
    <w:rsid w:val="00EB57B7"/>
    <w:rsid w:val="00ED4534"/>
    <w:rsid w:val="00EE150B"/>
    <w:rsid w:val="00EE1CBF"/>
    <w:rsid w:val="00EF122E"/>
    <w:rsid w:val="00F36229"/>
    <w:rsid w:val="00F432E8"/>
    <w:rsid w:val="00F4579E"/>
    <w:rsid w:val="00FC2FA2"/>
    <w:rsid w:val="00FC6C0B"/>
    <w:rsid w:val="00FD0B73"/>
    <w:rsid w:val="00FD4442"/>
    <w:rsid w:val="00FE120D"/>
    <w:rsid w:val="00FE5C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731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66731D"/>
  </w:style>
  <w:style w:type="character" w:customStyle="1" w:styleId="others7">
    <w:name w:val="others7"/>
    <w:basedOn w:val="DefaultParagraphFont"/>
    <w:rsid w:val="00830736"/>
  </w:style>
  <w:style w:type="character" w:customStyle="1" w:styleId="others6">
    <w:name w:val="others6"/>
    <w:rsid w:val="00830736"/>
  </w:style>
  <w:style w:type="paragraph" w:styleId="Header">
    <w:name w:val="header"/>
    <w:basedOn w:val="Normal"/>
    <w:link w:val="a"/>
    <w:uiPriority w:val="99"/>
    <w:unhideWhenUsed/>
    <w:rsid w:val="00C50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50105"/>
  </w:style>
  <w:style w:type="paragraph" w:styleId="Footer">
    <w:name w:val="footer"/>
    <w:basedOn w:val="Normal"/>
    <w:link w:val="a0"/>
    <w:uiPriority w:val="99"/>
    <w:unhideWhenUsed/>
    <w:rsid w:val="00C50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50105"/>
  </w:style>
  <w:style w:type="paragraph" w:styleId="BalloonText">
    <w:name w:val="Balloon Text"/>
    <w:basedOn w:val="Normal"/>
    <w:link w:val="a1"/>
    <w:uiPriority w:val="99"/>
    <w:semiHidden/>
    <w:unhideWhenUsed/>
    <w:rsid w:val="006D0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D0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B89A9B-79FD-4330-9508-457A56848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