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8C2F45" w:rsidP="005331D9">
      <w:pPr>
        <w:pStyle w:val="Heading1"/>
        <w:ind w:firstLine="709"/>
        <w:jc w:val="right"/>
        <w:rPr>
          <w:b w:val="0"/>
          <w:sz w:val="18"/>
          <w:szCs w:val="18"/>
        </w:rPr>
      </w:pPr>
      <w:r w:rsidRPr="008C2F45">
        <w:rPr>
          <w:b w:val="0"/>
          <w:sz w:val="18"/>
          <w:szCs w:val="18"/>
        </w:rPr>
        <w:t>Дело № 5-</w:t>
      </w:r>
      <w:r w:rsidRPr="008C2F45" w:rsidR="004F3DB8">
        <w:rPr>
          <w:b w:val="0"/>
          <w:sz w:val="18"/>
          <w:szCs w:val="18"/>
        </w:rPr>
        <w:t>10</w:t>
      </w:r>
      <w:r w:rsidRPr="008C2F45">
        <w:rPr>
          <w:b w:val="0"/>
          <w:sz w:val="18"/>
          <w:szCs w:val="18"/>
        </w:rPr>
        <w:t>-</w:t>
      </w:r>
      <w:r w:rsidRPr="008C2F45" w:rsidR="0002642B">
        <w:rPr>
          <w:b w:val="0"/>
          <w:sz w:val="18"/>
          <w:szCs w:val="18"/>
        </w:rPr>
        <w:t>152</w:t>
      </w:r>
      <w:r w:rsidRPr="008C2F45">
        <w:rPr>
          <w:b w:val="0"/>
          <w:sz w:val="18"/>
          <w:szCs w:val="18"/>
        </w:rPr>
        <w:t>/20</w:t>
      </w:r>
      <w:r w:rsidRPr="008C2F45" w:rsidR="00596CFB">
        <w:rPr>
          <w:b w:val="0"/>
          <w:sz w:val="18"/>
          <w:szCs w:val="18"/>
        </w:rPr>
        <w:t>2</w:t>
      </w:r>
      <w:r w:rsidRPr="008C2F45" w:rsidR="0002642B">
        <w:rPr>
          <w:b w:val="0"/>
          <w:sz w:val="18"/>
          <w:szCs w:val="18"/>
        </w:rPr>
        <w:t>4</w:t>
      </w:r>
    </w:p>
    <w:p w:rsidR="004F3DB8" w:rsidRPr="008C2F45" w:rsidP="005331D9">
      <w:pPr>
        <w:pStyle w:val="Heading1"/>
        <w:ind w:firstLine="709"/>
        <w:jc w:val="right"/>
        <w:rPr>
          <w:b w:val="0"/>
          <w:bCs w:val="0"/>
          <w:sz w:val="18"/>
          <w:szCs w:val="18"/>
        </w:rPr>
      </w:pPr>
      <w:r w:rsidRPr="008C2F45">
        <w:rPr>
          <w:b w:val="0"/>
          <w:bCs w:val="0"/>
          <w:sz w:val="18"/>
          <w:szCs w:val="18"/>
        </w:rPr>
        <w:t xml:space="preserve"> </w:t>
      </w:r>
      <w:r w:rsidRPr="008C2F45">
        <w:rPr>
          <w:b w:val="0"/>
          <w:bCs w:val="0"/>
          <w:sz w:val="18"/>
          <w:szCs w:val="18"/>
        </w:rPr>
        <w:tab/>
      </w:r>
      <w:r w:rsidRPr="008C2F45">
        <w:rPr>
          <w:b w:val="0"/>
          <w:bCs w:val="0"/>
          <w:sz w:val="18"/>
          <w:szCs w:val="18"/>
        </w:rPr>
        <w:tab/>
      </w:r>
      <w:r w:rsidRPr="008C2F45">
        <w:rPr>
          <w:b w:val="0"/>
          <w:bCs w:val="0"/>
          <w:sz w:val="18"/>
          <w:szCs w:val="18"/>
        </w:rPr>
        <w:tab/>
      </w:r>
      <w:r w:rsidRPr="008C2F45">
        <w:rPr>
          <w:b w:val="0"/>
          <w:bCs w:val="0"/>
          <w:sz w:val="18"/>
          <w:szCs w:val="18"/>
        </w:rPr>
        <w:tab/>
      </w:r>
      <w:r w:rsidRPr="008C2F45">
        <w:rPr>
          <w:b w:val="0"/>
          <w:bCs w:val="0"/>
          <w:sz w:val="18"/>
          <w:szCs w:val="18"/>
        </w:rPr>
        <w:tab/>
        <w:t xml:space="preserve"> </w:t>
      </w:r>
      <w:r w:rsidRPr="008C2F45">
        <w:rPr>
          <w:b w:val="0"/>
          <w:bCs w:val="0"/>
          <w:sz w:val="18"/>
          <w:szCs w:val="18"/>
        </w:rPr>
        <w:tab/>
      </w:r>
      <w:r w:rsidRPr="008C2F45">
        <w:rPr>
          <w:b w:val="0"/>
          <w:bCs w:val="0"/>
          <w:sz w:val="18"/>
          <w:szCs w:val="18"/>
        </w:rPr>
        <w:tab/>
        <w:t xml:space="preserve">                      05-</w:t>
      </w:r>
      <w:r w:rsidRPr="008C2F45" w:rsidR="00274476">
        <w:rPr>
          <w:b w:val="0"/>
          <w:bCs w:val="0"/>
          <w:sz w:val="18"/>
          <w:szCs w:val="18"/>
        </w:rPr>
        <w:t>0</w:t>
      </w:r>
      <w:r w:rsidRPr="008C2F45" w:rsidR="0002642B">
        <w:rPr>
          <w:b w:val="0"/>
          <w:bCs w:val="0"/>
          <w:sz w:val="18"/>
          <w:szCs w:val="18"/>
        </w:rPr>
        <w:t>152</w:t>
      </w:r>
      <w:r w:rsidRPr="008C2F45" w:rsidR="000B48D6">
        <w:rPr>
          <w:b w:val="0"/>
          <w:bCs w:val="0"/>
          <w:sz w:val="18"/>
          <w:szCs w:val="18"/>
        </w:rPr>
        <w:t>/10</w:t>
      </w:r>
      <w:r w:rsidRPr="008C2F45">
        <w:rPr>
          <w:b w:val="0"/>
          <w:bCs w:val="0"/>
          <w:sz w:val="18"/>
          <w:szCs w:val="18"/>
        </w:rPr>
        <w:t>/20</w:t>
      </w:r>
      <w:r w:rsidRPr="008C2F45" w:rsidR="00274476">
        <w:rPr>
          <w:b w:val="0"/>
          <w:bCs w:val="0"/>
          <w:sz w:val="18"/>
          <w:szCs w:val="18"/>
        </w:rPr>
        <w:t>2</w:t>
      </w:r>
      <w:r w:rsidRPr="008C2F45" w:rsidR="0002642B">
        <w:rPr>
          <w:b w:val="0"/>
          <w:bCs w:val="0"/>
          <w:sz w:val="18"/>
          <w:szCs w:val="18"/>
        </w:rPr>
        <w:t>4</w:t>
      </w:r>
    </w:p>
    <w:p w:rsidR="004F3DB8" w:rsidRPr="008C2F45" w:rsidP="005331D9">
      <w:pPr>
        <w:ind w:firstLine="709"/>
        <w:rPr>
          <w:sz w:val="18"/>
          <w:szCs w:val="18"/>
        </w:rPr>
      </w:pPr>
    </w:p>
    <w:p w:rsidR="004F3DB8" w:rsidRPr="008C2F45" w:rsidP="00F66A36">
      <w:pPr>
        <w:pStyle w:val="Heading1"/>
        <w:ind w:firstLine="709"/>
        <w:rPr>
          <w:bCs w:val="0"/>
          <w:sz w:val="18"/>
          <w:szCs w:val="18"/>
        </w:rPr>
      </w:pPr>
      <w:r w:rsidRPr="008C2F45">
        <w:rPr>
          <w:bCs w:val="0"/>
          <w:sz w:val="18"/>
          <w:szCs w:val="18"/>
        </w:rPr>
        <w:t>П</w:t>
      </w:r>
      <w:r w:rsidRPr="008C2F45">
        <w:rPr>
          <w:bCs w:val="0"/>
          <w:sz w:val="18"/>
          <w:szCs w:val="18"/>
        </w:rPr>
        <w:t xml:space="preserve"> О С Т А Н О В Л Е Н И Е</w:t>
      </w:r>
    </w:p>
    <w:p w:rsidR="00F66A36" w:rsidRPr="008C2F45" w:rsidP="00F66A36">
      <w:pPr>
        <w:rPr>
          <w:sz w:val="18"/>
          <w:szCs w:val="18"/>
        </w:rPr>
      </w:pPr>
    </w:p>
    <w:p w:rsidR="00D40ADF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22</w:t>
      </w:r>
      <w:r w:rsidRPr="008C2F45" w:rsidR="00002E2D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августа </w:t>
      </w:r>
      <w:r w:rsidRPr="008C2F45" w:rsidR="00596CFB">
        <w:rPr>
          <w:sz w:val="18"/>
          <w:szCs w:val="18"/>
        </w:rPr>
        <w:t>202</w:t>
      </w:r>
      <w:r w:rsidRPr="008C2F45">
        <w:rPr>
          <w:sz w:val="18"/>
          <w:szCs w:val="18"/>
        </w:rPr>
        <w:t>4</w:t>
      </w:r>
      <w:r w:rsidRPr="008C2F45" w:rsidR="000563E6">
        <w:rPr>
          <w:sz w:val="18"/>
          <w:szCs w:val="18"/>
        </w:rPr>
        <w:t xml:space="preserve"> года</w:t>
      </w:r>
      <w:r w:rsidRPr="008C2F45" w:rsidR="000563E6">
        <w:rPr>
          <w:sz w:val="18"/>
          <w:szCs w:val="18"/>
        </w:rPr>
        <w:tab/>
      </w:r>
      <w:r w:rsidRPr="008C2F45" w:rsidR="000563E6">
        <w:rPr>
          <w:sz w:val="18"/>
          <w:szCs w:val="18"/>
        </w:rPr>
        <w:tab/>
      </w:r>
      <w:r w:rsidRPr="008C2F45" w:rsidR="000563E6">
        <w:rPr>
          <w:sz w:val="18"/>
          <w:szCs w:val="18"/>
        </w:rPr>
        <w:tab/>
      </w:r>
      <w:r w:rsidRPr="008C2F45" w:rsidR="000563E6">
        <w:rPr>
          <w:sz w:val="18"/>
          <w:szCs w:val="18"/>
        </w:rPr>
        <w:tab/>
      </w:r>
      <w:r w:rsidRPr="008C2F45" w:rsidR="000563E6">
        <w:rPr>
          <w:sz w:val="18"/>
          <w:szCs w:val="18"/>
        </w:rPr>
        <w:tab/>
        <w:t xml:space="preserve">              </w:t>
      </w:r>
      <w:r w:rsidRPr="008C2F45" w:rsidR="009C7ACD">
        <w:rPr>
          <w:sz w:val="18"/>
          <w:szCs w:val="18"/>
        </w:rPr>
        <w:t xml:space="preserve">г. Симферополь </w:t>
      </w:r>
    </w:p>
    <w:p w:rsidR="004F3DB8" w:rsidRPr="008C2F45" w:rsidP="005331D9">
      <w:pPr>
        <w:ind w:firstLine="709"/>
        <w:jc w:val="both"/>
        <w:rPr>
          <w:sz w:val="18"/>
          <w:szCs w:val="18"/>
        </w:rPr>
      </w:pPr>
    </w:p>
    <w:p w:rsidR="00D40ADF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Мировой судья судебного участка № </w:t>
      </w:r>
      <w:r w:rsidRPr="008C2F45" w:rsidR="00576EA9">
        <w:rPr>
          <w:sz w:val="18"/>
          <w:szCs w:val="18"/>
        </w:rPr>
        <w:t>10</w:t>
      </w:r>
      <w:r w:rsidRPr="008C2F45">
        <w:rPr>
          <w:sz w:val="18"/>
          <w:szCs w:val="18"/>
        </w:rPr>
        <w:t xml:space="preserve">  </w:t>
      </w:r>
      <w:r w:rsidRPr="008C2F45" w:rsidR="00677CE5">
        <w:rPr>
          <w:sz w:val="18"/>
          <w:szCs w:val="18"/>
        </w:rPr>
        <w:t xml:space="preserve">Киевского </w:t>
      </w:r>
      <w:r w:rsidRPr="008C2F45">
        <w:rPr>
          <w:sz w:val="18"/>
          <w:szCs w:val="18"/>
        </w:rPr>
        <w:t>судебного района  города Симферополя Республики Крым (г. Симферополь, ул. Киевская, 55/2)</w:t>
      </w:r>
      <w:r w:rsidRPr="008C2F45" w:rsidR="00E73108">
        <w:rPr>
          <w:sz w:val="18"/>
          <w:szCs w:val="18"/>
        </w:rPr>
        <w:t xml:space="preserve">             </w:t>
      </w:r>
      <w:r w:rsidRPr="008C2F45">
        <w:rPr>
          <w:sz w:val="18"/>
          <w:szCs w:val="18"/>
        </w:rPr>
        <w:t xml:space="preserve"> </w:t>
      </w:r>
      <w:r w:rsidRPr="008C2F45" w:rsidR="00576EA9">
        <w:rPr>
          <w:sz w:val="18"/>
          <w:szCs w:val="18"/>
        </w:rPr>
        <w:t>Москаленко С.А.</w:t>
      </w:r>
      <w:r w:rsidRPr="008C2F45">
        <w:rPr>
          <w:sz w:val="18"/>
          <w:szCs w:val="18"/>
        </w:rPr>
        <w:t xml:space="preserve">, </w:t>
      </w:r>
      <w:r w:rsidRPr="008C2F45" w:rsidR="00F31928">
        <w:rPr>
          <w:sz w:val="18"/>
          <w:szCs w:val="18"/>
        </w:rPr>
        <w:t xml:space="preserve">с участием </w:t>
      </w:r>
      <w:r w:rsidRPr="008C2F45" w:rsidR="0002642B">
        <w:rPr>
          <w:sz w:val="18"/>
          <w:szCs w:val="18"/>
        </w:rPr>
        <w:t>защитника лица</w:t>
      </w:r>
      <w:r w:rsidRPr="008C2F45" w:rsidR="00F31928">
        <w:rPr>
          <w:sz w:val="18"/>
          <w:szCs w:val="18"/>
        </w:rPr>
        <w:t xml:space="preserve">, привлекаемого к административной ответственности, - </w:t>
      </w:r>
      <w:r w:rsidRPr="008C2F45" w:rsidR="0002642B">
        <w:rPr>
          <w:sz w:val="18"/>
          <w:szCs w:val="18"/>
        </w:rPr>
        <w:t>Сеттарова</w:t>
      </w:r>
      <w:r w:rsidRPr="008C2F45" w:rsidR="0002642B">
        <w:rPr>
          <w:sz w:val="18"/>
          <w:szCs w:val="18"/>
        </w:rPr>
        <w:t xml:space="preserve"> А.Ш., старшего помощника прокурора Симферопольского района Панько В.В., </w:t>
      </w:r>
      <w:r w:rsidRPr="008C2F45">
        <w:rPr>
          <w:sz w:val="18"/>
          <w:szCs w:val="18"/>
        </w:rPr>
        <w:t>рассмотрев в открытом судебном заседании дел</w:t>
      </w:r>
      <w:r w:rsidRPr="008C2F45" w:rsidR="00576EA9">
        <w:rPr>
          <w:sz w:val="18"/>
          <w:szCs w:val="18"/>
        </w:rPr>
        <w:t>о</w:t>
      </w:r>
      <w:r w:rsidRPr="008C2F45">
        <w:rPr>
          <w:sz w:val="18"/>
          <w:szCs w:val="18"/>
        </w:rPr>
        <w:t xml:space="preserve"> об административном правонарушени</w:t>
      </w:r>
      <w:r w:rsidRPr="008C2F45" w:rsidR="00D400C7">
        <w:rPr>
          <w:sz w:val="18"/>
          <w:szCs w:val="18"/>
        </w:rPr>
        <w:t>и</w:t>
      </w:r>
      <w:r w:rsidRPr="008C2F45">
        <w:rPr>
          <w:sz w:val="18"/>
          <w:szCs w:val="18"/>
        </w:rPr>
        <w:t xml:space="preserve"> в отношении</w:t>
      </w:r>
      <w:r w:rsidRPr="008C2F45" w:rsidR="00576EA9">
        <w:rPr>
          <w:sz w:val="18"/>
          <w:szCs w:val="18"/>
        </w:rPr>
        <w:t xml:space="preserve">: </w:t>
      </w:r>
    </w:p>
    <w:p w:rsidR="000563E6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директора Государственного бюджетного </w:t>
      </w:r>
      <w:r w:rsidRPr="008C2F45" w:rsidR="0002642B">
        <w:rPr>
          <w:sz w:val="18"/>
          <w:szCs w:val="18"/>
        </w:rPr>
        <w:t xml:space="preserve">учреждения здравоохранения </w:t>
      </w:r>
      <w:r w:rsidRPr="008C2F45">
        <w:rPr>
          <w:sz w:val="18"/>
          <w:szCs w:val="18"/>
        </w:rPr>
        <w:t>Республики Крым «</w:t>
      </w:r>
      <w:r w:rsidRPr="008C2F45" w:rsidR="0002642B">
        <w:rPr>
          <w:sz w:val="18"/>
          <w:szCs w:val="18"/>
        </w:rPr>
        <w:t xml:space="preserve">Крымский республиканский клинический центр фтизиатрии и пульмонологии» </w:t>
      </w:r>
      <w:r w:rsidRPr="008C2F45" w:rsidR="0002642B">
        <w:rPr>
          <w:sz w:val="18"/>
          <w:szCs w:val="18"/>
        </w:rPr>
        <w:t>Аухадиева</w:t>
      </w:r>
      <w:r w:rsidRPr="008C2F45" w:rsidR="0002642B">
        <w:rPr>
          <w:sz w:val="18"/>
          <w:szCs w:val="18"/>
        </w:rPr>
        <w:t xml:space="preserve"> Наиля </w:t>
      </w:r>
      <w:r w:rsidRPr="008C2F45" w:rsidR="0002642B">
        <w:rPr>
          <w:sz w:val="18"/>
          <w:szCs w:val="18"/>
        </w:rPr>
        <w:t>Нургаяновича</w:t>
      </w:r>
      <w:r w:rsidRPr="008C2F45" w:rsidR="0002642B">
        <w:rPr>
          <w:sz w:val="18"/>
          <w:szCs w:val="18"/>
        </w:rPr>
        <w:t xml:space="preserve">, </w:t>
      </w:r>
      <w:r w:rsidRPr="008C2F45" w:rsidR="008C2F45">
        <w:rPr>
          <w:sz w:val="18"/>
          <w:szCs w:val="18"/>
        </w:rPr>
        <w:t>…..</w:t>
      </w:r>
      <w:r w:rsidRPr="008C2F45" w:rsidR="0002642B">
        <w:rPr>
          <w:sz w:val="18"/>
          <w:szCs w:val="18"/>
        </w:rPr>
        <w:t>г</w:t>
      </w:r>
      <w:r w:rsidRPr="008C2F45">
        <w:rPr>
          <w:sz w:val="18"/>
          <w:szCs w:val="18"/>
        </w:rPr>
        <w:t>ода рождения, урожен</w:t>
      </w:r>
      <w:r w:rsidRPr="008C2F45" w:rsidR="0002642B">
        <w:rPr>
          <w:sz w:val="18"/>
          <w:szCs w:val="18"/>
        </w:rPr>
        <w:t>ца</w:t>
      </w:r>
      <w:r w:rsidRPr="008C2F45">
        <w:rPr>
          <w:sz w:val="18"/>
          <w:szCs w:val="18"/>
        </w:rPr>
        <w:t xml:space="preserve"> </w:t>
      </w:r>
      <w:r w:rsidRPr="008C2F45" w:rsidR="008C2F45">
        <w:rPr>
          <w:sz w:val="18"/>
          <w:szCs w:val="18"/>
        </w:rPr>
        <w:t>….</w:t>
      </w:r>
      <w:r w:rsidRPr="008C2F45" w:rsidR="0002642B">
        <w:rPr>
          <w:sz w:val="18"/>
          <w:szCs w:val="18"/>
        </w:rPr>
        <w:t xml:space="preserve">, </w:t>
      </w:r>
      <w:r w:rsidRPr="008C2F45">
        <w:rPr>
          <w:sz w:val="18"/>
          <w:szCs w:val="18"/>
        </w:rPr>
        <w:t>зарегистрирован</w:t>
      </w:r>
      <w:r w:rsidRPr="008C2F45" w:rsidR="00CF2C70">
        <w:rPr>
          <w:sz w:val="18"/>
          <w:szCs w:val="18"/>
        </w:rPr>
        <w:t>но</w:t>
      </w:r>
      <w:r w:rsidRPr="008C2F45" w:rsidR="0002642B">
        <w:rPr>
          <w:sz w:val="18"/>
          <w:szCs w:val="18"/>
        </w:rPr>
        <w:t>го</w:t>
      </w:r>
      <w:r w:rsidRPr="008C2F45" w:rsidR="00CF2C70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по адресу: </w:t>
      </w:r>
      <w:r w:rsidRPr="008C2F45" w:rsidR="008C2F45">
        <w:rPr>
          <w:sz w:val="18"/>
          <w:szCs w:val="18"/>
        </w:rPr>
        <w:t>….</w:t>
      </w:r>
      <w:r w:rsidRPr="008C2F45" w:rsidR="00CF2C70">
        <w:rPr>
          <w:sz w:val="18"/>
          <w:szCs w:val="18"/>
        </w:rPr>
        <w:t xml:space="preserve">, </w:t>
      </w:r>
      <w:r w:rsidRPr="008C2F45">
        <w:rPr>
          <w:sz w:val="18"/>
          <w:szCs w:val="18"/>
        </w:rPr>
        <w:t>паспорт</w:t>
      </w:r>
      <w:r w:rsidRPr="008C2F45" w:rsidR="00CF2C70">
        <w:rPr>
          <w:sz w:val="18"/>
          <w:szCs w:val="18"/>
        </w:rPr>
        <w:t xml:space="preserve"> гражданина РФ </w:t>
      </w:r>
      <w:r w:rsidRPr="008C2F45" w:rsidR="008C2F45">
        <w:rPr>
          <w:sz w:val="18"/>
          <w:szCs w:val="18"/>
        </w:rPr>
        <w:t>….</w:t>
      </w:r>
      <w:r w:rsidRPr="008C2F45" w:rsidR="00CF2C70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№ </w:t>
      </w:r>
      <w:r w:rsidRPr="008C2F45" w:rsidR="008C2F45">
        <w:rPr>
          <w:sz w:val="18"/>
          <w:szCs w:val="18"/>
        </w:rPr>
        <w:t>…</w:t>
      </w:r>
      <w:r w:rsidRPr="008C2F45">
        <w:rPr>
          <w:sz w:val="18"/>
          <w:szCs w:val="18"/>
        </w:rPr>
        <w:t xml:space="preserve"> выдан</w:t>
      </w:r>
      <w:r w:rsidRPr="008C2F45" w:rsidR="000F4A2F">
        <w:rPr>
          <w:sz w:val="18"/>
          <w:szCs w:val="18"/>
        </w:rPr>
        <w:t xml:space="preserve"> </w:t>
      </w:r>
      <w:r w:rsidRPr="008C2F45" w:rsidR="008C2F45">
        <w:rPr>
          <w:sz w:val="18"/>
          <w:szCs w:val="18"/>
        </w:rPr>
        <w:t>…</w:t>
      </w:r>
      <w:r w:rsidRPr="008C2F45">
        <w:rPr>
          <w:sz w:val="18"/>
          <w:szCs w:val="18"/>
        </w:rPr>
        <w:t xml:space="preserve"> года </w:t>
      </w:r>
      <w:r w:rsidRPr="008C2F45" w:rsidR="00CF2C70">
        <w:rPr>
          <w:sz w:val="18"/>
          <w:szCs w:val="18"/>
        </w:rPr>
        <w:t xml:space="preserve">МВД </w:t>
      </w:r>
      <w:r w:rsidRPr="008C2F45" w:rsidR="008C2F45">
        <w:rPr>
          <w:sz w:val="18"/>
          <w:szCs w:val="18"/>
        </w:rPr>
        <w:t>…</w:t>
      </w:r>
      <w:r w:rsidRPr="008C2F45">
        <w:rPr>
          <w:sz w:val="18"/>
          <w:szCs w:val="18"/>
        </w:rPr>
        <w:t xml:space="preserve">, </w:t>
      </w:r>
    </w:p>
    <w:p w:rsidR="00576EA9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о привлечении </w:t>
      </w:r>
      <w:r w:rsidRPr="008C2F45" w:rsidR="00CF2C70">
        <w:rPr>
          <w:sz w:val="18"/>
          <w:szCs w:val="18"/>
        </w:rPr>
        <w:t>е</w:t>
      </w:r>
      <w:r w:rsidRPr="008C2F45" w:rsidR="0002642B">
        <w:rPr>
          <w:sz w:val="18"/>
          <w:szCs w:val="18"/>
        </w:rPr>
        <w:t>го</w:t>
      </w:r>
      <w:r w:rsidRPr="008C2F45" w:rsidR="00CF2C70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к административной ответственности за правонарушение, предусмотренное </w:t>
      </w:r>
      <w:r w:rsidRPr="008C2F45" w:rsidR="00DC6247">
        <w:rPr>
          <w:sz w:val="18"/>
          <w:szCs w:val="18"/>
        </w:rPr>
        <w:t xml:space="preserve">ч. </w:t>
      </w:r>
      <w:r w:rsidRPr="008C2F45" w:rsidR="0002642B">
        <w:rPr>
          <w:sz w:val="18"/>
          <w:szCs w:val="18"/>
        </w:rPr>
        <w:t>1</w:t>
      </w:r>
      <w:r w:rsidRPr="008C2F45" w:rsidR="00DC6247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ст. </w:t>
      </w:r>
      <w:r w:rsidRPr="008C2F45" w:rsidR="00CD7113">
        <w:rPr>
          <w:sz w:val="18"/>
          <w:szCs w:val="18"/>
        </w:rPr>
        <w:t>19.20</w:t>
      </w:r>
      <w:r w:rsidRPr="008C2F45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8C2F45" w:rsidR="00813381">
        <w:rPr>
          <w:sz w:val="18"/>
          <w:szCs w:val="18"/>
        </w:rPr>
        <w:t xml:space="preserve"> </w:t>
      </w:r>
    </w:p>
    <w:p w:rsidR="00813381" w:rsidRPr="008C2F45" w:rsidP="005331D9">
      <w:pPr>
        <w:ind w:firstLine="709"/>
        <w:jc w:val="both"/>
        <w:rPr>
          <w:sz w:val="18"/>
          <w:szCs w:val="18"/>
        </w:rPr>
      </w:pPr>
    </w:p>
    <w:p w:rsidR="00D400C7" w:rsidRPr="008C2F45" w:rsidP="005331D9">
      <w:pPr>
        <w:ind w:firstLine="709"/>
        <w:jc w:val="both"/>
        <w:rPr>
          <w:b/>
          <w:sz w:val="18"/>
          <w:szCs w:val="18"/>
        </w:rPr>
      </w:pPr>
      <w:r w:rsidRPr="008C2F45">
        <w:rPr>
          <w:sz w:val="18"/>
          <w:szCs w:val="18"/>
        </w:rPr>
        <w:tab/>
      </w:r>
      <w:r w:rsidRPr="008C2F45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8C2F45" w:rsidP="005331D9">
      <w:pPr>
        <w:ind w:firstLine="709"/>
        <w:jc w:val="both"/>
        <w:rPr>
          <w:sz w:val="18"/>
          <w:szCs w:val="18"/>
        </w:rPr>
      </w:pPr>
    </w:p>
    <w:p w:rsidR="00A770DC" w:rsidRPr="008C2F45" w:rsidP="005331D9">
      <w:pPr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Согласно </w:t>
      </w:r>
      <w:r w:rsidRPr="008C2F45" w:rsidR="00CD7113">
        <w:rPr>
          <w:color w:val="000000"/>
          <w:sz w:val="18"/>
          <w:szCs w:val="18"/>
        </w:rPr>
        <w:t xml:space="preserve">постановлению заместителя прокурора Симферопольского района Республики Крым Якобсон А.В. от 15 апреля 2024 г., </w:t>
      </w:r>
      <w:r w:rsidRPr="008C2F45" w:rsidR="00CD7113">
        <w:rPr>
          <w:color w:val="000000"/>
          <w:sz w:val="18"/>
          <w:szCs w:val="18"/>
        </w:rPr>
        <w:t>Аухадиев</w:t>
      </w:r>
      <w:r w:rsidRPr="008C2F45" w:rsidR="00CD7113">
        <w:rPr>
          <w:color w:val="000000"/>
          <w:sz w:val="18"/>
          <w:szCs w:val="18"/>
        </w:rPr>
        <w:t xml:space="preserve"> Н.Н., будучи должностным лицом – директором</w:t>
      </w:r>
      <w:r w:rsidRPr="008C2F45" w:rsidR="00CD7113">
        <w:rPr>
          <w:sz w:val="18"/>
          <w:szCs w:val="18"/>
        </w:rPr>
        <w:t xml:space="preserve"> </w:t>
      </w:r>
      <w:r w:rsidRPr="008C2F45" w:rsidR="00CD7113">
        <w:rPr>
          <w:color w:val="000000"/>
          <w:sz w:val="18"/>
          <w:szCs w:val="18"/>
        </w:rPr>
        <w:t xml:space="preserve">Государственного бюджетного учреждения здравоохранения Республики Крым «Крымский республиканский клинический центр фтизиатрии и пульмонологии» </w:t>
      </w:r>
      <w:r w:rsidRPr="008C2F45" w:rsidR="00DF59B9">
        <w:rPr>
          <w:color w:val="000000"/>
          <w:sz w:val="18"/>
          <w:szCs w:val="18"/>
        </w:rPr>
        <w:t xml:space="preserve">(далее </w:t>
      </w:r>
      <w:r w:rsidRPr="008C2F45" w:rsidR="00CF2C70">
        <w:rPr>
          <w:color w:val="000000"/>
          <w:sz w:val="18"/>
          <w:szCs w:val="18"/>
        </w:rPr>
        <w:t>–</w:t>
      </w:r>
      <w:r w:rsidRPr="008C2F45" w:rsidR="00DF59B9">
        <w:rPr>
          <w:color w:val="000000"/>
          <w:sz w:val="18"/>
          <w:szCs w:val="18"/>
        </w:rPr>
        <w:t xml:space="preserve"> </w:t>
      </w:r>
      <w:r w:rsidRPr="008C2F45" w:rsidR="00CF2C70">
        <w:rPr>
          <w:color w:val="000000"/>
          <w:sz w:val="18"/>
          <w:szCs w:val="18"/>
        </w:rPr>
        <w:t>ГБУ</w:t>
      </w:r>
      <w:r w:rsidRPr="008C2F45" w:rsidR="00CD7113">
        <w:rPr>
          <w:color w:val="000000"/>
          <w:sz w:val="18"/>
          <w:szCs w:val="18"/>
        </w:rPr>
        <w:t>З</w:t>
      </w:r>
      <w:r w:rsidRPr="008C2F45" w:rsidR="00CF2C70">
        <w:rPr>
          <w:color w:val="000000"/>
          <w:sz w:val="18"/>
          <w:szCs w:val="18"/>
        </w:rPr>
        <w:t xml:space="preserve"> РК </w:t>
      </w:r>
      <w:r w:rsidRPr="008C2F45" w:rsidR="007A7148">
        <w:rPr>
          <w:color w:val="000000"/>
          <w:sz w:val="18"/>
          <w:szCs w:val="18"/>
        </w:rPr>
        <w:t>«</w:t>
      </w:r>
      <w:r w:rsidRPr="008C2F45" w:rsidR="00CD7113">
        <w:rPr>
          <w:color w:val="000000"/>
          <w:sz w:val="18"/>
          <w:szCs w:val="18"/>
        </w:rPr>
        <w:t>КРКЦФиП</w:t>
      </w:r>
      <w:r w:rsidRPr="008C2F45" w:rsidR="007A7148">
        <w:rPr>
          <w:color w:val="000000"/>
          <w:sz w:val="18"/>
          <w:szCs w:val="18"/>
        </w:rPr>
        <w:t>»</w:t>
      </w:r>
      <w:r w:rsidRPr="008C2F45" w:rsidR="00DF59B9">
        <w:rPr>
          <w:color w:val="000000"/>
          <w:sz w:val="18"/>
          <w:szCs w:val="18"/>
        </w:rPr>
        <w:t xml:space="preserve">), </w:t>
      </w:r>
      <w:r w:rsidRPr="008C2F45" w:rsidR="001943DD">
        <w:rPr>
          <w:color w:val="000000"/>
          <w:sz w:val="18"/>
          <w:szCs w:val="18"/>
        </w:rPr>
        <w:t xml:space="preserve">по фактическому адресу: </w:t>
      </w:r>
      <w:r w:rsidRPr="008C2F45" w:rsidR="001943DD">
        <w:rPr>
          <w:color w:val="000000"/>
          <w:sz w:val="18"/>
          <w:szCs w:val="18"/>
        </w:rPr>
        <w:t xml:space="preserve">Республика Крым, Симферопольский район, с.  Опушки, допустил осуществление </w:t>
      </w:r>
      <w:r w:rsidRPr="008C2F45" w:rsidR="00CD7113">
        <w:rPr>
          <w:color w:val="000000"/>
          <w:sz w:val="18"/>
          <w:szCs w:val="18"/>
        </w:rPr>
        <w:t xml:space="preserve">безлицензионной медицинской деятельности по профилю «организация здравоохранения и общественному здоровью, эпидемиологии», «педиатрии», «физиотерапия», «фтизиатрия» при оказании специализированной медицинской помощи в стационарных условиях, </w:t>
      </w:r>
      <w:r w:rsidRPr="008C2F45" w:rsidR="007F2776">
        <w:rPr>
          <w:color w:val="000000"/>
          <w:sz w:val="18"/>
          <w:szCs w:val="18"/>
        </w:rPr>
        <w:t xml:space="preserve"> чем совершил </w:t>
      </w:r>
      <w:r w:rsidRPr="008C2F45" w:rsidR="00DF59B9">
        <w:rPr>
          <w:color w:val="000000"/>
          <w:sz w:val="18"/>
          <w:szCs w:val="18"/>
        </w:rPr>
        <w:t>административное правонарушение, предусмотренное ч.</w:t>
      </w:r>
      <w:r w:rsidRPr="008C2F45" w:rsidR="001943DD">
        <w:rPr>
          <w:color w:val="000000"/>
          <w:sz w:val="18"/>
          <w:szCs w:val="18"/>
        </w:rPr>
        <w:t xml:space="preserve"> 1</w:t>
      </w:r>
      <w:r w:rsidRPr="008C2F45" w:rsidR="00DF59B9">
        <w:rPr>
          <w:color w:val="000000"/>
          <w:sz w:val="18"/>
          <w:szCs w:val="18"/>
        </w:rPr>
        <w:t xml:space="preserve"> </w:t>
      </w:r>
      <w:r w:rsidRPr="008C2F45" w:rsidR="001943DD">
        <w:rPr>
          <w:color w:val="000000"/>
          <w:sz w:val="18"/>
          <w:szCs w:val="18"/>
        </w:rPr>
        <w:t xml:space="preserve">                 </w:t>
      </w:r>
      <w:r w:rsidRPr="008C2F45" w:rsidR="00DF59B9">
        <w:rPr>
          <w:color w:val="000000"/>
          <w:sz w:val="18"/>
          <w:szCs w:val="18"/>
        </w:rPr>
        <w:t xml:space="preserve">ст. </w:t>
      </w:r>
      <w:r w:rsidRPr="008C2F45" w:rsidR="001943DD">
        <w:rPr>
          <w:color w:val="000000"/>
          <w:sz w:val="18"/>
          <w:szCs w:val="18"/>
        </w:rPr>
        <w:t>19</w:t>
      </w:r>
      <w:r w:rsidRPr="008C2F45" w:rsidR="00DF59B9">
        <w:rPr>
          <w:color w:val="000000"/>
          <w:sz w:val="18"/>
          <w:szCs w:val="18"/>
        </w:rPr>
        <w:t>.</w:t>
      </w:r>
      <w:r w:rsidRPr="008C2F45" w:rsidR="001943DD">
        <w:rPr>
          <w:color w:val="000000"/>
          <w:sz w:val="18"/>
          <w:szCs w:val="18"/>
        </w:rPr>
        <w:t>20</w:t>
      </w:r>
      <w:r w:rsidRPr="008C2F45" w:rsidR="00DF59B9">
        <w:rPr>
          <w:color w:val="000000"/>
          <w:sz w:val="18"/>
          <w:szCs w:val="18"/>
        </w:rPr>
        <w:t xml:space="preserve"> КоАП РФ.</w:t>
      </w:r>
      <w:r w:rsidRPr="008C2F45">
        <w:rPr>
          <w:color w:val="000000"/>
          <w:sz w:val="18"/>
          <w:szCs w:val="18"/>
        </w:rPr>
        <w:t xml:space="preserve"> </w:t>
      </w:r>
    </w:p>
    <w:p w:rsidR="00CD7113" w:rsidRPr="008C2F45" w:rsidP="005331D9">
      <w:pPr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судебном заседании старший помощник прокурора Симферопольского района Панько В.В. поддержала постановление прокурора, просила привлечь </w:t>
      </w:r>
      <w:r w:rsidRPr="008C2F45">
        <w:rPr>
          <w:color w:val="000000"/>
          <w:sz w:val="18"/>
          <w:szCs w:val="18"/>
        </w:rPr>
        <w:t>Аухадиева</w:t>
      </w:r>
      <w:r w:rsidRPr="008C2F45">
        <w:rPr>
          <w:color w:val="000000"/>
          <w:sz w:val="18"/>
          <w:szCs w:val="18"/>
        </w:rPr>
        <w:t xml:space="preserve"> Н.Н. к административной ответственности, предусмотренной ч. 1 ст. 19.20 КоАП РФ, полагает доказанным в его действиях вменяемого состава административного правонарушения. </w:t>
      </w:r>
    </w:p>
    <w:p w:rsidR="001943DD" w:rsidRPr="008C2F45" w:rsidP="005331D9">
      <w:pPr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Защитник лица, привлекаемого к административной ответственности,  Сеттаров А.Ш., в судебном заседании против привлечения к административной ответственности возражал по основаниям, указанным в письменных </w:t>
      </w:r>
      <w:r w:rsidRPr="008C2F45">
        <w:rPr>
          <w:color w:val="000000"/>
          <w:sz w:val="18"/>
          <w:szCs w:val="18"/>
        </w:rPr>
        <w:t>возражениях</w:t>
      </w:r>
      <w:r w:rsidRPr="008C2F45">
        <w:rPr>
          <w:color w:val="000000"/>
          <w:sz w:val="18"/>
          <w:szCs w:val="18"/>
        </w:rPr>
        <w:t xml:space="preserve"> приобщенных в материалы дела, указывает, что 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>» имеет лицензию на</w:t>
      </w:r>
      <w:r w:rsidRPr="008C2F45" w:rsidR="006B4A80">
        <w:rPr>
          <w:color w:val="000000"/>
          <w:sz w:val="18"/>
          <w:szCs w:val="18"/>
        </w:rPr>
        <w:t xml:space="preserve"> Л041-01177-91/00323401 от 06.05.2020 г., выданную Министерством здравоохранения Республики Крым, в том числе на оказание медицинских услуг по адресу: Республика Крым, Симферопольский район, с. Опушки (Санаторно-курортные организации), на основании которой учреждение имеет право оказывать следующие </w:t>
      </w:r>
      <w:r w:rsidRPr="008C2F45" w:rsidR="005110AB">
        <w:rPr>
          <w:color w:val="000000"/>
          <w:sz w:val="18"/>
          <w:szCs w:val="18"/>
        </w:rPr>
        <w:t xml:space="preserve">виды </w:t>
      </w:r>
      <w:r w:rsidRPr="008C2F45" w:rsidR="006B4A80">
        <w:rPr>
          <w:color w:val="000000"/>
          <w:sz w:val="18"/>
          <w:szCs w:val="18"/>
        </w:rPr>
        <w:t>медицинской помощи при санаторно-курортном лечении, в том числе: «организация здравоохранения и общественному здоровью, эпидемиологии», «педиатрии», «физиотерапия», «фтизиатрия»</w:t>
      </w:r>
      <w:r w:rsidRPr="008C2F45" w:rsidR="00EE31AA">
        <w:rPr>
          <w:color w:val="000000"/>
          <w:sz w:val="18"/>
          <w:szCs w:val="18"/>
        </w:rPr>
        <w:t>. ГБУЗ РК «</w:t>
      </w:r>
      <w:r w:rsidRPr="008C2F45" w:rsidR="00EE31AA">
        <w:rPr>
          <w:color w:val="000000"/>
          <w:sz w:val="18"/>
          <w:szCs w:val="18"/>
        </w:rPr>
        <w:t>КРКЦФиП</w:t>
      </w:r>
      <w:r w:rsidRPr="008C2F45" w:rsidR="00EE31AA">
        <w:rPr>
          <w:color w:val="000000"/>
          <w:sz w:val="18"/>
          <w:szCs w:val="18"/>
        </w:rPr>
        <w:t>» в части обособленного структурного подразделения «Опушки» осуществляют деятельность в соответствии с приложением № 23 (Правила организации деятельности санатория для лечения туберкулеза всех форм) к П</w:t>
      </w:r>
      <w:r w:rsidRPr="008C2F45" w:rsidR="00067A8D">
        <w:rPr>
          <w:color w:val="000000"/>
          <w:sz w:val="18"/>
          <w:szCs w:val="18"/>
        </w:rPr>
        <w:t>о</w:t>
      </w:r>
      <w:r w:rsidRPr="008C2F45" w:rsidR="00EE31AA">
        <w:rPr>
          <w:color w:val="000000"/>
          <w:sz w:val="18"/>
          <w:szCs w:val="18"/>
        </w:rPr>
        <w:t>рядку организации медицинской помощи больным туберкулезом, утвержденному приказом Министерства здравоохранения Российской Федерации от 15 ноября 2012 года № 932н. Настоящие Правила определяют порядок организации деятельности санатория для лечения туберкулеза всех форм. При этом</w:t>
      </w:r>
      <w:r w:rsidRPr="008C2F45" w:rsidR="00EE31AA">
        <w:rPr>
          <w:color w:val="000000"/>
          <w:sz w:val="18"/>
          <w:szCs w:val="18"/>
        </w:rPr>
        <w:t>,</w:t>
      </w:r>
      <w:r w:rsidRPr="008C2F45" w:rsidR="00EE31AA">
        <w:rPr>
          <w:color w:val="000000"/>
          <w:sz w:val="18"/>
          <w:szCs w:val="18"/>
        </w:rPr>
        <w:t xml:space="preserve"> в санатории Опушки ГБУЗ РК «</w:t>
      </w:r>
      <w:r w:rsidRPr="008C2F45" w:rsidR="00EE31AA">
        <w:rPr>
          <w:color w:val="000000"/>
          <w:sz w:val="18"/>
          <w:szCs w:val="18"/>
        </w:rPr>
        <w:t>КРКЦФиП</w:t>
      </w:r>
      <w:r w:rsidRPr="008C2F45" w:rsidR="00EE31AA">
        <w:rPr>
          <w:color w:val="000000"/>
          <w:sz w:val="18"/>
          <w:szCs w:val="18"/>
        </w:rPr>
        <w:t>» проводятся профилактические мероприятия среди лиц из группы риска, в том числе лиц, контактирующих с больными туберкулезом, то есть лечение пациентов больных туберкулезом не проводится, специализированная медицинская помощь в стационарных условиях не оказывается.</w:t>
      </w:r>
      <w:r w:rsidRPr="008C2F45" w:rsidR="00067A8D">
        <w:rPr>
          <w:color w:val="000000"/>
          <w:sz w:val="18"/>
          <w:szCs w:val="18"/>
        </w:rPr>
        <w:t xml:space="preserve"> </w:t>
      </w:r>
      <w:r w:rsidRPr="008C2F45" w:rsidR="00206E57">
        <w:rPr>
          <w:color w:val="000000"/>
          <w:sz w:val="18"/>
          <w:szCs w:val="18"/>
        </w:rPr>
        <w:t xml:space="preserve">Медицинские карты по форме №081-1у на пациентов были заведены ошибочно, поскольку такие формы удобны для работы, а специальных форм </w:t>
      </w:r>
      <w:r w:rsidRPr="008C2F45" w:rsidR="00206E57">
        <w:rPr>
          <w:color w:val="000000"/>
          <w:sz w:val="18"/>
          <w:szCs w:val="18"/>
        </w:rPr>
        <w:t>для</w:t>
      </w:r>
      <w:r w:rsidRPr="008C2F45" w:rsidR="00206E57">
        <w:rPr>
          <w:color w:val="000000"/>
          <w:sz w:val="18"/>
          <w:szCs w:val="18"/>
        </w:rPr>
        <w:t xml:space="preserve"> проходящих реабилитацию в санатории законодательством не установлено.   </w:t>
      </w:r>
      <w:r w:rsidRPr="008C2F45" w:rsidR="00EE31AA">
        <w:rPr>
          <w:color w:val="000000"/>
          <w:sz w:val="18"/>
          <w:szCs w:val="18"/>
        </w:rPr>
        <w:t xml:space="preserve">  </w:t>
      </w:r>
    </w:p>
    <w:p w:rsidR="00DF59B9" w:rsidRPr="008C2F45" w:rsidP="005331D9">
      <w:pPr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Заслушав </w:t>
      </w:r>
      <w:r w:rsidRPr="008C2F45" w:rsidR="005110AB">
        <w:rPr>
          <w:color w:val="000000"/>
          <w:sz w:val="18"/>
          <w:szCs w:val="18"/>
        </w:rPr>
        <w:t>старшего помощника прокурора Панько В.В.,</w:t>
      </w:r>
      <w:r w:rsidRPr="008C2F45" w:rsidR="005110AB">
        <w:rPr>
          <w:color w:val="000000"/>
          <w:sz w:val="18"/>
          <w:szCs w:val="18"/>
        </w:rPr>
        <w:t xml:space="preserve"> </w:t>
      </w:r>
      <w:r w:rsidRPr="008C2F45" w:rsidR="00393789">
        <w:rPr>
          <w:color w:val="000000"/>
          <w:sz w:val="18"/>
          <w:szCs w:val="18"/>
        </w:rPr>
        <w:t xml:space="preserve">пояснения защитника </w:t>
      </w:r>
      <w:r w:rsidRPr="008C2F45" w:rsidR="00393789">
        <w:rPr>
          <w:color w:val="000000"/>
          <w:sz w:val="18"/>
          <w:szCs w:val="18"/>
        </w:rPr>
        <w:t>Сеттарова</w:t>
      </w:r>
      <w:r w:rsidRPr="008C2F45" w:rsidR="00393789">
        <w:rPr>
          <w:color w:val="000000"/>
          <w:sz w:val="18"/>
          <w:szCs w:val="18"/>
        </w:rPr>
        <w:t xml:space="preserve"> А.Ш., </w:t>
      </w:r>
      <w:r w:rsidRPr="008C2F45" w:rsidR="002877F4">
        <w:rPr>
          <w:color w:val="000000"/>
          <w:sz w:val="18"/>
          <w:szCs w:val="18"/>
        </w:rPr>
        <w:t xml:space="preserve">исследовав материалы дела, прихожу к выводу о </w:t>
      </w:r>
      <w:r w:rsidRPr="008C2F45" w:rsidR="007831CE">
        <w:rPr>
          <w:color w:val="000000"/>
          <w:sz w:val="18"/>
          <w:szCs w:val="18"/>
        </w:rPr>
        <w:t xml:space="preserve">наличии оснований для </w:t>
      </w:r>
      <w:r w:rsidRPr="008C2F45" w:rsidR="002877F4">
        <w:rPr>
          <w:color w:val="000000"/>
          <w:sz w:val="18"/>
          <w:szCs w:val="18"/>
        </w:rPr>
        <w:t>прекращени</w:t>
      </w:r>
      <w:r w:rsidRPr="008C2F45" w:rsidR="0055736A">
        <w:rPr>
          <w:color w:val="000000"/>
          <w:sz w:val="18"/>
          <w:szCs w:val="18"/>
        </w:rPr>
        <w:t>я</w:t>
      </w:r>
      <w:r w:rsidRPr="008C2F45" w:rsidR="002877F4">
        <w:rPr>
          <w:color w:val="000000"/>
          <w:sz w:val="18"/>
          <w:szCs w:val="18"/>
        </w:rPr>
        <w:t xml:space="preserve"> производства по делу, исходя из следующего.</w:t>
      </w:r>
    </w:p>
    <w:p w:rsidR="0055736A" w:rsidRPr="008C2F45" w:rsidP="0055736A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Так, мировым судьей установлено, что 05.04.2024 г. сотрудниками Территориального органа Федеральной службы по надзору в сфере здравоохранения по Республике Крым и городу федерального значения Севастополю, Запорожской области и Херсонской о</w:t>
      </w:r>
      <w:r w:rsidRPr="008C2F45" w:rsidR="002A7BBA">
        <w:rPr>
          <w:sz w:val="18"/>
          <w:szCs w:val="18"/>
        </w:rPr>
        <w:t>бласти на основании требования П</w:t>
      </w:r>
      <w:r w:rsidRPr="008C2F45">
        <w:rPr>
          <w:sz w:val="18"/>
          <w:szCs w:val="18"/>
        </w:rPr>
        <w:t xml:space="preserve">рокуратуры Республики Крым от 27.03.2024 г. № Исорг-21-2957-24/9709-20350001, была проведена проверка </w:t>
      </w:r>
      <w:r w:rsidRPr="008C2F45" w:rsidR="005110AB">
        <w:rPr>
          <w:sz w:val="18"/>
          <w:szCs w:val="18"/>
        </w:rPr>
        <w:t xml:space="preserve">обособленного структурного подразделения </w:t>
      </w:r>
      <w:r w:rsidRPr="008C2F45">
        <w:rPr>
          <w:sz w:val="18"/>
          <w:szCs w:val="18"/>
        </w:rPr>
        <w:t>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>» Детский противотуберкулезный санаторий «Опушки», расположенн</w:t>
      </w:r>
      <w:r w:rsidRPr="008C2F45" w:rsidR="005110AB">
        <w:rPr>
          <w:sz w:val="18"/>
          <w:szCs w:val="18"/>
        </w:rPr>
        <w:t>ого</w:t>
      </w:r>
      <w:r w:rsidRPr="008C2F45">
        <w:rPr>
          <w:sz w:val="18"/>
          <w:szCs w:val="18"/>
        </w:rPr>
        <w:t xml:space="preserve"> по адресу:</w:t>
      </w:r>
      <w:r w:rsidRPr="008C2F45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 xml:space="preserve">Республика Крым, с. Опушки, ул. Лесная, д. 34, по результатам которой  составлена справка о результатах проверки (л.д.24-33). </w:t>
      </w:r>
    </w:p>
    <w:p w:rsidR="0055736A" w:rsidRPr="008C2F45" w:rsidP="0055736A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Согласно</w:t>
      </w:r>
      <w:r w:rsidRPr="008C2F45">
        <w:rPr>
          <w:sz w:val="18"/>
          <w:szCs w:val="18"/>
        </w:rPr>
        <w:t xml:space="preserve"> указанной справки, проверяющие делают вывод о том, что 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 xml:space="preserve">» по фактическому адресу: </w:t>
      </w:r>
      <w:r w:rsidRPr="008C2F45">
        <w:rPr>
          <w:sz w:val="18"/>
          <w:szCs w:val="18"/>
        </w:rPr>
        <w:t xml:space="preserve">Республика Крым, Симферопольский район, с. Опушки, осуществляется безлицензионная медицинская деятельность по профилю оказании специализированной, в том числе высокотехнологичной, медицинской помощи в стационарных условиях, а именно: организуются и выполняются следующие работы (услуги): по  организации здравоохранения и общественному здоровью, эпидемиологии; по педиатрии; по физиотерапии; фтизиатрии. </w:t>
      </w:r>
    </w:p>
    <w:p w:rsidR="0055736A" w:rsidRPr="008C2F45" w:rsidP="0055736A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Основанием для такого вывода послужило то обстоятельство, что в ОСП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>» ДПС «Опушки» для проведения проверки предоставлены медицинские карты пациентов, стра</w:t>
      </w:r>
      <w:r w:rsidRPr="008C2F45" w:rsidR="002A7BBA">
        <w:rPr>
          <w:sz w:val="18"/>
          <w:szCs w:val="18"/>
        </w:rPr>
        <w:t>д</w:t>
      </w:r>
      <w:r w:rsidRPr="008C2F45">
        <w:rPr>
          <w:sz w:val="18"/>
          <w:szCs w:val="18"/>
        </w:rPr>
        <w:t>ающих туберкулезом и получающие помощь в стационарных условиях (форма № 081-у) пациент С.Е.Н. карта № 01.01/24; п-</w:t>
      </w:r>
      <w:r w:rsidRPr="008C2F45">
        <w:rPr>
          <w:sz w:val="18"/>
          <w:szCs w:val="18"/>
        </w:rPr>
        <w:t>нт</w:t>
      </w:r>
      <w:r w:rsidRPr="008C2F45">
        <w:rPr>
          <w:sz w:val="18"/>
          <w:szCs w:val="18"/>
        </w:rPr>
        <w:t xml:space="preserve"> Ч.Д.Р. карта № 11/0224; п-</w:t>
      </w:r>
      <w:r w:rsidRPr="008C2F45">
        <w:rPr>
          <w:sz w:val="18"/>
          <w:szCs w:val="18"/>
        </w:rPr>
        <w:t>нт</w:t>
      </w:r>
      <w:r w:rsidRPr="008C2F45">
        <w:rPr>
          <w:sz w:val="18"/>
          <w:szCs w:val="18"/>
        </w:rPr>
        <w:t xml:space="preserve"> П.А.С. карта № 06/0324;</w:t>
      </w:r>
      <w:r w:rsidRPr="008C2F45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>п-</w:t>
      </w:r>
      <w:r w:rsidRPr="008C2F45">
        <w:rPr>
          <w:sz w:val="18"/>
          <w:szCs w:val="18"/>
        </w:rPr>
        <w:t>нт</w:t>
      </w:r>
      <w:r w:rsidRPr="008C2F45">
        <w:rPr>
          <w:sz w:val="18"/>
          <w:szCs w:val="18"/>
        </w:rPr>
        <w:t xml:space="preserve"> И.А.А. карта № 21/0324).  </w:t>
      </w:r>
    </w:p>
    <w:p w:rsidR="0055736A" w:rsidRPr="008C2F45" w:rsidP="0055736A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Также в справке указано, что ОСП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 xml:space="preserve">» «Опушки» по адресу: Республика Крым, Симферопольский район, с. Опушки, выполняются работы (услуги) при оказании медицинской помощи при санаторно-курортном лечении, в соответствии с приказом Минздрава РФ от 05 мая 2016 г. № 279н «Об утверждении Порядка организации санаторно-курортного лечения», однако действие данного нормативно правового акта не распространяется на санатории для лечения больных туберкулезом. </w:t>
      </w:r>
    </w:p>
    <w:p w:rsidR="0055736A" w:rsidRPr="008C2F45" w:rsidP="0055736A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Указанная справка послужила основанием для возбуждения 15.04.2024 г. заместителем прокурора Симферопольского района Республики Крым дела об административном правонарушении по ч. 1 ст. 19.20 КоАП РФ в отношении должностного лица – директора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 xml:space="preserve">» </w:t>
      </w:r>
      <w:r w:rsidRPr="008C2F45">
        <w:rPr>
          <w:sz w:val="18"/>
          <w:szCs w:val="18"/>
        </w:rPr>
        <w:t>Аухадиева</w:t>
      </w:r>
      <w:r w:rsidRPr="008C2F45">
        <w:rPr>
          <w:sz w:val="18"/>
          <w:szCs w:val="18"/>
        </w:rPr>
        <w:t xml:space="preserve"> Н.Н.(л.д.1-5). </w:t>
      </w:r>
    </w:p>
    <w:p w:rsidR="0055736A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Мировым судьей установлено, что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>» имеет лицензию на медицинскую деятельность № Л041-01177-91/00323401 от 06.05.2020 г., что подтверждается выпиской из реестра лицензий по состоянию на 15.08.20204 г. (л.д.</w:t>
      </w:r>
      <w:r w:rsidRPr="008C2F45" w:rsidR="00132902">
        <w:rPr>
          <w:sz w:val="18"/>
          <w:szCs w:val="18"/>
        </w:rPr>
        <w:t>190-198</w:t>
      </w:r>
      <w:r w:rsidRPr="008C2F45">
        <w:rPr>
          <w:sz w:val="18"/>
          <w:szCs w:val="18"/>
        </w:rPr>
        <w:t xml:space="preserve">). </w:t>
      </w:r>
    </w:p>
    <w:p w:rsidR="00B83B2A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Согласно указанной выписке,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 xml:space="preserve">» по адресу </w:t>
      </w:r>
      <w:r w:rsidRPr="008C2F45">
        <w:rPr>
          <w:sz w:val="18"/>
          <w:szCs w:val="18"/>
        </w:rPr>
        <w:t xml:space="preserve">выполняемых </w:t>
      </w:r>
      <w:r w:rsidRPr="008C2F45">
        <w:rPr>
          <w:sz w:val="18"/>
          <w:szCs w:val="18"/>
        </w:rPr>
        <w:t>работ, оказываемых услуг</w:t>
      </w:r>
      <w:r w:rsidRPr="008C2F45">
        <w:rPr>
          <w:sz w:val="18"/>
          <w:szCs w:val="18"/>
        </w:rPr>
        <w:t>, составляющих лицензируемый вид деятельности: 297532, Республика Крым, Симферопольский район, с. Опушки, (Санаторно-курортные организации), согласно Приказу № 866н, при оказании медицинской помощи при санаторно-курортном лечении организуются и выполняются работы (услуги)</w:t>
      </w:r>
      <w:r w:rsidRPr="008C2F45" w:rsidR="007D7C58">
        <w:rPr>
          <w:sz w:val="18"/>
          <w:szCs w:val="18"/>
        </w:rPr>
        <w:t xml:space="preserve"> по: медицинскому массажу; организации здравоохранения и общественному здоровью, эпидемиологии; педиатрии; сестринскому делу в педиатрии; физиотерапии, фтизиатрии. При проведении медицинских осмотров организуются и выполняются работы (</w:t>
      </w:r>
      <w:r w:rsidRPr="008C2F45" w:rsidR="007D7C58">
        <w:rPr>
          <w:sz w:val="18"/>
          <w:szCs w:val="18"/>
        </w:rPr>
        <w:t>усулги</w:t>
      </w:r>
      <w:r w:rsidRPr="008C2F45" w:rsidR="007D7C58">
        <w:rPr>
          <w:sz w:val="18"/>
          <w:szCs w:val="18"/>
        </w:rPr>
        <w:t>) по медицинским осмотрам (</w:t>
      </w:r>
      <w:r w:rsidRPr="008C2F45" w:rsidR="007D7C58">
        <w:rPr>
          <w:sz w:val="18"/>
          <w:szCs w:val="18"/>
        </w:rPr>
        <w:t>предсменным</w:t>
      </w:r>
      <w:r w:rsidRPr="008C2F45" w:rsidR="007D7C58">
        <w:rPr>
          <w:sz w:val="18"/>
          <w:szCs w:val="18"/>
        </w:rPr>
        <w:t xml:space="preserve">, </w:t>
      </w:r>
      <w:r w:rsidRPr="008C2F45" w:rsidR="007D7C58">
        <w:rPr>
          <w:sz w:val="18"/>
          <w:szCs w:val="18"/>
        </w:rPr>
        <w:t>предрейсовым</w:t>
      </w:r>
      <w:r w:rsidRPr="008C2F45" w:rsidR="007D7C58">
        <w:rPr>
          <w:sz w:val="18"/>
          <w:szCs w:val="18"/>
        </w:rPr>
        <w:t xml:space="preserve">, </w:t>
      </w:r>
      <w:r w:rsidRPr="008C2F45" w:rsidR="007D7C58">
        <w:rPr>
          <w:sz w:val="18"/>
          <w:szCs w:val="18"/>
        </w:rPr>
        <w:t>послесменным</w:t>
      </w:r>
      <w:r w:rsidRPr="008C2F45" w:rsidR="007D7C58">
        <w:rPr>
          <w:sz w:val="18"/>
          <w:szCs w:val="18"/>
        </w:rPr>
        <w:t xml:space="preserve">, </w:t>
      </w:r>
      <w:r w:rsidRPr="008C2F45" w:rsidR="007D7C58">
        <w:rPr>
          <w:sz w:val="18"/>
          <w:szCs w:val="18"/>
        </w:rPr>
        <w:t>послерейсовым</w:t>
      </w:r>
      <w:r w:rsidRPr="008C2F45" w:rsidR="007D7C58">
        <w:rPr>
          <w:sz w:val="18"/>
          <w:szCs w:val="18"/>
        </w:rPr>
        <w:t>)</w:t>
      </w:r>
      <w:r w:rsidRPr="008C2F45" w:rsidR="00132902">
        <w:rPr>
          <w:sz w:val="18"/>
          <w:szCs w:val="18"/>
        </w:rPr>
        <w:t xml:space="preserve"> </w:t>
      </w:r>
      <w:r w:rsidRPr="008C2F45" w:rsidR="007D7C58">
        <w:rPr>
          <w:sz w:val="18"/>
          <w:szCs w:val="18"/>
        </w:rPr>
        <w:t>(</w:t>
      </w:r>
      <w:r w:rsidRPr="008C2F45" w:rsidR="007D7C58">
        <w:rPr>
          <w:sz w:val="18"/>
          <w:szCs w:val="18"/>
        </w:rPr>
        <w:t>л.д</w:t>
      </w:r>
      <w:r w:rsidRPr="008C2F45" w:rsidR="007D7C58">
        <w:rPr>
          <w:sz w:val="18"/>
          <w:szCs w:val="18"/>
        </w:rPr>
        <w:t>.</w:t>
      </w:r>
      <w:r w:rsidRPr="008C2F45" w:rsidR="00132902">
        <w:rPr>
          <w:sz w:val="18"/>
          <w:szCs w:val="18"/>
        </w:rPr>
        <w:t>о</w:t>
      </w:r>
      <w:r w:rsidRPr="008C2F45" w:rsidR="00132902">
        <w:rPr>
          <w:sz w:val="18"/>
          <w:szCs w:val="18"/>
        </w:rPr>
        <w:t>бр</w:t>
      </w:r>
      <w:r w:rsidRPr="008C2F45" w:rsidR="00132902">
        <w:rPr>
          <w:sz w:val="18"/>
          <w:szCs w:val="18"/>
        </w:rPr>
        <w:t xml:space="preserve">. </w:t>
      </w:r>
      <w:r w:rsidRPr="008C2F45" w:rsidR="00132902">
        <w:rPr>
          <w:sz w:val="18"/>
          <w:szCs w:val="18"/>
        </w:rPr>
        <w:t>стор</w:t>
      </w:r>
      <w:r w:rsidRPr="008C2F45" w:rsidR="00132902">
        <w:rPr>
          <w:sz w:val="18"/>
          <w:szCs w:val="18"/>
        </w:rPr>
        <w:t>. лю.д.190</w:t>
      </w:r>
      <w:r w:rsidRPr="008C2F45" w:rsidR="007D7C58">
        <w:rPr>
          <w:sz w:val="18"/>
          <w:szCs w:val="18"/>
        </w:rPr>
        <w:t xml:space="preserve">).    </w:t>
      </w:r>
    </w:p>
    <w:p w:rsidR="00B83B2A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Мировым судьей </w:t>
      </w:r>
      <w:r w:rsidRPr="008C2F45" w:rsidR="0091269C">
        <w:rPr>
          <w:sz w:val="18"/>
          <w:szCs w:val="18"/>
        </w:rPr>
        <w:t xml:space="preserve">также </w:t>
      </w:r>
      <w:r w:rsidRPr="008C2F45">
        <w:rPr>
          <w:sz w:val="18"/>
          <w:szCs w:val="18"/>
        </w:rPr>
        <w:t>установлено, что по адресу: Республика Крым, Симферопольский район, с. Опушки, ул. Лесная, д.35 находится детский противотуберкулезный санаторий «Опушки», который является обособленным структурным подразделением ГБУЗ РК «</w:t>
      </w:r>
      <w:r w:rsidRPr="008C2F45">
        <w:rPr>
          <w:sz w:val="18"/>
          <w:szCs w:val="18"/>
        </w:rPr>
        <w:t>КРКЦФиП</w:t>
      </w:r>
      <w:r w:rsidRPr="008C2F45">
        <w:rPr>
          <w:sz w:val="18"/>
          <w:szCs w:val="18"/>
        </w:rPr>
        <w:t>» (п.1.1 Положения</w:t>
      </w:r>
      <w:r w:rsidRPr="008C2F45">
        <w:rPr>
          <w:sz w:val="18"/>
          <w:szCs w:val="18"/>
        </w:rPr>
        <w:t>)(</w:t>
      </w:r>
      <w:r w:rsidRPr="008C2F45">
        <w:rPr>
          <w:sz w:val="18"/>
          <w:szCs w:val="18"/>
        </w:rPr>
        <w:t xml:space="preserve">л.д.77). </w:t>
      </w:r>
    </w:p>
    <w:p w:rsidR="007D7C58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Согласно п.1.8 Положения о санатории, ОСП ДПТС «Опушки» в своей деятельности </w:t>
      </w:r>
      <w:r w:rsidRPr="008C2F45">
        <w:rPr>
          <w:sz w:val="18"/>
          <w:szCs w:val="18"/>
        </w:rPr>
        <w:t>руководствуются</w:t>
      </w:r>
      <w:r w:rsidRPr="008C2F45">
        <w:rPr>
          <w:sz w:val="18"/>
          <w:szCs w:val="18"/>
        </w:rPr>
        <w:t xml:space="preserve"> в том числе приказом Министерства здравоохранения РФ от 15 ноября 2012 г. № 932н «Об утверждении </w:t>
      </w:r>
      <w:r w:rsidRPr="008C2F45" w:rsidR="005D10AB">
        <w:rPr>
          <w:sz w:val="18"/>
          <w:szCs w:val="18"/>
        </w:rPr>
        <w:t xml:space="preserve">Порядка оказания медицинской помощи больным туберкулезом», предусмотренным приложением к нему № 25(л.д.77).  </w:t>
      </w:r>
    </w:p>
    <w:p w:rsidR="0055736A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В соответствии с п.2.1 Положения, к основным целям и задачам санатория относится проведение комплекса специализированных мероприятий, направленных на профилактику, оказание медицинской реабилитации, санаторно-курортного-лечения детям раннего, дошкольного возраста по профилю деятельности санатория.  </w:t>
      </w:r>
    </w:p>
    <w:p w:rsidR="00DF59B9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Частью </w:t>
      </w:r>
      <w:r w:rsidRPr="008C2F45">
        <w:rPr>
          <w:sz w:val="18"/>
          <w:szCs w:val="18"/>
        </w:rPr>
        <w:t>1 статьи 2.1 КоАП РФ</w:t>
      </w:r>
      <w:r w:rsidRPr="008C2F45">
        <w:rPr>
          <w:sz w:val="18"/>
          <w:szCs w:val="18"/>
        </w:rPr>
        <w:t xml:space="preserve"> установлено, что </w:t>
      </w:r>
      <w:r w:rsidRPr="008C2F45">
        <w:rPr>
          <w:sz w:val="18"/>
          <w:szCs w:val="18"/>
        </w:rPr>
        <w:t xml:space="preserve">административным правонарушением признается </w:t>
      </w:r>
      <w:r w:rsidRPr="008C2F45" w:rsidR="0054284E">
        <w:rPr>
          <w:sz w:val="18"/>
          <w:szCs w:val="1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8C2F45">
        <w:rPr>
          <w:sz w:val="18"/>
          <w:szCs w:val="18"/>
        </w:rPr>
        <w:t xml:space="preserve">. </w:t>
      </w:r>
    </w:p>
    <w:p w:rsidR="00F73404" w:rsidRPr="008C2F45" w:rsidP="00F73404">
      <w:pPr>
        <w:ind w:firstLine="709"/>
        <w:jc w:val="both"/>
        <w:rPr>
          <w:color w:val="000000"/>
          <w:sz w:val="18"/>
          <w:szCs w:val="18"/>
        </w:rPr>
      </w:pPr>
      <w:r w:rsidRPr="008C2F45">
        <w:rPr>
          <w:sz w:val="18"/>
          <w:szCs w:val="18"/>
        </w:rPr>
        <w:t>Согласно диспозиции ч. 1 статьи 19.</w:t>
      </w:r>
      <w:r w:rsidRPr="008C2F45">
        <w:rPr>
          <w:sz w:val="18"/>
          <w:szCs w:val="18"/>
        </w:rPr>
        <w:t>20</w:t>
      </w:r>
      <w:r w:rsidRPr="008C2F45">
        <w:rPr>
          <w:sz w:val="18"/>
          <w:szCs w:val="18"/>
        </w:rPr>
        <w:t xml:space="preserve"> КоАП РФ административным правонарушением признается </w:t>
      </w:r>
      <w:r w:rsidRPr="008C2F45">
        <w:rPr>
          <w:sz w:val="18"/>
          <w:szCs w:val="18"/>
        </w:rPr>
        <w:t>о</w:t>
      </w:r>
      <w:r w:rsidRPr="008C2F45">
        <w:rPr>
          <w:color w:val="000000"/>
          <w:sz w:val="18"/>
          <w:szCs w:val="18"/>
        </w:rPr>
        <w:t xml:space="preserve">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 </w:t>
      </w:r>
    </w:p>
    <w:p w:rsidR="00B57E35" w:rsidRPr="008C2F45" w:rsidP="00B57E3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соответствии с п. 46 ст. 12 Федерального закона от 04 мая 2011 г. № 99-ФЗ «О лицензировании отдельных видов деятельности» медицинская деятельность входит в перечень видов деятельности, подлежащих лицензированию. </w:t>
      </w:r>
    </w:p>
    <w:p w:rsidR="00B57E35" w:rsidRPr="008C2F45" w:rsidP="00B57E3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В соответствии с п. 4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r w:rsidRPr="008C2F45">
        <w:rPr>
          <w:color w:val="000000"/>
          <w:sz w:val="18"/>
          <w:szCs w:val="18"/>
        </w:rPr>
        <w:t>Сколково</w:t>
      </w:r>
      <w:r w:rsidRPr="008C2F45">
        <w:rPr>
          <w:color w:val="000000"/>
          <w:sz w:val="18"/>
          <w:szCs w:val="18"/>
        </w:rPr>
        <w:t>»), утвержденного постановлением Правительства Российской Федерации от 01 июня 2021 г. № 852 (далее – Положение о лицензировании), медицинскую деятельность составляют работы (услуги) по перечню согласно приложению, которые выполняются при оказании первичной медико-санитарной</w:t>
      </w:r>
      <w:r w:rsidRPr="008C2F45">
        <w:rPr>
          <w:color w:val="000000"/>
          <w:sz w:val="18"/>
          <w:szCs w:val="18"/>
        </w:rPr>
        <w:t xml:space="preserve">, </w:t>
      </w:r>
      <w:r w:rsidRPr="008C2F45">
        <w:rPr>
          <w:color w:val="000000"/>
          <w:sz w:val="18"/>
          <w:szCs w:val="18"/>
        </w:rPr>
        <w:t xml:space="preserve">специализированной (в том числе высокотехнологичной), скорой (в том числе скорой специализированной), паллиативной медицинской помощи, оказании медицинской помощи при санаторно-курортном лечении, при трансплантации (пересадке) органов и (или) тканей, обращении донорской крови и (или) ее компонентов в медицинских целях, при проведении медицинских экспертиз, медицинских осмотров, медицинских освидетельствований и санитарно-противоэпидемических (профилактических) мероприятий. </w:t>
      </w:r>
    </w:p>
    <w:p w:rsidR="00233CF5" w:rsidRPr="008C2F45" w:rsidP="00233CF5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Из указанной нормы следует, что для осуществления медицинской деятельности по специализированной (в том числе высокотехнологичной) и оказании медицинской помощи при санаторно-курортном лечении нужны соответствующие лицензии. </w:t>
      </w:r>
    </w:p>
    <w:p w:rsidR="00576C40" w:rsidRPr="008C2F45" w:rsidP="00576C4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соответствии с абзацем 2 пункта 4 Положения о лицензировании установлено, что Министерством здравоохранения Российской Федерации утверждается классификатор работ (услуг), предусмотренных приложением к настоящему Положению. </w:t>
      </w:r>
      <w:r w:rsidRPr="008C2F45">
        <w:rPr>
          <w:color w:val="000000"/>
          <w:sz w:val="18"/>
          <w:szCs w:val="18"/>
        </w:rPr>
        <w:t>Предметом указанного классификатора является соотнесение видов работ (услуг) с видами и условиями оказания медицинской помощи, установленными соответствующими порядками оказания медицинской помощи, положениями об организации оказания медицинской помощи по видам, правилами проведения лабораторных, инструментальных, патолого-анатомических и иных видов диагностических исследований, порядком использования вспомогательных репродуктивных технологий, порядками проведения медицинских экспертиз, медицинских осмотров, медицинского освидетельствования, порядками организации медицинской реабилитации и санаторно-курортного лечения, утвержденными</w:t>
      </w:r>
      <w:r w:rsidRPr="008C2F45">
        <w:rPr>
          <w:color w:val="000000"/>
          <w:sz w:val="18"/>
          <w:szCs w:val="18"/>
        </w:rPr>
        <w:t xml:space="preserve"> в соответствии с Федеральным законом «Об основах охраны здоровья граждан в Российской Федерации». Классификатор утверждается исключительно в целях его применения при предоставлении лицензий и не устанавливает обязательных требований.</w:t>
      </w:r>
    </w:p>
    <w:p w:rsidR="00576C40" w:rsidRPr="008C2F45" w:rsidP="00576C4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Соответствующий Классификатор утвержден приказом Министерства здравоохранения Российской Федерации от 19 августа 2021 г. № 866н</w:t>
      </w:r>
      <w:r w:rsidRPr="008C2F45">
        <w:rPr>
          <w:sz w:val="18"/>
          <w:szCs w:val="18"/>
        </w:rPr>
        <w:t xml:space="preserve"> «Об утверждении классификатора работ (услуг), составляющих медицинскую деятельность».    </w:t>
      </w:r>
    </w:p>
    <w:p w:rsidR="005D7950" w:rsidRPr="008C2F45" w:rsidP="005D795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 </w:t>
      </w:r>
      <w:r w:rsidRPr="008C2F45" w:rsidR="00067A8D">
        <w:rPr>
          <w:color w:val="000000"/>
          <w:sz w:val="18"/>
          <w:szCs w:val="18"/>
        </w:rPr>
        <w:t xml:space="preserve">Согласно пункту 5 вышеуказанного </w:t>
      </w:r>
      <w:r w:rsidRPr="008C2F45" w:rsidR="005440F9">
        <w:rPr>
          <w:color w:val="000000"/>
          <w:sz w:val="18"/>
          <w:szCs w:val="18"/>
        </w:rPr>
        <w:t>К</w:t>
      </w:r>
      <w:r w:rsidRPr="008C2F45" w:rsidR="00067A8D">
        <w:rPr>
          <w:color w:val="000000"/>
          <w:sz w:val="18"/>
          <w:szCs w:val="18"/>
        </w:rPr>
        <w:t>лассификатора при оказании медицинской помощи при санаторно-курортном лечении организуются и выполняются следующие работы (услуги), в том числе, но не исключительно: медицинскому массажу; организации здравоохранения и общественному здоровью, эпидемиологии; педиатрии; сестринскому делу в педиатрии; физиотерапии</w:t>
      </w:r>
      <w:r w:rsidRPr="008C2F45" w:rsidR="007D7C58">
        <w:rPr>
          <w:color w:val="000000"/>
          <w:sz w:val="18"/>
          <w:szCs w:val="18"/>
        </w:rPr>
        <w:t>, фтизиатрии</w:t>
      </w:r>
      <w:r w:rsidRPr="008C2F45" w:rsidR="00067A8D">
        <w:rPr>
          <w:color w:val="000000"/>
          <w:sz w:val="18"/>
          <w:szCs w:val="18"/>
        </w:rPr>
        <w:t xml:space="preserve">. </w:t>
      </w:r>
    </w:p>
    <w:p w:rsidR="005D7950" w:rsidRPr="008C2F45" w:rsidP="005D795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При этом</w:t>
      </w:r>
      <w:r w:rsidRPr="008C2F45" w:rsidR="00383F2B">
        <w:rPr>
          <w:color w:val="000000"/>
          <w:sz w:val="18"/>
          <w:szCs w:val="18"/>
        </w:rPr>
        <w:t xml:space="preserve"> в </w:t>
      </w:r>
      <w:r w:rsidRPr="008C2F45">
        <w:rPr>
          <w:color w:val="000000"/>
          <w:sz w:val="18"/>
          <w:szCs w:val="18"/>
        </w:rPr>
        <w:t xml:space="preserve">соответствии с пунктом 2 Классификатора при оказании специализированной, в том числе высокотехнологичной, медицинской помощи организуются и выполняются следующие работы (услуги), в том числе, но не исключительно: по медицинскому массажу; </w:t>
      </w:r>
      <w:r w:rsidRPr="008C2F45">
        <w:rPr>
          <w:color w:val="000000"/>
          <w:sz w:val="18"/>
          <w:szCs w:val="18"/>
        </w:rPr>
        <w:t xml:space="preserve">по организации здравоохранения и общественному здоровью, эпидемиологии; по педиатрии; по сестринскому делу в педиатрии; по физиотерапии; фтизиатрии. </w:t>
      </w:r>
    </w:p>
    <w:p w:rsidR="005D7950" w:rsidRPr="008C2F45" w:rsidP="005D795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Исходя из требований пунктов 2 и 5 Классификатора, специализированная, в том числе высокотехнологичная, медицинская помощь организуется исключительно в условиях дневного стационара либо стационарно, тогда как при оказании медицинской помощи при санаторно-курортном лечении требования к условиям оказания медицинской помощи (стационар, дневной стационар) отсутствуют. </w:t>
      </w:r>
    </w:p>
    <w:p w:rsidR="00206E57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При этом, поскольку по каждому виду лицензии могут оказываться аналогичные виды медицинских услуг, вид лицензии должен определяться на основании соответствующих Порядков оказания медицинской помощи.</w:t>
      </w:r>
    </w:p>
    <w:p w:rsidR="004121EF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Порядок оказания медицинской помощи больным туберкулезом, утвержден приказом Министерства здравоохранения Российской Федерации от 15 ноября 2012 г. № 932н</w:t>
      </w:r>
      <w:r w:rsidRPr="008C2F45" w:rsidR="00DA5FCE">
        <w:rPr>
          <w:color w:val="000000"/>
          <w:sz w:val="18"/>
          <w:szCs w:val="18"/>
        </w:rPr>
        <w:t xml:space="preserve"> «Об утверждении Порядка оказания медицинской помощи больным туберкулезом» (далее – Порядок</w:t>
      </w:r>
      <w:r w:rsidRPr="008C2F45" w:rsidR="00FC0180">
        <w:rPr>
          <w:color w:val="000000"/>
          <w:sz w:val="18"/>
          <w:szCs w:val="18"/>
        </w:rPr>
        <w:t xml:space="preserve">). </w:t>
      </w:r>
    </w:p>
    <w:p w:rsidR="00FD04EE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Порядком утверждены Правила организации деятельности санатория для лечения туберкулеза всех форм (приложение № 23 к приказу Министерства здравоохранения Российской Федерации от 15 ноября 2012 г. № 932н.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 xml:space="preserve">«Об утверждении Порядка оказания медицинской помощи больным туберкулезом»), согласно которым по основным направлениям деятельности Санатории подразделяются на оказывающие: реабилитационную помощь; санаторно-курортную (профилактическую) помощь; реабилитационную и санаторно-курортную (профилактическую) помощь. </w:t>
      </w:r>
    </w:p>
    <w:p w:rsidR="00FD04EE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Санаториях, оказывающих реабилитационную помощь, проводится химиотерапия, в том числе после получения хирургического лечения, как продолжение (окончание) курса лечения. </w:t>
      </w:r>
    </w:p>
    <w:p w:rsidR="00FD04EE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Санаториях, оказывающих санаторно-курортную (профилактическую) помощь, осуществляется проведение оздоровительных мероприятий в отношении клинически излеченных лиц, состоящих на диспансерном учете, и лиц из групп риска по туберкулезу (п. 9 Правил).  </w:t>
      </w:r>
    </w:p>
    <w:p w:rsidR="00FD04EE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Согласно пункту 10 Правил организации деятельности санатория для лечения туберкулеза всех форм функциями Санатория являются: восстановление функциональных возможностей и трудоспособности больных туберкулезом; проведение профилактических и реабилитационных мероприятий лицам, излеченным от туберкулеза, или лицам, получившим специализированную, в том числе высокотехнологичную, медицинскую помощь; проведение профилактических мероприятий среди лиц из групп риска, в том числе лиц, контактирующих с больными туберкулезом. </w:t>
      </w:r>
    </w:p>
    <w:p w:rsidR="003248D9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При этом</w:t>
      </w:r>
      <w:r w:rsidRPr="008C2F45">
        <w:rPr>
          <w:color w:val="000000"/>
          <w:sz w:val="18"/>
          <w:szCs w:val="18"/>
        </w:rPr>
        <w:t>,</w:t>
      </w:r>
      <w:r w:rsidRPr="008C2F45">
        <w:rPr>
          <w:color w:val="000000"/>
          <w:sz w:val="18"/>
          <w:szCs w:val="18"/>
        </w:rPr>
        <w:t xml:space="preserve"> указанными Правилами не предусмотрено оказание </w:t>
      </w:r>
      <w:r w:rsidRPr="008C2F45" w:rsidR="00450AE7">
        <w:rPr>
          <w:color w:val="000000"/>
          <w:sz w:val="18"/>
          <w:szCs w:val="18"/>
        </w:rPr>
        <w:t xml:space="preserve">больным туберкулезом в Санаториях </w:t>
      </w:r>
      <w:r w:rsidRPr="008C2F45">
        <w:rPr>
          <w:color w:val="000000"/>
          <w:sz w:val="18"/>
          <w:szCs w:val="18"/>
        </w:rPr>
        <w:t>специализированной медицинской помощи в стационарных условиях</w:t>
      </w:r>
      <w:r w:rsidRPr="008C2F45" w:rsidR="00450AE7">
        <w:rPr>
          <w:color w:val="000000"/>
          <w:sz w:val="18"/>
          <w:szCs w:val="18"/>
        </w:rPr>
        <w:t xml:space="preserve">.  </w:t>
      </w:r>
    </w:p>
    <w:p w:rsidR="00FD04EE" w:rsidRPr="008C2F45" w:rsidP="00FD04E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Согласно приложений</w:t>
      </w:r>
      <w:r w:rsidRPr="008C2F45">
        <w:rPr>
          <w:color w:val="000000"/>
          <w:sz w:val="18"/>
          <w:szCs w:val="18"/>
        </w:rPr>
        <w:t xml:space="preserve"> № 1, 8, 20 к Порядку оказания медицинской помощи больным туберкулезом, утвержденному приказом Министерства здравоохранения Российской Федерации от 15 ноября 2012 г. № 932н, специализированная медико-санитарная помощь и специализированн</w:t>
      </w:r>
      <w:r w:rsidRPr="008C2F45" w:rsidR="00450AE7">
        <w:rPr>
          <w:color w:val="000000"/>
          <w:sz w:val="18"/>
          <w:szCs w:val="18"/>
        </w:rPr>
        <w:t>ая</w:t>
      </w:r>
      <w:r w:rsidRPr="008C2F45">
        <w:rPr>
          <w:color w:val="000000"/>
          <w:sz w:val="18"/>
          <w:szCs w:val="18"/>
        </w:rPr>
        <w:t xml:space="preserve"> медицинск</w:t>
      </w:r>
      <w:r w:rsidRPr="008C2F45" w:rsidR="00450AE7">
        <w:rPr>
          <w:color w:val="000000"/>
          <w:sz w:val="18"/>
          <w:szCs w:val="18"/>
        </w:rPr>
        <w:t>ая</w:t>
      </w:r>
      <w:r w:rsidRPr="008C2F45">
        <w:rPr>
          <w:color w:val="000000"/>
          <w:sz w:val="18"/>
          <w:szCs w:val="18"/>
        </w:rPr>
        <w:t xml:space="preserve"> помощ</w:t>
      </w:r>
      <w:r w:rsidRPr="008C2F45" w:rsidR="00450AE7">
        <w:rPr>
          <w:color w:val="000000"/>
          <w:sz w:val="18"/>
          <w:szCs w:val="18"/>
        </w:rPr>
        <w:t>ь</w:t>
      </w:r>
      <w:r w:rsidRPr="008C2F45">
        <w:rPr>
          <w:color w:val="000000"/>
          <w:sz w:val="18"/>
          <w:szCs w:val="18"/>
        </w:rPr>
        <w:t xml:space="preserve"> больным туберкулезом </w:t>
      </w:r>
      <w:r w:rsidRPr="008C2F45" w:rsidR="00D7732B">
        <w:rPr>
          <w:color w:val="000000"/>
          <w:sz w:val="18"/>
          <w:szCs w:val="18"/>
        </w:rPr>
        <w:t>(в том числе, высокотехнологичная), оказывается в противотуберкулезных диспансерах, противотуберкулезных больницах (</w:t>
      </w:r>
      <w:r w:rsidRPr="008C2F45" w:rsidR="00450AE7">
        <w:rPr>
          <w:color w:val="000000"/>
          <w:sz w:val="18"/>
          <w:szCs w:val="18"/>
        </w:rPr>
        <w:t>Ц</w:t>
      </w:r>
      <w:r w:rsidRPr="008C2F45" w:rsidR="00D7732B">
        <w:rPr>
          <w:color w:val="000000"/>
          <w:sz w:val="18"/>
          <w:szCs w:val="18"/>
        </w:rPr>
        <w:t>ентрах), Клиниках</w:t>
      </w:r>
      <w:r w:rsidRPr="008C2F45">
        <w:rPr>
          <w:color w:val="000000"/>
          <w:sz w:val="18"/>
          <w:szCs w:val="18"/>
        </w:rPr>
        <w:t>.</w:t>
      </w:r>
      <w:r w:rsidRPr="008C2F45" w:rsidR="00450AE7">
        <w:rPr>
          <w:color w:val="000000"/>
          <w:sz w:val="18"/>
          <w:szCs w:val="18"/>
        </w:rPr>
        <w:t xml:space="preserve">  </w:t>
      </w:r>
    </w:p>
    <w:p w:rsidR="00D7732B" w:rsidRPr="008C2F45" w:rsidP="00383F2B">
      <w:pPr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ab/>
      </w:r>
      <w:r w:rsidRPr="008C2F45">
        <w:rPr>
          <w:color w:val="000000"/>
          <w:sz w:val="18"/>
          <w:szCs w:val="18"/>
        </w:rPr>
        <w:t>Пунктом 2</w:t>
      </w:r>
      <w:r w:rsidRPr="008C2F45">
        <w:rPr>
          <w:color w:val="000000"/>
          <w:sz w:val="18"/>
          <w:szCs w:val="18"/>
        </w:rPr>
        <w:t xml:space="preserve">0 </w:t>
      </w:r>
      <w:r w:rsidRPr="008C2F45" w:rsidR="004C1BF7">
        <w:rPr>
          <w:color w:val="000000"/>
          <w:sz w:val="18"/>
          <w:szCs w:val="18"/>
        </w:rPr>
        <w:t xml:space="preserve">вышеуказанного </w:t>
      </w:r>
      <w:r w:rsidRPr="008C2F45">
        <w:rPr>
          <w:color w:val="000000"/>
          <w:sz w:val="18"/>
          <w:szCs w:val="18"/>
        </w:rPr>
        <w:t xml:space="preserve">Порядка </w:t>
      </w:r>
      <w:r w:rsidRPr="008C2F45">
        <w:rPr>
          <w:color w:val="000000"/>
          <w:sz w:val="18"/>
          <w:szCs w:val="18"/>
        </w:rPr>
        <w:t xml:space="preserve">оказания медицинской помощи больным туберкулезом предусмотрено, что </w:t>
      </w:r>
      <w:r w:rsidRPr="008C2F45">
        <w:rPr>
          <w:color w:val="000000"/>
          <w:sz w:val="18"/>
          <w:szCs w:val="18"/>
        </w:rPr>
        <w:t xml:space="preserve">специализированная медицинская помощь в стационарных условиях оказывается больным с диагнозом: туберкулез органов дыхания с неуточненным </w:t>
      </w:r>
      <w:r w:rsidRPr="008C2F45">
        <w:rPr>
          <w:color w:val="000000"/>
          <w:sz w:val="18"/>
          <w:szCs w:val="18"/>
        </w:rPr>
        <w:t>бактериовыделением</w:t>
      </w:r>
      <w:r w:rsidRPr="008C2F45">
        <w:rPr>
          <w:color w:val="000000"/>
          <w:sz w:val="18"/>
          <w:szCs w:val="18"/>
        </w:rPr>
        <w:t xml:space="preserve"> до получения результатов бактериологического исследования; туберкулез органов дыхания с </w:t>
      </w:r>
      <w:r w:rsidRPr="008C2F45">
        <w:rPr>
          <w:color w:val="000000"/>
          <w:sz w:val="18"/>
          <w:szCs w:val="18"/>
        </w:rPr>
        <w:t>бактериовыделением</w:t>
      </w:r>
      <w:r w:rsidRPr="008C2F45">
        <w:rPr>
          <w:color w:val="000000"/>
          <w:sz w:val="18"/>
          <w:szCs w:val="18"/>
        </w:rPr>
        <w:t xml:space="preserve"> до прекращения </w:t>
      </w:r>
      <w:r w:rsidRPr="008C2F45">
        <w:rPr>
          <w:color w:val="000000"/>
          <w:sz w:val="18"/>
          <w:szCs w:val="18"/>
        </w:rPr>
        <w:t>бактериовыделения</w:t>
      </w:r>
      <w:r w:rsidRPr="008C2F45">
        <w:rPr>
          <w:color w:val="000000"/>
          <w:sz w:val="18"/>
          <w:szCs w:val="18"/>
        </w:rPr>
        <w:t xml:space="preserve">; распространенные, деструктивные, осложненные формы туберкулеза различной локализации; состояния, требующие медицинской помощи по поводу </w:t>
      </w:r>
      <w:r w:rsidRPr="008C2F45">
        <w:rPr>
          <w:color w:val="000000"/>
          <w:sz w:val="18"/>
          <w:szCs w:val="18"/>
        </w:rPr>
        <w:t>жизнеугрожающих</w:t>
      </w:r>
      <w:r w:rsidRPr="008C2F45">
        <w:rPr>
          <w:color w:val="000000"/>
          <w:sz w:val="18"/>
          <w:szCs w:val="18"/>
        </w:rPr>
        <w:t xml:space="preserve"> осложнений туберкулеза;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>необходимость применения специальных методов, в том числе хирургических, для диагностики и дифференциальной диагностики туберкулеза; необходимость применения специальных методов, в том числе хирургических, для лечения больных туберкулезом; хронические формы туберкулеза у больных, требующие их изоляции от окружающих людей; туберкулез, сочетанный с другими инфекциями, требующими стационарного лечения; туберкулез с сопутствующими заболеваниями и патологическими состояниями, требующими стационарного лечения;</w:t>
      </w:r>
      <w:r w:rsidRPr="008C2F45">
        <w:rPr>
          <w:color w:val="000000"/>
          <w:sz w:val="18"/>
          <w:szCs w:val="18"/>
        </w:rPr>
        <w:t xml:space="preserve"> необходимость применения специальных методов для дифференциальной диагностики при неуточненных заболеваниях органов дыхания и других органов. </w:t>
      </w:r>
    </w:p>
    <w:p w:rsidR="00383F2B" w:rsidRPr="008C2F45" w:rsidP="00383F2B">
      <w:pPr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ab/>
      </w:r>
      <w:r w:rsidRPr="008C2F45" w:rsidR="006E1731">
        <w:rPr>
          <w:color w:val="000000"/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383F2B" w:rsidRPr="008C2F45" w:rsidP="00383F2B">
      <w:pPr>
        <w:ind w:firstLine="708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83F2B" w:rsidRPr="008C2F45" w:rsidP="00383F2B">
      <w:pPr>
        <w:ind w:firstLine="708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D1A70" w:rsidRPr="008C2F45" w:rsidP="00383F2B">
      <w:pPr>
        <w:ind w:firstLine="708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3D1A70" w:rsidRPr="008C2F45" w:rsidP="00FD634A">
      <w:pPr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ab/>
        <w:t>Возбуждая дело об административном правонарушении, заместитель прокурора Симферопольского района исходил из того, что оказание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по фактическому адресу: </w:t>
      </w:r>
      <w:r w:rsidRPr="008C2F45">
        <w:rPr>
          <w:color w:val="000000"/>
          <w:sz w:val="18"/>
          <w:szCs w:val="18"/>
        </w:rPr>
        <w:t xml:space="preserve">Симферопольский район, с. Опушки, ул. Лесная, д.35 </w:t>
      </w:r>
      <w:r w:rsidRPr="008C2F45" w:rsidR="00B56201">
        <w:rPr>
          <w:color w:val="000000"/>
          <w:sz w:val="18"/>
          <w:szCs w:val="18"/>
        </w:rPr>
        <w:t xml:space="preserve">специализированной медицинской помощи в стационарных условиях </w:t>
      </w:r>
      <w:r w:rsidRPr="008C2F45">
        <w:rPr>
          <w:color w:val="000000"/>
          <w:sz w:val="18"/>
          <w:szCs w:val="18"/>
        </w:rPr>
        <w:t xml:space="preserve"> больным туберкулезом подтверждается медицинской документацией, а именно медицинскими картами пациентов, страдающих туберкулезом и получающим медицинскую помощь в стационарных условиях  (форма № 081-у) пациент С.Е.Н. карта № 01.01/24; 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Ч.Д.Р. карта № 11/0224; 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П.А.С. карта № 06/0324;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>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И.А.А. карта № 21/0324).  </w:t>
      </w:r>
    </w:p>
    <w:p w:rsidR="00981FD4" w:rsidRPr="008C2F45" w:rsidP="00FD634A">
      <w:pPr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ab/>
        <w:t xml:space="preserve">Однако, </w:t>
      </w:r>
      <w:r w:rsidRPr="008C2F45">
        <w:rPr>
          <w:color w:val="000000"/>
          <w:sz w:val="18"/>
          <w:szCs w:val="18"/>
        </w:rPr>
        <w:t>ведение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>» медицинской документации по форме № 081-у не свидетельствует об оказании организацией медицинск</w:t>
      </w:r>
      <w:r w:rsidRPr="008C2F45" w:rsidR="004E05D7">
        <w:rPr>
          <w:color w:val="000000"/>
          <w:sz w:val="18"/>
          <w:szCs w:val="18"/>
        </w:rPr>
        <w:t>ой</w:t>
      </w:r>
      <w:r w:rsidRPr="008C2F45">
        <w:rPr>
          <w:color w:val="000000"/>
          <w:sz w:val="18"/>
          <w:szCs w:val="18"/>
        </w:rPr>
        <w:t xml:space="preserve"> </w:t>
      </w:r>
      <w:r w:rsidRPr="008C2F45" w:rsidR="004E05D7">
        <w:rPr>
          <w:color w:val="000000"/>
          <w:sz w:val="18"/>
          <w:szCs w:val="18"/>
        </w:rPr>
        <w:t>помощи</w:t>
      </w:r>
      <w:r w:rsidRPr="008C2F45">
        <w:rPr>
          <w:color w:val="000000"/>
          <w:sz w:val="18"/>
          <w:szCs w:val="18"/>
        </w:rPr>
        <w:t>, котор</w:t>
      </w:r>
      <w:r w:rsidRPr="008C2F45" w:rsidR="004E05D7">
        <w:rPr>
          <w:color w:val="000000"/>
          <w:sz w:val="18"/>
          <w:szCs w:val="18"/>
        </w:rPr>
        <w:t xml:space="preserve">ая </w:t>
      </w:r>
      <w:r w:rsidRPr="008C2F45">
        <w:rPr>
          <w:color w:val="000000"/>
          <w:sz w:val="18"/>
          <w:szCs w:val="18"/>
        </w:rPr>
        <w:t xml:space="preserve">в силу Порядка оказания медицинской помощи больным туберкулезом, утвержденному приказом Министерства здравоохранения Российской Федерации от 15 ноября 2012 г. № 932н, относятся к специализированной медицинской помощи </w:t>
      </w:r>
      <w:r w:rsidRPr="008C2F45" w:rsidR="004C1BF7">
        <w:rPr>
          <w:color w:val="000000"/>
          <w:sz w:val="18"/>
          <w:szCs w:val="18"/>
        </w:rPr>
        <w:t xml:space="preserve">и должна оказываться </w:t>
      </w:r>
      <w:r w:rsidRPr="008C2F45" w:rsidR="00FD634A">
        <w:rPr>
          <w:color w:val="000000"/>
          <w:sz w:val="18"/>
          <w:szCs w:val="18"/>
        </w:rPr>
        <w:t xml:space="preserve">в стационарных </w:t>
      </w:r>
      <w:r w:rsidRPr="008C2F45">
        <w:rPr>
          <w:color w:val="000000"/>
          <w:sz w:val="18"/>
          <w:szCs w:val="18"/>
        </w:rPr>
        <w:t xml:space="preserve">условиях. </w:t>
      </w:r>
      <w:r w:rsidRPr="008C2F45" w:rsidR="00FD634A">
        <w:rPr>
          <w:color w:val="000000"/>
          <w:sz w:val="18"/>
          <w:szCs w:val="18"/>
        </w:rPr>
        <w:t xml:space="preserve"> </w:t>
      </w:r>
    </w:p>
    <w:p w:rsidR="00981FD4" w:rsidRPr="008C2F45" w:rsidP="00981FD4">
      <w:pPr>
        <w:ind w:firstLine="708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Так, исследовав в судебном заседании медицинские карты пациентов С.Е.Н. карта № 01.01/24; 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Ч.Д.Р. карта № 11/0224; 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П.А.С. карта № 06/0324; п-</w:t>
      </w:r>
      <w:r w:rsidRPr="008C2F45">
        <w:rPr>
          <w:color w:val="000000"/>
          <w:sz w:val="18"/>
          <w:szCs w:val="18"/>
        </w:rPr>
        <w:t>нт</w:t>
      </w:r>
      <w:r w:rsidRPr="008C2F45">
        <w:rPr>
          <w:color w:val="000000"/>
          <w:sz w:val="18"/>
          <w:szCs w:val="18"/>
        </w:rPr>
        <w:t xml:space="preserve"> И.А.А. карта № 21/0324 мировым судьей установлено, что основанием направления указанных пациентов в санаторий являлся </w:t>
      </w:r>
      <w:r w:rsidRPr="008C2F45">
        <w:rPr>
          <w:color w:val="000000"/>
          <w:sz w:val="18"/>
          <w:szCs w:val="18"/>
        </w:rPr>
        <w:t>тубконтакт</w:t>
      </w:r>
      <w:r w:rsidRPr="008C2F45">
        <w:rPr>
          <w:color w:val="000000"/>
          <w:sz w:val="18"/>
          <w:szCs w:val="18"/>
        </w:rPr>
        <w:t xml:space="preserve"> (мед карты 06/0324;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 xml:space="preserve">0101/24), </w:t>
      </w:r>
      <w:r w:rsidRPr="008C2F45">
        <w:rPr>
          <w:color w:val="000000"/>
          <w:sz w:val="18"/>
          <w:szCs w:val="18"/>
        </w:rPr>
        <w:t>аномальная реакция на туберкулиновую пробу (мед карты 11</w:t>
      </w:r>
      <w:r w:rsidRPr="008C2F45" w:rsidR="00FD634A">
        <w:rPr>
          <w:color w:val="000000"/>
          <w:sz w:val="18"/>
          <w:szCs w:val="18"/>
        </w:rPr>
        <w:t>/</w:t>
      </w:r>
      <w:r w:rsidRPr="008C2F45">
        <w:rPr>
          <w:color w:val="000000"/>
          <w:sz w:val="18"/>
          <w:szCs w:val="18"/>
        </w:rPr>
        <w:t>0224 и 21/0324).</w:t>
      </w:r>
      <w:r w:rsidRPr="008C2F45">
        <w:rPr>
          <w:color w:val="000000"/>
          <w:sz w:val="18"/>
          <w:szCs w:val="18"/>
        </w:rPr>
        <w:t xml:space="preserve"> Диагноз</w:t>
      </w:r>
      <w:r w:rsidRPr="008C2F45" w:rsidR="00FD634A">
        <w:rPr>
          <w:color w:val="000000"/>
          <w:sz w:val="18"/>
          <w:szCs w:val="18"/>
        </w:rPr>
        <w:t xml:space="preserve">ы пациентов </w:t>
      </w:r>
      <w:r w:rsidRPr="008C2F45">
        <w:rPr>
          <w:color w:val="000000"/>
          <w:sz w:val="18"/>
          <w:szCs w:val="18"/>
        </w:rPr>
        <w:t xml:space="preserve">при поступлении </w:t>
      </w:r>
      <w:r w:rsidRPr="008C2F45" w:rsidR="00FD634A">
        <w:rPr>
          <w:color w:val="000000"/>
          <w:sz w:val="18"/>
          <w:szCs w:val="18"/>
        </w:rPr>
        <w:t xml:space="preserve">и при окончании лечения аналогичны диагнозу, явившемуся основаниям направления в санаторий. </w:t>
      </w:r>
      <w:r w:rsidRPr="008C2F45">
        <w:rPr>
          <w:color w:val="000000"/>
          <w:sz w:val="18"/>
          <w:szCs w:val="18"/>
        </w:rPr>
        <w:t xml:space="preserve"> </w:t>
      </w:r>
    </w:p>
    <w:p w:rsidR="00FD634A" w:rsidRPr="008C2F45" w:rsidP="00981FD4">
      <w:pPr>
        <w:ind w:firstLine="708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Как указывалось выше, пунктом 20 Порядка оказания медицинской помощи больным туберкулезом предусмотрен перечень диагнозов, при которых должна оказываться специализированная медицинская помощь в стационарных условиях. В указанном перечне отсутствуют лица, с диагнозом </w:t>
      </w:r>
      <w:r w:rsidRPr="008C2F45">
        <w:rPr>
          <w:color w:val="000000"/>
          <w:sz w:val="18"/>
          <w:szCs w:val="18"/>
        </w:rPr>
        <w:t>тубконтакт</w:t>
      </w:r>
      <w:r w:rsidRPr="008C2F45">
        <w:rPr>
          <w:color w:val="000000"/>
          <w:sz w:val="18"/>
          <w:szCs w:val="18"/>
        </w:rPr>
        <w:t xml:space="preserve"> и аномальная реакция на туберкулиновую пробу. </w:t>
      </w:r>
    </w:p>
    <w:p w:rsidR="00FD634A" w:rsidRPr="008C2F45" w:rsidP="00090E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При таких обстоятельствах </w:t>
      </w:r>
      <w:r w:rsidRPr="008C2F45" w:rsidR="00F372BC">
        <w:rPr>
          <w:color w:val="000000"/>
          <w:sz w:val="18"/>
          <w:szCs w:val="18"/>
        </w:rPr>
        <w:t>основания для оказания вышеуказанным пациентам специализированной медицинской помощ</w:t>
      </w:r>
      <w:r w:rsidRPr="008C2F45" w:rsidR="004C1BF7">
        <w:rPr>
          <w:color w:val="000000"/>
          <w:sz w:val="18"/>
          <w:szCs w:val="18"/>
        </w:rPr>
        <w:t>и</w:t>
      </w:r>
      <w:r w:rsidRPr="008C2F45" w:rsidR="00F372BC">
        <w:rPr>
          <w:color w:val="000000"/>
          <w:sz w:val="18"/>
          <w:szCs w:val="18"/>
        </w:rPr>
        <w:t xml:space="preserve"> в стационарных условиях отсутств</w:t>
      </w:r>
      <w:r w:rsidRPr="008C2F45" w:rsidR="004E05D7">
        <w:rPr>
          <w:color w:val="000000"/>
          <w:sz w:val="18"/>
          <w:szCs w:val="18"/>
        </w:rPr>
        <w:t xml:space="preserve">овали, а </w:t>
      </w:r>
      <w:r w:rsidRPr="008C2F45" w:rsidR="00206E57">
        <w:rPr>
          <w:color w:val="000000"/>
          <w:sz w:val="18"/>
          <w:szCs w:val="18"/>
        </w:rPr>
        <w:t xml:space="preserve">форма </w:t>
      </w:r>
      <w:r w:rsidRPr="008C2F45" w:rsidR="004E05D7">
        <w:rPr>
          <w:color w:val="000000"/>
          <w:sz w:val="18"/>
          <w:szCs w:val="18"/>
        </w:rPr>
        <w:t>медицински</w:t>
      </w:r>
      <w:r w:rsidRPr="008C2F45" w:rsidR="00206E57">
        <w:rPr>
          <w:color w:val="000000"/>
          <w:sz w:val="18"/>
          <w:szCs w:val="18"/>
        </w:rPr>
        <w:t>х</w:t>
      </w:r>
      <w:r w:rsidRPr="008C2F45" w:rsidR="004E05D7">
        <w:rPr>
          <w:color w:val="000000"/>
          <w:sz w:val="18"/>
          <w:szCs w:val="18"/>
        </w:rPr>
        <w:t xml:space="preserve"> карт </w:t>
      </w:r>
      <w:r w:rsidRPr="008C2F45" w:rsidR="00E24EEC">
        <w:rPr>
          <w:color w:val="000000"/>
          <w:sz w:val="18"/>
          <w:szCs w:val="18"/>
        </w:rPr>
        <w:t xml:space="preserve">пациентов </w:t>
      </w:r>
      <w:r w:rsidRPr="008C2F45" w:rsidR="00206E57">
        <w:rPr>
          <w:color w:val="000000"/>
          <w:sz w:val="18"/>
          <w:szCs w:val="18"/>
        </w:rPr>
        <w:t>не</w:t>
      </w:r>
      <w:r w:rsidRPr="008C2F45" w:rsidR="004E05D7">
        <w:rPr>
          <w:color w:val="000000"/>
          <w:sz w:val="18"/>
          <w:szCs w:val="18"/>
        </w:rPr>
        <w:t xml:space="preserve"> свидетельствуют об оказании такой помощи.  </w:t>
      </w:r>
      <w:r w:rsidRPr="008C2F45" w:rsidR="00F372BC">
        <w:rPr>
          <w:color w:val="000000"/>
          <w:sz w:val="18"/>
          <w:szCs w:val="18"/>
        </w:rPr>
        <w:t xml:space="preserve"> </w:t>
      </w:r>
    </w:p>
    <w:p w:rsidR="00E24EEC" w:rsidRPr="008C2F45" w:rsidP="007E20D2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Допрошенные в судебном заседании должностные лица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</w:t>
      </w:r>
      <w:r w:rsidRPr="008C2F45" w:rsidR="008C2F45">
        <w:rPr>
          <w:color w:val="000000"/>
          <w:sz w:val="18"/>
          <w:szCs w:val="18"/>
        </w:rPr>
        <w:t>…..</w:t>
      </w:r>
      <w:r w:rsidRPr="008C2F45">
        <w:rPr>
          <w:color w:val="000000"/>
          <w:sz w:val="18"/>
          <w:szCs w:val="18"/>
        </w:rPr>
        <w:t>., будучи предупрежденными об ответственности, за дачу заведомо ложных показаний по ст. 17.9 КоАП РФ, показали, что в ОСП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>» ДПС «Опушки» не поступали лица с диагнозом, предусмотренным пунктом 20 Порядка оказания медицинской помощи больным туберкулезом, которым требовалась специализированная медицинская помощь в стационарных условиях.</w:t>
      </w:r>
      <w:r w:rsidRPr="008C2F45">
        <w:rPr>
          <w:color w:val="000000"/>
          <w:sz w:val="18"/>
          <w:szCs w:val="18"/>
        </w:rPr>
        <w:t xml:space="preserve"> </w:t>
      </w:r>
      <w:r w:rsidRPr="008C2F45" w:rsidR="007E20D2">
        <w:rPr>
          <w:color w:val="000000"/>
          <w:sz w:val="18"/>
          <w:szCs w:val="18"/>
        </w:rPr>
        <w:t>В ОСП ГБУЗ РК «</w:t>
      </w:r>
      <w:r w:rsidRPr="008C2F45" w:rsidR="007E20D2">
        <w:rPr>
          <w:color w:val="000000"/>
          <w:sz w:val="18"/>
          <w:szCs w:val="18"/>
        </w:rPr>
        <w:t>КРКЦФиП</w:t>
      </w:r>
      <w:r w:rsidRPr="008C2F45" w:rsidR="007E20D2">
        <w:rPr>
          <w:color w:val="000000"/>
          <w:sz w:val="18"/>
          <w:szCs w:val="18"/>
        </w:rPr>
        <w:t>» ДПС «Опушки» оказывалась исключительно санаторно-курортная (</w:t>
      </w:r>
      <w:r w:rsidRPr="008C2F45" w:rsidR="007E20D2">
        <w:rPr>
          <w:color w:val="000000"/>
          <w:sz w:val="18"/>
          <w:szCs w:val="18"/>
        </w:rPr>
        <w:t xml:space="preserve">профилактическая) </w:t>
      </w:r>
      <w:r w:rsidRPr="008C2F45" w:rsidR="007E20D2">
        <w:rPr>
          <w:color w:val="000000"/>
          <w:sz w:val="18"/>
          <w:szCs w:val="18"/>
        </w:rPr>
        <w:t xml:space="preserve">помощь, осуществлялось проведение оздоровительных мероприятий в отношении клинически излеченных лиц, состоящих на диспансерном учете, и лиц из групп риска по туберкулезу. </w:t>
      </w:r>
      <w:r w:rsidRPr="008C2F45">
        <w:rPr>
          <w:color w:val="000000"/>
          <w:sz w:val="18"/>
          <w:szCs w:val="18"/>
        </w:rPr>
        <w:t xml:space="preserve">Действительно, пациентам выписывались препараты для лечения туберкулеза, но в объеме и количестве, предусмотренным соответствующими утвержденными Минздравом России Клиническими рекомендациями для профилактического лечения. </w:t>
      </w:r>
    </w:p>
    <w:p w:rsidR="002329BC" w:rsidRPr="008C2F45" w:rsidP="00090E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Допрошенная в судебном заедании в качестве свидетеля заведующая отделом лицензирования медицинской и фармацевтической деятельности Минздрава Республики Крым </w:t>
      </w:r>
      <w:r w:rsidRPr="008C2F45" w:rsidR="008C2F45">
        <w:rPr>
          <w:color w:val="000000"/>
          <w:sz w:val="18"/>
          <w:szCs w:val="18"/>
        </w:rPr>
        <w:t>…..</w:t>
      </w:r>
      <w:r w:rsidRPr="008C2F45">
        <w:rPr>
          <w:color w:val="000000"/>
          <w:sz w:val="18"/>
          <w:szCs w:val="18"/>
        </w:rPr>
        <w:t xml:space="preserve"> пояснила, что</w:t>
      </w:r>
      <w:r w:rsidRPr="008C2F45">
        <w:rPr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>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по адресу: </w:t>
      </w:r>
      <w:r w:rsidRPr="008C2F45">
        <w:rPr>
          <w:color w:val="000000"/>
          <w:sz w:val="18"/>
          <w:szCs w:val="18"/>
        </w:rPr>
        <w:t>Республика Крым, Симферопольский район, с. Опушки, осуществляет лицензированный вид деятельности при санаторно-курортном лечении на основании Правил организации деятельности санатория для лечения туберкулеза всех форм (приложение № 23 к приказу Министерства здравоохранения Российской Федерации от 15 ноября 2012 г. № 932н.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>«Об утверждении Порядка оказания медицинской помощи больным туберкулезом»).</w:t>
      </w:r>
      <w:r w:rsidRPr="008C2F45">
        <w:rPr>
          <w:color w:val="000000"/>
          <w:sz w:val="18"/>
          <w:szCs w:val="18"/>
        </w:rPr>
        <w:t xml:space="preserve"> При этом</w:t>
      </w:r>
      <w:r w:rsidRPr="008C2F45">
        <w:rPr>
          <w:color w:val="000000"/>
          <w:sz w:val="18"/>
          <w:szCs w:val="18"/>
        </w:rPr>
        <w:t>,</w:t>
      </w:r>
      <w:r w:rsidRPr="008C2F45">
        <w:rPr>
          <w:color w:val="000000"/>
          <w:sz w:val="18"/>
          <w:szCs w:val="18"/>
        </w:rPr>
        <w:t xml:space="preserve"> существующей у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лицензии достаточно для оказания соответствующей медицинской помощи при санаторно-курортном лечении.  </w:t>
      </w:r>
    </w:p>
    <w:p w:rsidR="00F372BC" w:rsidRPr="008C2F45" w:rsidP="00090E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В постановлении о возбуждении дела об административном правонарушении не </w:t>
      </w:r>
      <w:r w:rsidRPr="008C2F45">
        <w:rPr>
          <w:color w:val="000000"/>
          <w:sz w:val="18"/>
          <w:szCs w:val="18"/>
        </w:rPr>
        <w:t>указано</w:t>
      </w:r>
      <w:r w:rsidRPr="008C2F45">
        <w:rPr>
          <w:color w:val="000000"/>
          <w:sz w:val="18"/>
          <w:szCs w:val="18"/>
        </w:rPr>
        <w:t xml:space="preserve"> какая именно медицинская помощь оказывалась пациентам ОСП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ДПС «Опушки» </w:t>
      </w:r>
      <w:r w:rsidRPr="008C2F45" w:rsidR="0047554C">
        <w:rPr>
          <w:color w:val="000000"/>
          <w:sz w:val="18"/>
          <w:szCs w:val="18"/>
        </w:rPr>
        <w:t xml:space="preserve">и </w:t>
      </w:r>
      <w:r w:rsidRPr="008C2F45">
        <w:rPr>
          <w:color w:val="000000"/>
          <w:sz w:val="18"/>
          <w:szCs w:val="18"/>
        </w:rPr>
        <w:t>которая в силу Порядка оказания медицинской помощи больным туберкулезом</w:t>
      </w:r>
      <w:r w:rsidRPr="008C2F45" w:rsidR="0047554C">
        <w:rPr>
          <w:color w:val="000000"/>
          <w:sz w:val="18"/>
          <w:szCs w:val="18"/>
        </w:rPr>
        <w:t xml:space="preserve"> или соответствующего Стандарта медицинской помощи</w:t>
      </w:r>
      <w:r w:rsidRPr="008C2F45">
        <w:rPr>
          <w:color w:val="000000"/>
          <w:sz w:val="18"/>
          <w:szCs w:val="18"/>
        </w:rPr>
        <w:t xml:space="preserve"> относиться к специализированной и должна оказываться исключительно в стационарных условиях. </w:t>
      </w:r>
    </w:p>
    <w:p w:rsidR="00DC3A34" w:rsidRPr="008C2F45" w:rsidP="00090E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Доводы заместителя прокурора о том, что лицензия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>» на осуществление медицинской деятельности от 06.05.2020 г. №ЛМ-01177-91/00323401 предусматривает оказание медицинской помощи при санаторно-курортном лечении исключительно в соответствии с приказом Минздрава РФ от 5 мая 2016 г. № 279н «Об утверждении Порядка организации санаторно-курортного лечения», который не распространяется на деятельность санатори</w:t>
      </w:r>
      <w:r w:rsidRPr="008C2F45" w:rsidR="00B56201">
        <w:rPr>
          <w:color w:val="000000"/>
          <w:sz w:val="18"/>
          <w:szCs w:val="18"/>
        </w:rPr>
        <w:t>ев</w:t>
      </w:r>
      <w:r w:rsidRPr="008C2F45">
        <w:rPr>
          <w:color w:val="000000"/>
          <w:sz w:val="18"/>
          <w:szCs w:val="18"/>
        </w:rPr>
        <w:t xml:space="preserve"> для лечения больных туберкулезом, являются необоснованными, поскольку как усматривается</w:t>
      </w:r>
      <w:r w:rsidRPr="008C2F45">
        <w:rPr>
          <w:color w:val="000000"/>
          <w:sz w:val="18"/>
          <w:szCs w:val="18"/>
        </w:rPr>
        <w:t xml:space="preserve"> </w:t>
      </w:r>
      <w:r w:rsidRPr="008C2F45">
        <w:rPr>
          <w:color w:val="000000"/>
          <w:sz w:val="18"/>
          <w:szCs w:val="18"/>
        </w:rPr>
        <w:t>из самой лицензии она не предусматривает нормативно-правового акта, на основании которого лицензиат имеет право оказывать медицинск</w:t>
      </w:r>
      <w:r w:rsidRPr="008C2F45" w:rsidR="005A5487">
        <w:rPr>
          <w:color w:val="000000"/>
          <w:sz w:val="18"/>
          <w:szCs w:val="18"/>
        </w:rPr>
        <w:t>ую помощь при санаторно-курортном лечении</w:t>
      </w:r>
      <w:r w:rsidRPr="008C2F45">
        <w:rPr>
          <w:color w:val="000000"/>
          <w:sz w:val="18"/>
          <w:szCs w:val="18"/>
        </w:rPr>
        <w:t xml:space="preserve">, что не исключает </w:t>
      </w:r>
      <w:r w:rsidRPr="008C2F45" w:rsidR="005A5487">
        <w:rPr>
          <w:color w:val="000000"/>
          <w:sz w:val="18"/>
          <w:szCs w:val="18"/>
        </w:rPr>
        <w:t xml:space="preserve">право лицензиата на оказание </w:t>
      </w:r>
      <w:r w:rsidRPr="008C2F45">
        <w:rPr>
          <w:color w:val="000000"/>
          <w:sz w:val="18"/>
          <w:szCs w:val="18"/>
        </w:rPr>
        <w:t xml:space="preserve">соответствующей медицинской помощи </w:t>
      </w:r>
      <w:r w:rsidRPr="008C2F45" w:rsidR="005A5487">
        <w:rPr>
          <w:color w:val="000000"/>
          <w:sz w:val="18"/>
          <w:szCs w:val="18"/>
        </w:rPr>
        <w:t>в соответствии с Правилами организации деятельности санатория для лечения туберкулеза всех форм (приложение № 23 к приказу Министерства здравоохранения Российской Федерации от 15 ноября 2012 г. № 932н).</w:t>
      </w:r>
    </w:p>
    <w:p w:rsidR="0047554C" w:rsidRPr="008C2F45" w:rsidP="0047554C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Ссылка заместителя прокурора района в постановлении о возбуждении дела об административном правонарушении на п</w:t>
      </w:r>
      <w:r w:rsidRPr="008C2F45" w:rsidR="00AA6168">
        <w:rPr>
          <w:color w:val="000000"/>
          <w:sz w:val="18"/>
          <w:szCs w:val="18"/>
        </w:rPr>
        <w:t>ункт</w:t>
      </w:r>
      <w:r w:rsidRPr="008C2F45">
        <w:rPr>
          <w:color w:val="000000"/>
          <w:sz w:val="18"/>
          <w:szCs w:val="18"/>
        </w:rPr>
        <w:t xml:space="preserve"> 19 Порядка оказания медицинской помощи больным туберкулезом, утвержденного приказом Минздрава России от 15.11.2012 г. № 932н, в соответствии с которым специализированная медицинская помощь осуществляется</w:t>
      </w:r>
      <w:r w:rsidRPr="008C2F45" w:rsidR="00E709E5">
        <w:rPr>
          <w:color w:val="000000"/>
          <w:sz w:val="18"/>
          <w:szCs w:val="18"/>
        </w:rPr>
        <w:t>,</w:t>
      </w:r>
      <w:r w:rsidRPr="008C2F45">
        <w:rPr>
          <w:color w:val="000000"/>
          <w:sz w:val="18"/>
          <w:szCs w:val="18"/>
        </w:rPr>
        <w:t xml:space="preserve"> в </w:t>
      </w:r>
      <w:r w:rsidRPr="008C2F45" w:rsidR="00E709E5">
        <w:rPr>
          <w:color w:val="000000"/>
          <w:sz w:val="18"/>
          <w:szCs w:val="18"/>
        </w:rPr>
        <w:t xml:space="preserve">том числе, в </w:t>
      </w:r>
      <w:r w:rsidRPr="008C2F45">
        <w:rPr>
          <w:color w:val="000000"/>
          <w:sz w:val="18"/>
          <w:szCs w:val="18"/>
        </w:rPr>
        <w:t xml:space="preserve"> санаториях для лечения туберкулеза всех форм, является необоснованн</w:t>
      </w:r>
      <w:r w:rsidRPr="008C2F45" w:rsidR="00E709E5">
        <w:rPr>
          <w:color w:val="000000"/>
          <w:sz w:val="18"/>
          <w:szCs w:val="18"/>
        </w:rPr>
        <w:t>ой</w:t>
      </w:r>
      <w:r w:rsidRPr="008C2F45" w:rsidR="00AA6168">
        <w:rPr>
          <w:color w:val="000000"/>
          <w:sz w:val="18"/>
          <w:szCs w:val="18"/>
        </w:rPr>
        <w:t>,</w:t>
      </w:r>
      <w:r w:rsidRPr="008C2F45" w:rsidR="00E709E5">
        <w:rPr>
          <w:color w:val="000000"/>
          <w:sz w:val="18"/>
          <w:szCs w:val="18"/>
        </w:rPr>
        <w:t xml:space="preserve"> </w:t>
      </w:r>
      <w:r w:rsidRPr="008C2F45" w:rsidR="00AA6168">
        <w:rPr>
          <w:color w:val="000000"/>
          <w:sz w:val="18"/>
          <w:szCs w:val="18"/>
        </w:rPr>
        <w:t xml:space="preserve"> поскольку наличие возможности оказания в санатории для лечения туберкулеза специализированной медицинской</w:t>
      </w:r>
      <w:r w:rsidRPr="008C2F45" w:rsidR="00AA6168">
        <w:rPr>
          <w:color w:val="000000"/>
          <w:sz w:val="18"/>
          <w:szCs w:val="18"/>
        </w:rPr>
        <w:t xml:space="preserve"> помощи в стационарных условиях </w:t>
      </w:r>
      <w:r w:rsidRPr="008C2F45" w:rsidR="00E709E5">
        <w:rPr>
          <w:color w:val="000000"/>
          <w:sz w:val="18"/>
          <w:szCs w:val="18"/>
        </w:rPr>
        <w:t>не свидетельствует о том, что оказываемая ОСП ГБУЗ РК «</w:t>
      </w:r>
      <w:r w:rsidRPr="008C2F45" w:rsidR="00E709E5">
        <w:rPr>
          <w:color w:val="000000"/>
          <w:sz w:val="18"/>
          <w:szCs w:val="18"/>
        </w:rPr>
        <w:t>КРКЦФиП</w:t>
      </w:r>
      <w:r w:rsidRPr="008C2F45" w:rsidR="00E709E5">
        <w:rPr>
          <w:color w:val="000000"/>
          <w:sz w:val="18"/>
          <w:szCs w:val="18"/>
        </w:rPr>
        <w:t>» ДПС «Опушки» медицинская помощь относиться к специализированной медицинской помощи в стационарных условиях</w:t>
      </w:r>
      <w:r w:rsidRPr="008C2F45" w:rsidR="00990320">
        <w:rPr>
          <w:color w:val="000000"/>
          <w:sz w:val="18"/>
          <w:szCs w:val="18"/>
        </w:rPr>
        <w:t xml:space="preserve">, а соответственно, учреждение должно было получать соответствующую лицензию. </w:t>
      </w:r>
      <w:r w:rsidRPr="008C2F45" w:rsidR="00E709E5">
        <w:rPr>
          <w:color w:val="000000"/>
          <w:sz w:val="18"/>
          <w:szCs w:val="18"/>
        </w:rPr>
        <w:t xml:space="preserve">  </w:t>
      </w:r>
    </w:p>
    <w:p w:rsidR="007D059D" w:rsidRPr="008C2F45" w:rsidP="00090EE0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При таких обстоятельствах, факт оказания ГБУЗ РК «</w:t>
      </w:r>
      <w:r w:rsidRPr="008C2F45">
        <w:rPr>
          <w:color w:val="000000"/>
          <w:sz w:val="18"/>
          <w:szCs w:val="18"/>
        </w:rPr>
        <w:t>КРКЦФиП</w:t>
      </w:r>
      <w:r w:rsidRPr="008C2F45">
        <w:rPr>
          <w:color w:val="000000"/>
          <w:sz w:val="18"/>
          <w:szCs w:val="18"/>
        </w:rPr>
        <w:t xml:space="preserve">» специализированной медицинской помощи в стационарных условиях без соответствующей лицензии не нашел своего подтверждения в процессе рассмотрения дела, а соответственно, не доказана объективная сторона вменяемого </w:t>
      </w:r>
      <w:r w:rsidRPr="008C2F45">
        <w:rPr>
          <w:color w:val="000000"/>
          <w:sz w:val="18"/>
          <w:szCs w:val="18"/>
        </w:rPr>
        <w:t>Аухадиеву</w:t>
      </w:r>
      <w:r w:rsidRPr="008C2F45">
        <w:rPr>
          <w:color w:val="000000"/>
          <w:sz w:val="18"/>
          <w:szCs w:val="18"/>
        </w:rPr>
        <w:t xml:space="preserve"> Н.Н. административного правонарушения. </w:t>
      </w:r>
    </w:p>
    <w:p w:rsidR="007D059D" w:rsidRPr="008C2F45" w:rsidP="007D059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8C2F45">
          <w:rPr>
            <w:sz w:val="18"/>
            <w:szCs w:val="18"/>
          </w:rPr>
          <w:t>статьей 24.5</w:t>
        </w:r>
      </w:hyperlink>
      <w:r w:rsidRPr="008C2F45">
        <w:rPr>
          <w:sz w:val="18"/>
          <w:szCs w:val="18"/>
        </w:rPr>
        <w:t xml:space="preserve"> настоящего Кодекса. </w:t>
      </w:r>
    </w:p>
    <w:p w:rsidR="007D059D" w:rsidRPr="008C2F45" w:rsidP="007D059D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Пункт 2 части 1 статьи 24.5 КоАП РФ в качестве одного из оснований прекращения производства по делу об административном правонарушении предусматривает отсутствие состава административного правонарушения.</w:t>
      </w:r>
    </w:p>
    <w:p w:rsidR="007D059D" w:rsidRPr="008C2F45" w:rsidP="001915EF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 xml:space="preserve">Недоказанность наличия объективной стороны вменяемого административного правонарушения исключает в действиях лица состав административного правонарушения, которое ему вменяется. </w:t>
      </w:r>
    </w:p>
    <w:p w:rsidR="009555E7" w:rsidRPr="008C2F45" w:rsidP="00A1775F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8C2F45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производство по делу подлежит прекращению </w:t>
      </w:r>
      <w:r w:rsidRPr="008C2F45" w:rsidR="00392A9D">
        <w:rPr>
          <w:rFonts w:eastAsiaTheme="minorHAnsi"/>
          <w:sz w:val="18"/>
          <w:szCs w:val="18"/>
          <w:lang w:eastAsia="en-US"/>
        </w:rPr>
        <w:t xml:space="preserve">по </w:t>
      </w:r>
      <w:r w:rsidRPr="008C2F45" w:rsidR="00707104">
        <w:rPr>
          <w:rFonts w:eastAsiaTheme="minorHAnsi"/>
          <w:sz w:val="18"/>
          <w:szCs w:val="18"/>
          <w:lang w:eastAsia="en-US"/>
        </w:rPr>
        <w:t xml:space="preserve">п. 2 </w:t>
      </w:r>
      <w:r w:rsidRPr="008C2F45" w:rsidR="00392A9D">
        <w:rPr>
          <w:rFonts w:eastAsiaTheme="minorHAnsi"/>
          <w:sz w:val="18"/>
          <w:szCs w:val="18"/>
          <w:lang w:eastAsia="en-US"/>
        </w:rPr>
        <w:t xml:space="preserve">ч. </w:t>
      </w:r>
      <w:r w:rsidRPr="008C2F45" w:rsidR="00707104">
        <w:rPr>
          <w:rFonts w:eastAsiaTheme="minorHAnsi"/>
          <w:sz w:val="18"/>
          <w:szCs w:val="18"/>
          <w:lang w:eastAsia="en-US"/>
        </w:rPr>
        <w:t>1</w:t>
      </w:r>
      <w:r w:rsidRPr="008C2F45" w:rsidR="00392A9D">
        <w:rPr>
          <w:rFonts w:eastAsiaTheme="minorHAnsi"/>
          <w:sz w:val="18"/>
          <w:szCs w:val="18"/>
          <w:lang w:eastAsia="en-US"/>
        </w:rPr>
        <w:t xml:space="preserve"> ст. 24.5 КоАП РФ </w:t>
      </w:r>
      <w:r w:rsidRPr="008C2F45">
        <w:rPr>
          <w:rFonts w:eastAsiaTheme="minorHAnsi"/>
          <w:sz w:val="18"/>
          <w:szCs w:val="18"/>
          <w:lang w:eastAsia="en-US"/>
        </w:rPr>
        <w:t xml:space="preserve">в связи с </w:t>
      </w:r>
      <w:r w:rsidRPr="008C2F45">
        <w:rPr>
          <w:rFonts w:eastAsiaTheme="minorHAnsi"/>
          <w:sz w:val="18"/>
          <w:szCs w:val="18"/>
          <w:lang w:eastAsia="en-US"/>
        </w:rPr>
        <w:t>отсутствием состава административного правонарушения.</w:t>
      </w:r>
    </w:p>
    <w:p w:rsidR="000B0B9D" w:rsidRPr="008C2F45" w:rsidP="005331D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На основании изложенного, руководствуясь </w:t>
      </w:r>
      <w:r w:rsidRPr="008C2F45" w:rsidR="00A84388">
        <w:rPr>
          <w:sz w:val="18"/>
          <w:szCs w:val="18"/>
        </w:rPr>
        <w:t xml:space="preserve">п. 2 </w:t>
      </w:r>
      <w:r w:rsidRPr="008C2F45">
        <w:rPr>
          <w:sz w:val="18"/>
          <w:szCs w:val="18"/>
        </w:rPr>
        <w:t xml:space="preserve">ч. </w:t>
      </w:r>
      <w:r w:rsidRPr="008C2F45" w:rsidR="00A84388">
        <w:rPr>
          <w:sz w:val="18"/>
          <w:szCs w:val="18"/>
        </w:rPr>
        <w:t>1</w:t>
      </w:r>
      <w:r w:rsidRPr="008C2F45">
        <w:rPr>
          <w:sz w:val="18"/>
          <w:szCs w:val="18"/>
        </w:rPr>
        <w:t xml:space="preserve"> ст. 24.5, 29.7-</w:t>
      </w:r>
      <w:r w:rsidRPr="008C2F45" w:rsidR="00FA6399">
        <w:rPr>
          <w:sz w:val="18"/>
          <w:szCs w:val="18"/>
        </w:rPr>
        <w:t xml:space="preserve">             </w:t>
      </w:r>
      <w:r w:rsidRPr="008C2F45">
        <w:rPr>
          <w:sz w:val="18"/>
          <w:szCs w:val="18"/>
        </w:rPr>
        <w:t>29.11 КоАП Российской Федерации, судья -</w:t>
      </w:r>
    </w:p>
    <w:p w:rsidR="000B0B9D" w:rsidRPr="008C2F45" w:rsidP="005331D9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8C2F45" w:rsidP="005331D9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8C2F45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8C2F45" w:rsidP="005331D9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8C2F45" w:rsidP="00990320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8"/>
          <w:szCs w:val="18"/>
        </w:rPr>
      </w:pPr>
      <w:r w:rsidRPr="008C2F45">
        <w:rPr>
          <w:color w:val="000000"/>
          <w:sz w:val="18"/>
          <w:szCs w:val="18"/>
        </w:rPr>
        <w:t>Производство по делу об административном прав</w:t>
      </w:r>
      <w:r w:rsidRPr="008C2F45" w:rsidR="00A1775F">
        <w:rPr>
          <w:color w:val="000000"/>
          <w:sz w:val="18"/>
          <w:szCs w:val="18"/>
        </w:rPr>
        <w:t xml:space="preserve">онарушении, предусмотренном ч. </w:t>
      </w:r>
      <w:r w:rsidRPr="008C2F45" w:rsidR="00990320">
        <w:rPr>
          <w:color w:val="000000"/>
          <w:sz w:val="18"/>
          <w:szCs w:val="18"/>
        </w:rPr>
        <w:t>1</w:t>
      </w:r>
      <w:r w:rsidRPr="008C2F45">
        <w:rPr>
          <w:color w:val="000000"/>
          <w:sz w:val="18"/>
          <w:szCs w:val="18"/>
        </w:rPr>
        <w:t xml:space="preserve"> ст. </w:t>
      </w:r>
      <w:r w:rsidRPr="008C2F45" w:rsidR="00A1775F">
        <w:rPr>
          <w:color w:val="000000"/>
          <w:sz w:val="18"/>
          <w:szCs w:val="18"/>
        </w:rPr>
        <w:t>19.</w:t>
      </w:r>
      <w:r w:rsidRPr="008C2F45" w:rsidR="00990320">
        <w:rPr>
          <w:color w:val="000000"/>
          <w:sz w:val="18"/>
          <w:szCs w:val="18"/>
        </w:rPr>
        <w:t>20</w:t>
      </w:r>
      <w:r w:rsidRPr="008C2F45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в отношении </w:t>
      </w:r>
      <w:r w:rsidRPr="008C2F45" w:rsidR="00B4711D">
        <w:rPr>
          <w:color w:val="000000"/>
          <w:sz w:val="18"/>
          <w:szCs w:val="18"/>
        </w:rPr>
        <w:t>директора Государственного бюджетного учреждения</w:t>
      </w:r>
      <w:r w:rsidRPr="008C2F45" w:rsidR="00990320">
        <w:rPr>
          <w:color w:val="000000"/>
          <w:sz w:val="18"/>
          <w:szCs w:val="18"/>
        </w:rPr>
        <w:t xml:space="preserve"> здравоохранения </w:t>
      </w:r>
      <w:r w:rsidRPr="008C2F45" w:rsidR="00B4711D">
        <w:rPr>
          <w:color w:val="000000"/>
          <w:sz w:val="18"/>
          <w:szCs w:val="18"/>
        </w:rPr>
        <w:t xml:space="preserve">Республики Крым </w:t>
      </w:r>
      <w:r w:rsidRPr="008C2F45" w:rsidR="00990320">
        <w:rPr>
          <w:color w:val="000000"/>
          <w:sz w:val="18"/>
          <w:szCs w:val="18"/>
        </w:rPr>
        <w:t xml:space="preserve">«Крымский республиканский клинический центр фтизиатрии и пульмонологии» </w:t>
      </w:r>
      <w:r w:rsidRPr="008C2F45" w:rsidR="00990320">
        <w:rPr>
          <w:color w:val="000000"/>
          <w:sz w:val="18"/>
          <w:szCs w:val="18"/>
        </w:rPr>
        <w:t>Аухадиева</w:t>
      </w:r>
      <w:r w:rsidRPr="008C2F45" w:rsidR="00990320">
        <w:rPr>
          <w:color w:val="000000"/>
          <w:sz w:val="18"/>
          <w:szCs w:val="18"/>
        </w:rPr>
        <w:t xml:space="preserve"> Наиля </w:t>
      </w:r>
      <w:r w:rsidRPr="008C2F45" w:rsidR="00990320">
        <w:rPr>
          <w:color w:val="000000"/>
          <w:sz w:val="18"/>
          <w:szCs w:val="18"/>
        </w:rPr>
        <w:t>Нургаяновича</w:t>
      </w:r>
      <w:r w:rsidRPr="008C2F45" w:rsidR="00990320">
        <w:rPr>
          <w:color w:val="000000"/>
          <w:sz w:val="18"/>
          <w:szCs w:val="18"/>
        </w:rPr>
        <w:t xml:space="preserve">, </w:t>
      </w:r>
      <w:r w:rsidRPr="008C2F45" w:rsidR="008C2F45">
        <w:rPr>
          <w:color w:val="000000"/>
          <w:sz w:val="18"/>
          <w:szCs w:val="18"/>
        </w:rPr>
        <w:t>….</w:t>
      </w:r>
      <w:r w:rsidRPr="008C2F45" w:rsidR="008C2F45">
        <w:rPr>
          <w:color w:val="000000"/>
          <w:sz w:val="18"/>
          <w:szCs w:val="18"/>
        </w:rPr>
        <w:t>.</w:t>
      </w:r>
      <w:r w:rsidRPr="008C2F45" w:rsidR="00990320">
        <w:rPr>
          <w:color w:val="000000"/>
          <w:sz w:val="18"/>
          <w:szCs w:val="18"/>
        </w:rPr>
        <w:t xml:space="preserve">года рождения, </w:t>
      </w:r>
      <w:r w:rsidRPr="008C2F45">
        <w:rPr>
          <w:color w:val="000000"/>
          <w:sz w:val="18"/>
          <w:szCs w:val="18"/>
        </w:rPr>
        <w:t xml:space="preserve">прекратить на основании </w:t>
      </w:r>
      <w:r w:rsidRPr="008C2F45" w:rsidR="00990320">
        <w:rPr>
          <w:color w:val="000000"/>
          <w:sz w:val="18"/>
          <w:szCs w:val="18"/>
        </w:rPr>
        <w:t xml:space="preserve">              </w:t>
      </w:r>
      <w:r w:rsidRPr="008C2F45" w:rsidR="00F66A36">
        <w:rPr>
          <w:color w:val="000000"/>
          <w:sz w:val="18"/>
          <w:szCs w:val="18"/>
        </w:rPr>
        <w:t xml:space="preserve">п. 2 </w:t>
      </w:r>
      <w:r w:rsidRPr="008C2F45">
        <w:rPr>
          <w:color w:val="000000"/>
          <w:sz w:val="18"/>
          <w:szCs w:val="18"/>
        </w:rPr>
        <w:t xml:space="preserve">ч. </w:t>
      </w:r>
      <w:r w:rsidRPr="008C2F45" w:rsidR="00F66A36">
        <w:rPr>
          <w:color w:val="000000"/>
          <w:sz w:val="18"/>
          <w:szCs w:val="18"/>
        </w:rPr>
        <w:t>1</w:t>
      </w:r>
      <w:r w:rsidRPr="008C2F45">
        <w:rPr>
          <w:color w:val="000000"/>
          <w:sz w:val="18"/>
          <w:szCs w:val="18"/>
        </w:rPr>
        <w:t xml:space="preserve"> ст. 24.5 КоАП РФ</w:t>
      </w:r>
      <w:r w:rsidRPr="008C2F45" w:rsidR="00990320">
        <w:rPr>
          <w:color w:val="000000"/>
          <w:sz w:val="18"/>
          <w:szCs w:val="18"/>
        </w:rPr>
        <w:t xml:space="preserve"> в связи с отсутствием в его действиях состава административного правонарушения.  </w:t>
      </w:r>
      <w:r w:rsidRPr="008C2F45" w:rsidR="00575B2A">
        <w:rPr>
          <w:color w:val="000000"/>
          <w:sz w:val="18"/>
          <w:szCs w:val="18"/>
        </w:rPr>
        <w:t xml:space="preserve"> </w:t>
      </w:r>
    </w:p>
    <w:p w:rsidR="000B0B9D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</w:t>
      </w:r>
      <w:r w:rsidRPr="008C2F45" w:rsidR="00D34858">
        <w:rPr>
          <w:sz w:val="18"/>
          <w:szCs w:val="18"/>
        </w:rPr>
        <w:t xml:space="preserve">              </w:t>
      </w:r>
      <w:r w:rsidRPr="008C2F45">
        <w:rPr>
          <w:sz w:val="18"/>
          <w:szCs w:val="18"/>
        </w:rPr>
        <w:t xml:space="preserve"> №</w:t>
      </w:r>
      <w:r w:rsidRPr="008C2F45" w:rsidR="00D34858">
        <w:rPr>
          <w:sz w:val="18"/>
          <w:szCs w:val="18"/>
        </w:rPr>
        <w:t xml:space="preserve"> </w:t>
      </w:r>
      <w:r w:rsidRPr="008C2F45">
        <w:rPr>
          <w:sz w:val="18"/>
          <w:szCs w:val="18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8C2F45" w:rsidP="005331D9">
      <w:pPr>
        <w:ind w:firstLine="709"/>
        <w:jc w:val="both"/>
        <w:rPr>
          <w:sz w:val="18"/>
          <w:szCs w:val="18"/>
        </w:rPr>
      </w:pPr>
    </w:p>
    <w:p w:rsidR="007636EF" w:rsidRPr="008C2F45" w:rsidP="005331D9">
      <w:pPr>
        <w:ind w:firstLine="709"/>
        <w:jc w:val="both"/>
        <w:rPr>
          <w:sz w:val="18"/>
          <w:szCs w:val="18"/>
        </w:rPr>
      </w:pPr>
      <w:r w:rsidRPr="008C2F45">
        <w:rPr>
          <w:sz w:val="18"/>
          <w:szCs w:val="18"/>
        </w:rPr>
        <w:t xml:space="preserve">Мировой судья                                            </w:t>
      </w:r>
      <w:r w:rsidRPr="008C2F45">
        <w:rPr>
          <w:sz w:val="18"/>
          <w:szCs w:val="18"/>
        </w:rPr>
        <w:tab/>
      </w:r>
      <w:r w:rsidRPr="008C2F45">
        <w:rPr>
          <w:sz w:val="18"/>
          <w:szCs w:val="18"/>
        </w:rPr>
        <w:tab/>
        <w:t xml:space="preserve">         С.А. Москаленко </w:t>
      </w:r>
    </w:p>
    <w:p w:rsidR="001E3441" w:rsidRPr="008C2F45" w:rsidP="005331D9">
      <w:pPr>
        <w:ind w:firstLine="709"/>
        <w:rPr>
          <w:sz w:val="18"/>
          <w:szCs w:val="18"/>
        </w:rPr>
      </w:pPr>
    </w:p>
    <w:p w:rsidR="00D93074" w:rsidRPr="008C2F45" w:rsidP="005331D9">
      <w:pPr>
        <w:ind w:firstLine="709"/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254B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F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4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D7408C"/>
    <w:multiLevelType w:val="hybridMultilevel"/>
    <w:tmpl w:val="23280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E2D"/>
    <w:rsid w:val="000040B9"/>
    <w:rsid w:val="00011563"/>
    <w:rsid w:val="00021E6D"/>
    <w:rsid w:val="000230C4"/>
    <w:rsid w:val="0002642B"/>
    <w:rsid w:val="0003159A"/>
    <w:rsid w:val="00031A91"/>
    <w:rsid w:val="00034CBC"/>
    <w:rsid w:val="00035F38"/>
    <w:rsid w:val="000435AD"/>
    <w:rsid w:val="000436F5"/>
    <w:rsid w:val="00047D0A"/>
    <w:rsid w:val="000563E6"/>
    <w:rsid w:val="00056B80"/>
    <w:rsid w:val="00056DF1"/>
    <w:rsid w:val="0006149F"/>
    <w:rsid w:val="00062A69"/>
    <w:rsid w:val="00064940"/>
    <w:rsid w:val="00067A8D"/>
    <w:rsid w:val="0008273F"/>
    <w:rsid w:val="00090EE0"/>
    <w:rsid w:val="000947DF"/>
    <w:rsid w:val="00095292"/>
    <w:rsid w:val="000A35E1"/>
    <w:rsid w:val="000A4792"/>
    <w:rsid w:val="000B05CF"/>
    <w:rsid w:val="000B0B9D"/>
    <w:rsid w:val="000B48D6"/>
    <w:rsid w:val="000B71AC"/>
    <w:rsid w:val="000C0804"/>
    <w:rsid w:val="000C0CA2"/>
    <w:rsid w:val="000C33BD"/>
    <w:rsid w:val="000C5D43"/>
    <w:rsid w:val="000C6097"/>
    <w:rsid w:val="000C712B"/>
    <w:rsid w:val="000D7A4F"/>
    <w:rsid w:val="000E0080"/>
    <w:rsid w:val="000E67F6"/>
    <w:rsid w:val="000F079E"/>
    <w:rsid w:val="000F334F"/>
    <w:rsid w:val="000F4A2F"/>
    <w:rsid w:val="001038B8"/>
    <w:rsid w:val="00104E49"/>
    <w:rsid w:val="001141D3"/>
    <w:rsid w:val="00114213"/>
    <w:rsid w:val="00117F18"/>
    <w:rsid w:val="00122B93"/>
    <w:rsid w:val="001241C4"/>
    <w:rsid w:val="001266ED"/>
    <w:rsid w:val="00126B98"/>
    <w:rsid w:val="00126F66"/>
    <w:rsid w:val="00132902"/>
    <w:rsid w:val="00132A42"/>
    <w:rsid w:val="00135FC0"/>
    <w:rsid w:val="00146BF5"/>
    <w:rsid w:val="00171976"/>
    <w:rsid w:val="001732B1"/>
    <w:rsid w:val="0018570C"/>
    <w:rsid w:val="0018583B"/>
    <w:rsid w:val="0018732D"/>
    <w:rsid w:val="001915EF"/>
    <w:rsid w:val="00192AF8"/>
    <w:rsid w:val="001943DD"/>
    <w:rsid w:val="001A4995"/>
    <w:rsid w:val="001A6347"/>
    <w:rsid w:val="001A69C1"/>
    <w:rsid w:val="001B3B1D"/>
    <w:rsid w:val="001B549D"/>
    <w:rsid w:val="001C364F"/>
    <w:rsid w:val="001C40B4"/>
    <w:rsid w:val="001C5340"/>
    <w:rsid w:val="001D3EDD"/>
    <w:rsid w:val="001D4AA5"/>
    <w:rsid w:val="001D756E"/>
    <w:rsid w:val="001D763A"/>
    <w:rsid w:val="001E0100"/>
    <w:rsid w:val="001E0896"/>
    <w:rsid w:val="001E24DA"/>
    <w:rsid w:val="001E29E5"/>
    <w:rsid w:val="001E3441"/>
    <w:rsid w:val="001E41EE"/>
    <w:rsid w:val="001F0848"/>
    <w:rsid w:val="00201146"/>
    <w:rsid w:val="00206E57"/>
    <w:rsid w:val="00211B79"/>
    <w:rsid w:val="00220B07"/>
    <w:rsid w:val="00220E4A"/>
    <w:rsid w:val="00224784"/>
    <w:rsid w:val="00227CCF"/>
    <w:rsid w:val="002329BC"/>
    <w:rsid w:val="00233CF5"/>
    <w:rsid w:val="00241C54"/>
    <w:rsid w:val="0024306E"/>
    <w:rsid w:val="00251869"/>
    <w:rsid w:val="00254B43"/>
    <w:rsid w:val="002551E4"/>
    <w:rsid w:val="0025662A"/>
    <w:rsid w:val="00261B51"/>
    <w:rsid w:val="00266CBF"/>
    <w:rsid w:val="00271AFF"/>
    <w:rsid w:val="00274476"/>
    <w:rsid w:val="00274AC8"/>
    <w:rsid w:val="0027566C"/>
    <w:rsid w:val="00281909"/>
    <w:rsid w:val="0028444D"/>
    <w:rsid w:val="00285EA1"/>
    <w:rsid w:val="00285EB2"/>
    <w:rsid w:val="002877F4"/>
    <w:rsid w:val="002A05C9"/>
    <w:rsid w:val="002A7BBA"/>
    <w:rsid w:val="002B0D40"/>
    <w:rsid w:val="002B4718"/>
    <w:rsid w:val="002B683C"/>
    <w:rsid w:val="002B78F1"/>
    <w:rsid w:val="002C6043"/>
    <w:rsid w:val="002C6628"/>
    <w:rsid w:val="002C748D"/>
    <w:rsid w:val="002D057D"/>
    <w:rsid w:val="002E57BE"/>
    <w:rsid w:val="002F0D41"/>
    <w:rsid w:val="002F2C7C"/>
    <w:rsid w:val="002F5EC1"/>
    <w:rsid w:val="00300088"/>
    <w:rsid w:val="00302334"/>
    <w:rsid w:val="00303E99"/>
    <w:rsid w:val="00304C99"/>
    <w:rsid w:val="00306390"/>
    <w:rsid w:val="003114BC"/>
    <w:rsid w:val="003248D9"/>
    <w:rsid w:val="0033657A"/>
    <w:rsid w:val="00344545"/>
    <w:rsid w:val="003505DD"/>
    <w:rsid w:val="00353159"/>
    <w:rsid w:val="00362684"/>
    <w:rsid w:val="00364FF0"/>
    <w:rsid w:val="003705E0"/>
    <w:rsid w:val="003804F6"/>
    <w:rsid w:val="003819AC"/>
    <w:rsid w:val="00383F2B"/>
    <w:rsid w:val="00384D04"/>
    <w:rsid w:val="00386253"/>
    <w:rsid w:val="00386607"/>
    <w:rsid w:val="003872B0"/>
    <w:rsid w:val="003908AD"/>
    <w:rsid w:val="00392572"/>
    <w:rsid w:val="00392A9D"/>
    <w:rsid w:val="00393789"/>
    <w:rsid w:val="0039465E"/>
    <w:rsid w:val="003A05BF"/>
    <w:rsid w:val="003A3B99"/>
    <w:rsid w:val="003B13D4"/>
    <w:rsid w:val="003B1F10"/>
    <w:rsid w:val="003B2EB7"/>
    <w:rsid w:val="003C4772"/>
    <w:rsid w:val="003C6181"/>
    <w:rsid w:val="003D0E5E"/>
    <w:rsid w:val="003D1A70"/>
    <w:rsid w:val="003D51A0"/>
    <w:rsid w:val="003E5625"/>
    <w:rsid w:val="003E7ECE"/>
    <w:rsid w:val="003F108E"/>
    <w:rsid w:val="004121EF"/>
    <w:rsid w:val="00412F05"/>
    <w:rsid w:val="00422189"/>
    <w:rsid w:val="0042392D"/>
    <w:rsid w:val="004258C5"/>
    <w:rsid w:val="00430E30"/>
    <w:rsid w:val="00431435"/>
    <w:rsid w:val="00432434"/>
    <w:rsid w:val="00433C4E"/>
    <w:rsid w:val="00435254"/>
    <w:rsid w:val="00435F15"/>
    <w:rsid w:val="004374EE"/>
    <w:rsid w:val="00441632"/>
    <w:rsid w:val="0044514B"/>
    <w:rsid w:val="00445847"/>
    <w:rsid w:val="00450AE7"/>
    <w:rsid w:val="00457211"/>
    <w:rsid w:val="00457A24"/>
    <w:rsid w:val="00457EA2"/>
    <w:rsid w:val="00462D9A"/>
    <w:rsid w:val="00463EBB"/>
    <w:rsid w:val="004703EC"/>
    <w:rsid w:val="0047139E"/>
    <w:rsid w:val="00472EDB"/>
    <w:rsid w:val="0047554C"/>
    <w:rsid w:val="00476378"/>
    <w:rsid w:val="00482B6E"/>
    <w:rsid w:val="00484591"/>
    <w:rsid w:val="0048514D"/>
    <w:rsid w:val="004858BB"/>
    <w:rsid w:val="00490DBF"/>
    <w:rsid w:val="00495E4F"/>
    <w:rsid w:val="00496C17"/>
    <w:rsid w:val="004A6AF6"/>
    <w:rsid w:val="004B1658"/>
    <w:rsid w:val="004B75BB"/>
    <w:rsid w:val="004B7C7B"/>
    <w:rsid w:val="004B7DAE"/>
    <w:rsid w:val="004C1BF7"/>
    <w:rsid w:val="004C5624"/>
    <w:rsid w:val="004D2386"/>
    <w:rsid w:val="004D369C"/>
    <w:rsid w:val="004D67D2"/>
    <w:rsid w:val="004E05D7"/>
    <w:rsid w:val="004F3DB8"/>
    <w:rsid w:val="004F604B"/>
    <w:rsid w:val="00500301"/>
    <w:rsid w:val="0050486E"/>
    <w:rsid w:val="00505EBB"/>
    <w:rsid w:val="00506750"/>
    <w:rsid w:val="005110AB"/>
    <w:rsid w:val="00512958"/>
    <w:rsid w:val="00514C47"/>
    <w:rsid w:val="00515FE0"/>
    <w:rsid w:val="005173D4"/>
    <w:rsid w:val="005331D9"/>
    <w:rsid w:val="00536EFF"/>
    <w:rsid w:val="00542542"/>
    <w:rsid w:val="0054284E"/>
    <w:rsid w:val="005440F9"/>
    <w:rsid w:val="00546C1D"/>
    <w:rsid w:val="00547835"/>
    <w:rsid w:val="0055227A"/>
    <w:rsid w:val="0055399B"/>
    <w:rsid w:val="00554A2D"/>
    <w:rsid w:val="00557027"/>
    <w:rsid w:val="0055736A"/>
    <w:rsid w:val="0056485F"/>
    <w:rsid w:val="00566539"/>
    <w:rsid w:val="00566564"/>
    <w:rsid w:val="00567023"/>
    <w:rsid w:val="00575418"/>
    <w:rsid w:val="00575B2A"/>
    <w:rsid w:val="00575D26"/>
    <w:rsid w:val="00576C40"/>
    <w:rsid w:val="00576EA9"/>
    <w:rsid w:val="00583331"/>
    <w:rsid w:val="0058456A"/>
    <w:rsid w:val="0059080D"/>
    <w:rsid w:val="00591F93"/>
    <w:rsid w:val="00596CFB"/>
    <w:rsid w:val="005A13A4"/>
    <w:rsid w:val="005A5112"/>
    <w:rsid w:val="005A5487"/>
    <w:rsid w:val="005B0A58"/>
    <w:rsid w:val="005B3205"/>
    <w:rsid w:val="005B327C"/>
    <w:rsid w:val="005D0E71"/>
    <w:rsid w:val="005D10AB"/>
    <w:rsid w:val="005D2537"/>
    <w:rsid w:val="005D55A5"/>
    <w:rsid w:val="005D7950"/>
    <w:rsid w:val="005E65E0"/>
    <w:rsid w:val="005F2631"/>
    <w:rsid w:val="005F5412"/>
    <w:rsid w:val="006028BA"/>
    <w:rsid w:val="00603E09"/>
    <w:rsid w:val="00605725"/>
    <w:rsid w:val="0060777D"/>
    <w:rsid w:val="0061105C"/>
    <w:rsid w:val="00617E04"/>
    <w:rsid w:val="00622BEF"/>
    <w:rsid w:val="00625EC7"/>
    <w:rsid w:val="006279B6"/>
    <w:rsid w:val="0063395B"/>
    <w:rsid w:val="00633D53"/>
    <w:rsid w:val="006500A8"/>
    <w:rsid w:val="006607A0"/>
    <w:rsid w:val="00660D64"/>
    <w:rsid w:val="00675079"/>
    <w:rsid w:val="00676FFF"/>
    <w:rsid w:val="006771A8"/>
    <w:rsid w:val="00677CE5"/>
    <w:rsid w:val="006864E1"/>
    <w:rsid w:val="00691B45"/>
    <w:rsid w:val="00692A6E"/>
    <w:rsid w:val="00693003"/>
    <w:rsid w:val="00694960"/>
    <w:rsid w:val="006964E3"/>
    <w:rsid w:val="00697BA1"/>
    <w:rsid w:val="006A29F1"/>
    <w:rsid w:val="006A52D5"/>
    <w:rsid w:val="006A547E"/>
    <w:rsid w:val="006B2A59"/>
    <w:rsid w:val="006B38D4"/>
    <w:rsid w:val="006B4A80"/>
    <w:rsid w:val="006B6D6A"/>
    <w:rsid w:val="006C1A65"/>
    <w:rsid w:val="006C3225"/>
    <w:rsid w:val="006C36C2"/>
    <w:rsid w:val="006C5D57"/>
    <w:rsid w:val="006D2132"/>
    <w:rsid w:val="006E1731"/>
    <w:rsid w:val="006E2C14"/>
    <w:rsid w:val="006E3447"/>
    <w:rsid w:val="006E72C8"/>
    <w:rsid w:val="006E77C7"/>
    <w:rsid w:val="006F413B"/>
    <w:rsid w:val="006F7520"/>
    <w:rsid w:val="007020B9"/>
    <w:rsid w:val="007034CD"/>
    <w:rsid w:val="00707104"/>
    <w:rsid w:val="007104E3"/>
    <w:rsid w:val="00711588"/>
    <w:rsid w:val="00712BF7"/>
    <w:rsid w:val="0071352D"/>
    <w:rsid w:val="00716FB8"/>
    <w:rsid w:val="007226DF"/>
    <w:rsid w:val="0072334F"/>
    <w:rsid w:val="007309C3"/>
    <w:rsid w:val="00736014"/>
    <w:rsid w:val="00737C79"/>
    <w:rsid w:val="00740658"/>
    <w:rsid w:val="00741303"/>
    <w:rsid w:val="0074385A"/>
    <w:rsid w:val="007441CE"/>
    <w:rsid w:val="00756424"/>
    <w:rsid w:val="00761EEF"/>
    <w:rsid w:val="00762637"/>
    <w:rsid w:val="007636EF"/>
    <w:rsid w:val="00775A01"/>
    <w:rsid w:val="007775E3"/>
    <w:rsid w:val="007831CE"/>
    <w:rsid w:val="00790706"/>
    <w:rsid w:val="007912BF"/>
    <w:rsid w:val="00792AC3"/>
    <w:rsid w:val="00793708"/>
    <w:rsid w:val="007A0AB7"/>
    <w:rsid w:val="007A19AF"/>
    <w:rsid w:val="007A19DD"/>
    <w:rsid w:val="007A1C67"/>
    <w:rsid w:val="007A2D49"/>
    <w:rsid w:val="007A455F"/>
    <w:rsid w:val="007A6A01"/>
    <w:rsid w:val="007A7148"/>
    <w:rsid w:val="007C0194"/>
    <w:rsid w:val="007D059D"/>
    <w:rsid w:val="007D1A12"/>
    <w:rsid w:val="007D2ED5"/>
    <w:rsid w:val="007D7C58"/>
    <w:rsid w:val="007E191F"/>
    <w:rsid w:val="007E20D2"/>
    <w:rsid w:val="007E6564"/>
    <w:rsid w:val="007F2776"/>
    <w:rsid w:val="007F33EE"/>
    <w:rsid w:val="008001EE"/>
    <w:rsid w:val="00804B9A"/>
    <w:rsid w:val="00807CB1"/>
    <w:rsid w:val="00812770"/>
    <w:rsid w:val="00813381"/>
    <w:rsid w:val="00825347"/>
    <w:rsid w:val="008260A9"/>
    <w:rsid w:val="008262D9"/>
    <w:rsid w:val="00830C42"/>
    <w:rsid w:val="00832E7E"/>
    <w:rsid w:val="00835BD1"/>
    <w:rsid w:val="00841871"/>
    <w:rsid w:val="008427DE"/>
    <w:rsid w:val="00842852"/>
    <w:rsid w:val="0084500A"/>
    <w:rsid w:val="00850892"/>
    <w:rsid w:val="0085384A"/>
    <w:rsid w:val="008538C0"/>
    <w:rsid w:val="0085585A"/>
    <w:rsid w:val="00863729"/>
    <w:rsid w:val="00864008"/>
    <w:rsid w:val="00873034"/>
    <w:rsid w:val="00875BFC"/>
    <w:rsid w:val="00893EB8"/>
    <w:rsid w:val="008A52D1"/>
    <w:rsid w:val="008A6463"/>
    <w:rsid w:val="008B3DAA"/>
    <w:rsid w:val="008C2F45"/>
    <w:rsid w:val="008D0F98"/>
    <w:rsid w:val="008D3295"/>
    <w:rsid w:val="008D53E1"/>
    <w:rsid w:val="008E09BD"/>
    <w:rsid w:val="008E0DAB"/>
    <w:rsid w:val="008E283A"/>
    <w:rsid w:val="008E2A44"/>
    <w:rsid w:val="008E334C"/>
    <w:rsid w:val="008E3D46"/>
    <w:rsid w:val="008E47D1"/>
    <w:rsid w:val="008E4B1E"/>
    <w:rsid w:val="008F36B1"/>
    <w:rsid w:val="008F625B"/>
    <w:rsid w:val="008F6504"/>
    <w:rsid w:val="00907AD4"/>
    <w:rsid w:val="0091269C"/>
    <w:rsid w:val="009165FB"/>
    <w:rsid w:val="00917892"/>
    <w:rsid w:val="00917A46"/>
    <w:rsid w:val="0092526F"/>
    <w:rsid w:val="0092643F"/>
    <w:rsid w:val="00930846"/>
    <w:rsid w:val="009310A2"/>
    <w:rsid w:val="0093138E"/>
    <w:rsid w:val="009345D8"/>
    <w:rsid w:val="0094467A"/>
    <w:rsid w:val="00953A97"/>
    <w:rsid w:val="00954711"/>
    <w:rsid w:val="009555E7"/>
    <w:rsid w:val="009564BB"/>
    <w:rsid w:val="009573D4"/>
    <w:rsid w:val="00964692"/>
    <w:rsid w:val="009647B6"/>
    <w:rsid w:val="009703D5"/>
    <w:rsid w:val="009708CA"/>
    <w:rsid w:val="0097434D"/>
    <w:rsid w:val="00981C95"/>
    <w:rsid w:val="00981FD4"/>
    <w:rsid w:val="00982262"/>
    <w:rsid w:val="00983ABB"/>
    <w:rsid w:val="00985C3C"/>
    <w:rsid w:val="00990320"/>
    <w:rsid w:val="0099159E"/>
    <w:rsid w:val="00992279"/>
    <w:rsid w:val="009933B0"/>
    <w:rsid w:val="00994A5C"/>
    <w:rsid w:val="009A409C"/>
    <w:rsid w:val="009C7ACD"/>
    <w:rsid w:val="009E16C8"/>
    <w:rsid w:val="009E6158"/>
    <w:rsid w:val="009E769F"/>
    <w:rsid w:val="009F321E"/>
    <w:rsid w:val="009F6AAF"/>
    <w:rsid w:val="00A05008"/>
    <w:rsid w:val="00A07C3A"/>
    <w:rsid w:val="00A07F99"/>
    <w:rsid w:val="00A10359"/>
    <w:rsid w:val="00A10D5F"/>
    <w:rsid w:val="00A11BE8"/>
    <w:rsid w:val="00A15A8B"/>
    <w:rsid w:val="00A15D50"/>
    <w:rsid w:val="00A1775F"/>
    <w:rsid w:val="00A20752"/>
    <w:rsid w:val="00A22ED9"/>
    <w:rsid w:val="00A35F6D"/>
    <w:rsid w:val="00A40B1B"/>
    <w:rsid w:val="00A4251E"/>
    <w:rsid w:val="00A428AC"/>
    <w:rsid w:val="00A47A2C"/>
    <w:rsid w:val="00A5068D"/>
    <w:rsid w:val="00A508AA"/>
    <w:rsid w:val="00A64389"/>
    <w:rsid w:val="00A65236"/>
    <w:rsid w:val="00A72FC4"/>
    <w:rsid w:val="00A770DC"/>
    <w:rsid w:val="00A77A46"/>
    <w:rsid w:val="00A805EE"/>
    <w:rsid w:val="00A83295"/>
    <w:rsid w:val="00A84388"/>
    <w:rsid w:val="00A858D6"/>
    <w:rsid w:val="00A86496"/>
    <w:rsid w:val="00A93F55"/>
    <w:rsid w:val="00AA4FD0"/>
    <w:rsid w:val="00AA6168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3157"/>
    <w:rsid w:val="00AE4C99"/>
    <w:rsid w:val="00AE5F3D"/>
    <w:rsid w:val="00AF0169"/>
    <w:rsid w:val="00AF03A2"/>
    <w:rsid w:val="00AF59FD"/>
    <w:rsid w:val="00B03332"/>
    <w:rsid w:val="00B07D4D"/>
    <w:rsid w:val="00B11509"/>
    <w:rsid w:val="00B20C09"/>
    <w:rsid w:val="00B21F14"/>
    <w:rsid w:val="00B23221"/>
    <w:rsid w:val="00B23F56"/>
    <w:rsid w:val="00B30ADF"/>
    <w:rsid w:val="00B338B6"/>
    <w:rsid w:val="00B37FD7"/>
    <w:rsid w:val="00B4030B"/>
    <w:rsid w:val="00B4711D"/>
    <w:rsid w:val="00B56201"/>
    <w:rsid w:val="00B57C42"/>
    <w:rsid w:val="00B57E35"/>
    <w:rsid w:val="00B61EDE"/>
    <w:rsid w:val="00B649F0"/>
    <w:rsid w:val="00B70888"/>
    <w:rsid w:val="00B73E9B"/>
    <w:rsid w:val="00B77D4F"/>
    <w:rsid w:val="00B81890"/>
    <w:rsid w:val="00B83B2A"/>
    <w:rsid w:val="00B8646A"/>
    <w:rsid w:val="00B86A38"/>
    <w:rsid w:val="00BA63E8"/>
    <w:rsid w:val="00BA6BB7"/>
    <w:rsid w:val="00BB2BB0"/>
    <w:rsid w:val="00BB2CE5"/>
    <w:rsid w:val="00BC502A"/>
    <w:rsid w:val="00BD6924"/>
    <w:rsid w:val="00BE454F"/>
    <w:rsid w:val="00BF058E"/>
    <w:rsid w:val="00BF1ECC"/>
    <w:rsid w:val="00BF2029"/>
    <w:rsid w:val="00BF43BD"/>
    <w:rsid w:val="00BF6A8A"/>
    <w:rsid w:val="00BF6F3F"/>
    <w:rsid w:val="00BF716C"/>
    <w:rsid w:val="00C018A4"/>
    <w:rsid w:val="00C07EC5"/>
    <w:rsid w:val="00C1029F"/>
    <w:rsid w:val="00C12CE8"/>
    <w:rsid w:val="00C14669"/>
    <w:rsid w:val="00C17F99"/>
    <w:rsid w:val="00C20E94"/>
    <w:rsid w:val="00C2124F"/>
    <w:rsid w:val="00C2470B"/>
    <w:rsid w:val="00C2742E"/>
    <w:rsid w:val="00C35328"/>
    <w:rsid w:val="00C405C6"/>
    <w:rsid w:val="00C42EE3"/>
    <w:rsid w:val="00C46029"/>
    <w:rsid w:val="00C51365"/>
    <w:rsid w:val="00C52049"/>
    <w:rsid w:val="00C527FC"/>
    <w:rsid w:val="00C532EB"/>
    <w:rsid w:val="00C57862"/>
    <w:rsid w:val="00C61327"/>
    <w:rsid w:val="00C65922"/>
    <w:rsid w:val="00C77C6B"/>
    <w:rsid w:val="00C87EC6"/>
    <w:rsid w:val="00C975FB"/>
    <w:rsid w:val="00CA0511"/>
    <w:rsid w:val="00CA090B"/>
    <w:rsid w:val="00CA5C1D"/>
    <w:rsid w:val="00CA68E6"/>
    <w:rsid w:val="00CB0086"/>
    <w:rsid w:val="00CB3702"/>
    <w:rsid w:val="00CB536D"/>
    <w:rsid w:val="00CB7018"/>
    <w:rsid w:val="00CC0CB7"/>
    <w:rsid w:val="00CC0D92"/>
    <w:rsid w:val="00CC5209"/>
    <w:rsid w:val="00CD3FE4"/>
    <w:rsid w:val="00CD532A"/>
    <w:rsid w:val="00CD6004"/>
    <w:rsid w:val="00CD7113"/>
    <w:rsid w:val="00CF2C70"/>
    <w:rsid w:val="00D045B7"/>
    <w:rsid w:val="00D10EE9"/>
    <w:rsid w:val="00D15051"/>
    <w:rsid w:val="00D1553C"/>
    <w:rsid w:val="00D169F0"/>
    <w:rsid w:val="00D2585A"/>
    <w:rsid w:val="00D30B06"/>
    <w:rsid w:val="00D30C94"/>
    <w:rsid w:val="00D34858"/>
    <w:rsid w:val="00D34C33"/>
    <w:rsid w:val="00D364F1"/>
    <w:rsid w:val="00D37F79"/>
    <w:rsid w:val="00D400C7"/>
    <w:rsid w:val="00D40ADF"/>
    <w:rsid w:val="00D46A54"/>
    <w:rsid w:val="00D5471E"/>
    <w:rsid w:val="00D57662"/>
    <w:rsid w:val="00D60102"/>
    <w:rsid w:val="00D664CE"/>
    <w:rsid w:val="00D70346"/>
    <w:rsid w:val="00D70B26"/>
    <w:rsid w:val="00D74865"/>
    <w:rsid w:val="00D7732B"/>
    <w:rsid w:val="00D81CD1"/>
    <w:rsid w:val="00D84BB2"/>
    <w:rsid w:val="00D84CAD"/>
    <w:rsid w:val="00D84D44"/>
    <w:rsid w:val="00D93074"/>
    <w:rsid w:val="00D9420D"/>
    <w:rsid w:val="00DA272A"/>
    <w:rsid w:val="00DA5FCE"/>
    <w:rsid w:val="00DB3E97"/>
    <w:rsid w:val="00DB43FA"/>
    <w:rsid w:val="00DB4792"/>
    <w:rsid w:val="00DC0C1E"/>
    <w:rsid w:val="00DC3919"/>
    <w:rsid w:val="00DC3A34"/>
    <w:rsid w:val="00DC3D14"/>
    <w:rsid w:val="00DC6247"/>
    <w:rsid w:val="00DD3091"/>
    <w:rsid w:val="00DE69E6"/>
    <w:rsid w:val="00DE6E54"/>
    <w:rsid w:val="00DF0BE3"/>
    <w:rsid w:val="00DF0CBA"/>
    <w:rsid w:val="00DF44B5"/>
    <w:rsid w:val="00DF4DE1"/>
    <w:rsid w:val="00DF59B9"/>
    <w:rsid w:val="00DF7240"/>
    <w:rsid w:val="00E104B8"/>
    <w:rsid w:val="00E10E18"/>
    <w:rsid w:val="00E10EE4"/>
    <w:rsid w:val="00E12E20"/>
    <w:rsid w:val="00E163E1"/>
    <w:rsid w:val="00E16956"/>
    <w:rsid w:val="00E21465"/>
    <w:rsid w:val="00E24EEC"/>
    <w:rsid w:val="00E26AF9"/>
    <w:rsid w:val="00E363E2"/>
    <w:rsid w:val="00E36774"/>
    <w:rsid w:val="00E369E1"/>
    <w:rsid w:val="00E37185"/>
    <w:rsid w:val="00E405D4"/>
    <w:rsid w:val="00E4305B"/>
    <w:rsid w:val="00E51CBD"/>
    <w:rsid w:val="00E56B6A"/>
    <w:rsid w:val="00E6158B"/>
    <w:rsid w:val="00E709E5"/>
    <w:rsid w:val="00E714CA"/>
    <w:rsid w:val="00E723CD"/>
    <w:rsid w:val="00E73108"/>
    <w:rsid w:val="00E73E90"/>
    <w:rsid w:val="00E74F49"/>
    <w:rsid w:val="00E77841"/>
    <w:rsid w:val="00E80678"/>
    <w:rsid w:val="00E81182"/>
    <w:rsid w:val="00E83A4E"/>
    <w:rsid w:val="00E8491F"/>
    <w:rsid w:val="00E9401D"/>
    <w:rsid w:val="00EA1B7E"/>
    <w:rsid w:val="00EB001A"/>
    <w:rsid w:val="00EB598D"/>
    <w:rsid w:val="00EB6A23"/>
    <w:rsid w:val="00EB72C3"/>
    <w:rsid w:val="00ED2568"/>
    <w:rsid w:val="00ED311B"/>
    <w:rsid w:val="00ED76BA"/>
    <w:rsid w:val="00EE31AA"/>
    <w:rsid w:val="00EE7AC8"/>
    <w:rsid w:val="00F06190"/>
    <w:rsid w:val="00F06764"/>
    <w:rsid w:val="00F20A2B"/>
    <w:rsid w:val="00F317D2"/>
    <w:rsid w:val="00F31928"/>
    <w:rsid w:val="00F3549A"/>
    <w:rsid w:val="00F35690"/>
    <w:rsid w:val="00F372BC"/>
    <w:rsid w:val="00F52FDD"/>
    <w:rsid w:val="00F53937"/>
    <w:rsid w:val="00F5745F"/>
    <w:rsid w:val="00F66A36"/>
    <w:rsid w:val="00F7186A"/>
    <w:rsid w:val="00F73404"/>
    <w:rsid w:val="00F82A6C"/>
    <w:rsid w:val="00F90B28"/>
    <w:rsid w:val="00F95679"/>
    <w:rsid w:val="00F9614E"/>
    <w:rsid w:val="00F9787F"/>
    <w:rsid w:val="00FA1EAF"/>
    <w:rsid w:val="00FA320A"/>
    <w:rsid w:val="00FA3E87"/>
    <w:rsid w:val="00FA5082"/>
    <w:rsid w:val="00FA5A87"/>
    <w:rsid w:val="00FA6399"/>
    <w:rsid w:val="00FA7A51"/>
    <w:rsid w:val="00FB05BD"/>
    <w:rsid w:val="00FB1C15"/>
    <w:rsid w:val="00FB56C3"/>
    <w:rsid w:val="00FC0180"/>
    <w:rsid w:val="00FC0D29"/>
    <w:rsid w:val="00FC3AD3"/>
    <w:rsid w:val="00FD04EE"/>
    <w:rsid w:val="00FD1CD4"/>
    <w:rsid w:val="00FD4193"/>
    <w:rsid w:val="00FD634A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4">
    <w:name w:val="highlightsearch4"/>
    <w:basedOn w:val="DefaultParagraphFont"/>
    <w:rsid w:val="007D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1A0C-F94A-46BE-A1B9-91670F93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