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4E9E" w:rsidRPr="00623B37" w:rsidP="004F4E9E">
      <w:pPr>
        <w:jc w:val="right"/>
        <w:rPr>
          <w:sz w:val="20"/>
        </w:rPr>
      </w:pPr>
      <w:r w:rsidRPr="00623B37">
        <w:rPr>
          <w:sz w:val="20"/>
        </w:rPr>
        <w:t>УИД 91</w:t>
      </w:r>
      <w:r w:rsidRPr="00623B37">
        <w:rPr>
          <w:sz w:val="20"/>
          <w:lang w:val="en-US"/>
        </w:rPr>
        <w:t>MS</w:t>
      </w:r>
      <w:r w:rsidRPr="00623B37">
        <w:rPr>
          <w:sz w:val="20"/>
        </w:rPr>
        <w:t>0019-01-2024-002060-54</w:t>
      </w:r>
    </w:p>
    <w:p w:rsidR="00384657" w:rsidRPr="00623B37" w:rsidP="004F4E9E">
      <w:pPr>
        <w:jc w:val="right"/>
        <w:rPr>
          <w:b/>
          <w:sz w:val="28"/>
          <w:szCs w:val="28"/>
        </w:rPr>
      </w:pPr>
      <w:r w:rsidRPr="00623B37">
        <w:rPr>
          <w:b/>
          <w:sz w:val="28"/>
          <w:szCs w:val="28"/>
        </w:rPr>
        <w:t>Дело № 5-10-</w:t>
      </w:r>
      <w:r w:rsidRPr="00623B37" w:rsidR="004F4E9E">
        <w:rPr>
          <w:b/>
          <w:sz w:val="28"/>
          <w:szCs w:val="28"/>
        </w:rPr>
        <w:t>202/2024</w:t>
      </w:r>
    </w:p>
    <w:p w:rsidR="00384657" w:rsidRPr="00623B37" w:rsidP="00384657">
      <w:pPr>
        <w:shd w:val="clear" w:color="auto" w:fill="FFFFFF"/>
        <w:jc w:val="center"/>
        <w:rPr>
          <w:b/>
          <w:sz w:val="29"/>
          <w:szCs w:val="29"/>
        </w:rPr>
      </w:pPr>
      <w:r w:rsidRPr="00623B37">
        <w:rPr>
          <w:b/>
          <w:sz w:val="29"/>
          <w:szCs w:val="29"/>
        </w:rPr>
        <w:t>ПОСТАНОВЛЕНИЕ</w:t>
      </w:r>
    </w:p>
    <w:p w:rsidR="0024774B" w:rsidRPr="00623B37" w:rsidP="00384657">
      <w:pPr>
        <w:shd w:val="clear" w:color="auto" w:fill="FFFFFF"/>
        <w:jc w:val="center"/>
        <w:rPr>
          <w:b/>
          <w:sz w:val="29"/>
          <w:szCs w:val="29"/>
        </w:rPr>
      </w:pPr>
    </w:p>
    <w:p w:rsidR="00384657" w:rsidRPr="00623B37" w:rsidP="00384657">
      <w:pPr>
        <w:shd w:val="clear" w:color="auto" w:fill="FFFFFF"/>
        <w:jc w:val="both"/>
        <w:rPr>
          <w:sz w:val="29"/>
          <w:szCs w:val="29"/>
        </w:rPr>
      </w:pPr>
      <w:r w:rsidRPr="00623B37">
        <w:rPr>
          <w:sz w:val="29"/>
          <w:szCs w:val="29"/>
        </w:rPr>
        <w:t>18 октября 2024</w:t>
      </w:r>
      <w:r w:rsidRPr="00623B37">
        <w:rPr>
          <w:sz w:val="29"/>
          <w:szCs w:val="29"/>
        </w:rPr>
        <w:t> года                                                                   г. Симферополь</w:t>
      </w:r>
    </w:p>
    <w:p w:rsidR="00CD1299" w:rsidRPr="00623B37" w:rsidP="00384657">
      <w:pPr>
        <w:ind w:right="-1"/>
        <w:jc w:val="both"/>
        <w:rPr>
          <w:sz w:val="29"/>
          <w:szCs w:val="29"/>
        </w:rPr>
      </w:pPr>
      <w:r w:rsidRPr="00623B37">
        <w:rPr>
          <w:sz w:val="29"/>
          <w:szCs w:val="29"/>
        </w:rPr>
        <w:t xml:space="preserve">        </w:t>
      </w:r>
    </w:p>
    <w:p w:rsidR="006D7250" w:rsidRPr="00623B37" w:rsidP="00CA6445">
      <w:pPr>
        <w:ind w:right="-1" w:firstLine="851"/>
        <w:jc w:val="both"/>
        <w:rPr>
          <w:sz w:val="28"/>
          <w:szCs w:val="28"/>
        </w:rPr>
      </w:pPr>
      <w:r w:rsidRPr="00623B37">
        <w:rPr>
          <w:sz w:val="29"/>
          <w:szCs w:val="29"/>
        </w:rPr>
        <w:t xml:space="preserve">Мировой судья судебного участка № 10 Киевского судебного района города Симферополя (Киевский район городской округ Симферополь) </w:t>
      </w:r>
      <w:r w:rsidRPr="00623B37" w:rsidR="003A0EFB">
        <w:rPr>
          <w:sz w:val="29"/>
          <w:szCs w:val="29"/>
        </w:rPr>
        <w:t xml:space="preserve">            </w:t>
      </w:r>
      <w:r w:rsidRPr="00623B37">
        <w:rPr>
          <w:sz w:val="28"/>
          <w:szCs w:val="28"/>
        </w:rPr>
        <w:t>(г. Симферополь, ул. Киевская д.55/2) Москаленко С</w:t>
      </w:r>
      <w:r w:rsidRPr="00623B37">
        <w:rPr>
          <w:sz w:val="28"/>
          <w:szCs w:val="28"/>
        </w:rPr>
        <w:t>ергей Анатольевич</w:t>
      </w:r>
      <w:r w:rsidRPr="00623B37">
        <w:rPr>
          <w:sz w:val="28"/>
          <w:szCs w:val="28"/>
        </w:rPr>
        <w:t>, рассмотрев дело об административном правонарушении</w:t>
      </w:r>
      <w:r w:rsidRPr="00623B37" w:rsidR="00AC13B4">
        <w:rPr>
          <w:sz w:val="28"/>
          <w:szCs w:val="28"/>
        </w:rPr>
        <w:t>, предусмотренно</w:t>
      </w:r>
      <w:r w:rsidRPr="00623B37" w:rsidR="003A0EFB">
        <w:rPr>
          <w:sz w:val="28"/>
          <w:szCs w:val="28"/>
        </w:rPr>
        <w:t>м</w:t>
      </w:r>
      <w:r w:rsidRPr="00623B37" w:rsidR="00AC13B4">
        <w:rPr>
          <w:sz w:val="28"/>
          <w:szCs w:val="28"/>
        </w:rPr>
        <w:t xml:space="preserve"> ч.</w:t>
      </w:r>
      <w:r w:rsidRPr="00623B37" w:rsidR="00466AD6">
        <w:rPr>
          <w:sz w:val="28"/>
          <w:szCs w:val="28"/>
        </w:rPr>
        <w:t xml:space="preserve"> </w:t>
      </w:r>
      <w:r w:rsidRPr="00623B37" w:rsidR="004D5E3D">
        <w:rPr>
          <w:sz w:val="28"/>
          <w:szCs w:val="28"/>
        </w:rPr>
        <w:t>1, ч.</w:t>
      </w:r>
      <w:r w:rsidRPr="00623B37" w:rsidR="00466AD6">
        <w:rPr>
          <w:sz w:val="28"/>
          <w:szCs w:val="28"/>
        </w:rPr>
        <w:t xml:space="preserve"> </w:t>
      </w:r>
      <w:r w:rsidRPr="00623B37" w:rsidR="004D5E3D">
        <w:rPr>
          <w:sz w:val="28"/>
          <w:szCs w:val="28"/>
        </w:rPr>
        <w:t>2</w:t>
      </w:r>
      <w:r w:rsidRPr="00623B37" w:rsidR="00AC13B4">
        <w:rPr>
          <w:sz w:val="28"/>
          <w:szCs w:val="28"/>
        </w:rPr>
        <w:t xml:space="preserve"> с</w:t>
      </w:r>
      <w:r w:rsidRPr="00623B37" w:rsidR="004D5E3D">
        <w:rPr>
          <w:sz w:val="28"/>
          <w:szCs w:val="28"/>
        </w:rPr>
        <w:t>т. 20</w:t>
      </w:r>
      <w:r w:rsidRPr="00623B37" w:rsidR="003A0EFB">
        <w:rPr>
          <w:sz w:val="28"/>
          <w:szCs w:val="28"/>
        </w:rPr>
        <w:t>.</w:t>
      </w:r>
      <w:r w:rsidRPr="00623B37" w:rsidR="004D5E3D">
        <w:rPr>
          <w:sz w:val="28"/>
          <w:szCs w:val="28"/>
        </w:rPr>
        <w:t>7</w:t>
      </w:r>
      <w:r w:rsidRPr="00623B37" w:rsidR="00AC13B4">
        <w:rPr>
          <w:sz w:val="28"/>
          <w:szCs w:val="28"/>
        </w:rPr>
        <w:t xml:space="preserve"> Кодекса Российской Федерации об административных правонарушениях (далее – КоАП</w:t>
      </w:r>
      <w:r w:rsidRPr="00623B37" w:rsidR="00AC13B4">
        <w:rPr>
          <w:sz w:val="28"/>
          <w:szCs w:val="28"/>
          <w:lang w:val="en-US"/>
        </w:rPr>
        <w:t> </w:t>
      </w:r>
      <w:r w:rsidRPr="00623B37" w:rsidR="00AC13B4">
        <w:rPr>
          <w:sz w:val="28"/>
          <w:szCs w:val="28"/>
        </w:rPr>
        <w:t xml:space="preserve">РФ) </w:t>
      </w:r>
      <w:r w:rsidRPr="00623B37">
        <w:rPr>
          <w:sz w:val="28"/>
          <w:szCs w:val="28"/>
        </w:rPr>
        <w:t>в отношении</w:t>
      </w:r>
      <w:r w:rsidRPr="00623B37" w:rsidR="004F4E9E">
        <w:rPr>
          <w:sz w:val="28"/>
          <w:szCs w:val="28"/>
        </w:rPr>
        <w:t xml:space="preserve"> заместителя генерального директора Акционерного общества «</w:t>
      </w:r>
      <w:r w:rsidR="00E72B31">
        <w:rPr>
          <w:sz w:val="28"/>
          <w:szCs w:val="28"/>
        </w:rPr>
        <w:t>------</w:t>
      </w:r>
      <w:r w:rsidRPr="00623B37" w:rsidR="004F4E9E">
        <w:rPr>
          <w:sz w:val="28"/>
          <w:szCs w:val="28"/>
        </w:rPr>
        <w:t>»</w:t>
      </w:r>
      <w:r w:rsidRPr="00623B37">
        <w:rPr>
          <w:sz w:val="28"/>
          <w:szCs w:val="28"/>
        </w:rPr>
        <w:t>:</w:t>
      </w:r>
    </w:p>
    <w:p w:rsidR="00AC13B4" w:rsidRPr="00623B37" w:rsidP="00497517">
      <w:pPr>
        <w:ind w:left="1418" w:right="-1" w:firstLine="851"/>
        <w:jc w:val="both"/>
        <w:rPr>
          <w:b/>
          <w:sz w:val="28"/>
          <w:szCs w:val="28"/>
        </w:rPr>
      </w:pPr>
      <w:r w:rsidRPr="00623B37">
        <w:rPr>
          <w:b/>
          <w:bCs/>
          <w:iCs/>
          <w:sz w:val="28"/>
          <w:szCs w:val="28"/>
        </w:rPr>
        <w:t xml:space="preserve">Слюсаря </w:t>
      </w:r>
      <w:r w:rsidR="00E72B31">
        <w:rPr>
          <w:b/>
          <w:bCs/>
          <w:iCs/>
          <w:sz w:val="28"/>
          <w:szCs w:val="28"/>
        </w:rPr>
        <w:t>И.В.</w:t>
      </w:r>
      <w:r w:rsidRPr="00623B37" w:rsidR="006D7250">
        <w:rPr>
          <w:sz w:val="28"/>
          <w:szCs w:val="28"/>
        </w:rPr>
        <w:t xml:space="preserve">, </w:t>
      </w:r>
      <w:r w:rsidR="00E72B31">
        <w:rPr>
          <w:bCs/>
          <w:iCs/>
          <w:sz w:val="28"/>
          <w:szCs w:val="28"/>
        </w:rPr>
        <w:t>-----</w:t>
      </w:r>
      <w:r w:rsidRPr="00623B37">
        <w:rPr>
          <w:bCs/>
          <w:iCs/>
          <w:sz w:val="28"/>
          <w:szCs w:val="28"/>
        </w:rPr>
        <w:t xml:space="preserve"> </w:t>
      </w:r>
      <w:r w:rsidRPr="00623B37" w:rsidR="006D7250">
        <w:rPr>
          <w:sz w:val="28"/>
          <w:szCs w:val="28"/>
        </w:rPr>
        <w:t>года рождения, урожен</w:t>
      </w:r>
      <w:r w:rsidRPr="00623B37">
        <w:rPr>
          <w:sz w:val="28"/>
          <w:szCs w:val="28"/>
        </w:rPr>
        <w:t>ца</w:t>
      </w:r>
      <w:r w:rsidRPr="00623B37" w:rsidR="006D7250">
        <w:rPr>
          <w:sz w:val="28"/>
          <w:szCs w:val="28"/>
        </w:rPr>
        <w:t xml:space="preserve"> </w:t>
      </w:r>
      <w:r w:rsidR="00E72B31">
        <w:rPr>
          <w:sz w:val="28"/>
          <w:szCs w:val="28"/>
        </w:rPr>
        <w:t>-----</w:t>
      </w:r>
      <w:r w:rsidRPr="00623B37" w:rsidR="006D7250">
        <w:rPr>
          <w:sz w:val="28"/>
          <w:szCs w:val="28"/>
        </w:rPr>
        <w:t>, проживающе</w:t>
      </w:r>
      <w:r w:rsidRPr="00623B37">
        <w:rPr>
          <w:sz w:val="28"/>
          <w:szCs w:val="28"/>
        </w:rPr>
        <w:t>го</w:t>
      </w:r>
      <w:r w:rsidRPr="00623B37" w:rsidR="006D7250">
        <w:rPr>
          <w:sz w:val="28"/>
          <w:szCs w:val="28"/>
        </w:rPr>
        <w:t xml:space="preserve"> по адресу: </w:t>
      </w:r>
      <w:r w:rsidR="00E72B31">
        <w:rPr>
          <w:sz w:val="28"/>
          <w:szCs w:val="28"/>
        </w:rPr>
        <w:t>…..</w:t>
      </w:r>
      <w:r w:rsidRPr="00623B37" w:rsidR="006D7250">
        <w:rPr>
          <w:sz w:val="28"/>
          <w:szCs w:val="28"/>
        </w:rPr>
        <w:t>, паспорт</w:t>
      </w:r>
      <w:r w:rsidRPr="00623B37">
        <w:rPr>
          <w:sz w:val="28"/>
          <w:szCs w:val="28"/>
        </w:rPr>
        <w:t xml:space="preserve"> </w:t>
      </w:r>
      <w:r w:rsidRPr="00623B37">
        <w:rPr>
          <w:bCs/>
          <w:iCs/>
          <w:sz w:val="28"/>
          <w:szCs w:val="28"/>
        </w:rPr>
        <w:t xml:space="preserve">гражданина Российской Федерации серия </w:t>
      </w:r>
      <w:r w:rsidR="00E72B31">
        <w:rPr>
          <w:bCs/>
          <w:iCs/>
          <w:sz w:val="28"/>
          <w:szCs w:val="28"/>
        </w:rPr>
        <w:t>…</w:t>
      </w:r>
      <w:r w:rsidRPr="00623B37">
        <w:rPr>
          <w:bCs/>
          <w:iCs/>
          <w:sz w:val="28"/>
          <w:szCs w:val="28"/>
        </w:rPr>
        <w:t xml:space="preserve">№ </w:t>
      </w:r>
      <w:r w:rsidR="00E72B31">
        <w:rPr>
          <w:bCs/>
          <w:iCs/>
          <w:sz w:val="28"/>
          <w:szCs w:val="28"/>
        </w:rPr>
        <w:t>…</w:t>
      </w:r>
      <w:r w:rsidRPr="00623B37">
        <w:rPr>
          <w:bCs/>
          <w:iCs/>
          <w:sz w:val="28"/>
          <w:szCs w:val="28"/>
        </w:rPr>
        <w:t xml:space="preserve"> выдан </w:t>
      </w:r>
      <w:r w:rsidR="00E72B31">
        <w:rPr>
          <w:bCs/>
          <w:iCs/>
          <w:sz w:val="28"/>
          <w:szCs w:val="28"/>
        </w:rPr>
        <w:t>….</w:t>
      </w:r>
      <w:r w:rsidRPr="00623B37">
        <w:rPr>
          <w:bCs/>
          <w:iCs/>
          <w:sz w:val="28"/>
          <w:szCs w:val="28"/>
        </w:rPr>
        <w:t xml:space="preserve"> </w:t>
      </w:r>
      <w:r w:rsidR="00E72B31">
        <w:rPr>
          <w:bCs/>
          <w:iCs/>
          <w:sz w:val="28"/>
          <w:szCs w:val="28"/>
        </w:rPr>
        <w:t>…</w:t>
      </w:r>
      <w:r w:rsidRPr="00623B37">
        <w:rPr>
          <w:bCs/>
          <w:iCs/>
          <w:sz w:val="28"/>
          <w:szCs w:val="28"/>
        </w:rPr>
        <w:t xml:space="preserve"> </w:t>
      </w:r>
      <w:r w:rsidR="00E72B31">
        <w:rPr>
          <w:bCs/>
          <w:iCs/>
          <w:sz w:val="28"/>
          <w:szCs w:val="28"/>
        </w:rPr>
        <w:t>…</w:t>
      </w:r>
      <w:r w:rsidRPr="00623B37" w:rsidR="006D7250">
        <w:rPr>
          <w:sz w:val="28"/>
          <w:szCs w:val="28"/>
        </w:rPr>
        <w:t xml:space="preserve">, </w:t>
      </w:r>
      <w:r w:rsidRPr="00623B37" w:rsidR="00384657">
        <w:rPr>
          <w:sz w:val="28"/>
          <w:szCs w:val="28"/>
        </w:rPr>
        <w:t xml:space="preserve"> </w:t>
      </w:r>
    </w:p>
    <w:p w:rsidR="00384657" w:rsidRPr="00623B37" w:rsidP="00CA6445">
      <w:pPr>
        <w:ind w:firstLine="851"/>
        <w:jc w:val="center"/>
        <w:rPr>
          <w:b/>
          <w:color w:val="000000"/>
          <w:sz w:val="28"/>
          <w:szCs w:val="28"/>
        </w:rPr>
      </w:pPr>
      <w:r w:rsidRPr="00623B37">
        <w:rPr>
          <w:b/>
          <w:color w:val="000000"/>
          <w:sz w:val="28"/>
          <w:szCs w:val="28"/>
        </w:rPr>
        <w:t xml:space="preserve">у с т а н о в и л:  </w:t>
      </w:r>
    </w:p>
    <w:p w:rsidR="00466AD6" w:rsidRPr="00623B37" w:rsidP="00CA6445">
      <w:pPr>
        <w:ind w:firstLine="851"/>
        <w:jc w:val="both"/>
        <w:rPr>
          <w:color w:val="000000"/>
          <w:sz w:val="28"/>
          <w:szCs w:val="28"/>
        </w:rPr>
      </w:pPr>
    </w:p>
    <w:p w:rsidR="004F4E9E" w:rsidRPr="00623B37" w:rsidP="004F4E9E">
      <w:pPr>
        <w:ind w:firstLine="709"/>
        <w:jc w:val="both"/>
        <w:rPr>
          <w:sz w:val="28"/>
          <w:szCs w:val="28"/>
        </w:rPr>
      </w:pPr>
      <w:r w:rsidRPr="00623B37">
        <w:rPr>
          <w:sz w:val="28"/>
          <w:szCs w:val="28"/>
        </w:rPr>
        <w:t>Слюсар</w:t>
      </w:r>
      <w:r w:rsidRPr="00623B37" w:rsidR="000254DC">
        <w:rPr>
          <w:sz w:val="28"/>
          <w:szCs w:val="28"/>
        </w:rPr>
        <w:t>ь</w:t>
      </w:r>
      <w:r w:rsidRPr="00623B37">
        <w:rPr>
          <w:sz w:val="28"/>
          <w:szCs w:val="28"/>
        </w:rPr>
        <w:t xml:space="preserve"> И.В</w:t>
      </w:r>
      <w:r w:rsidRPr="00623B37">
        <w:rPr>
          <w:sz w:val="28"/>
          <w:szCs w:val="28"/>
        </w:rPr>
        <w:t xml:space="preserve">., </w:t>
      </w:r>
      <w:r w:rsidRPr="00623B37" w:rsidR="000254DC">
        <w:rPr>
          <w:sz w:val="28"/>
          <w:szCs w:val="28"/>
        </w:rPr>
        <w:t xml:space="preserve">будучи должностным лицом - </w:t>
      </w:r>
      <w:r w:rsidRPr="00623B37">
        <w:rPr>
          <w:sz w:val="28"/>
          <w:szCs w:val="28"/>
        </w:rPr>
        <w:t xml:space="preserve">заместителем генерального директора </w:t>
      </w:r>
      <w:r w:rsidRPr="00623B37">
        <w:rPr>
          <w:sz w:val="28"/>
          <w:szCs w:val="28"/>
        </w:rPr>
        <w:t>АО «</w:t>
      </w:r>
      <w:r w:rsidR="00E72B31">
        <w:rPr>
          <w:sz w:val="28"/>
          <w:szCs w:val="28"/>
        </w:rPr>
        <w:t>------</w:t>
      </w:r>
      <w:r w:rsidRPr="00623B37">
        <w:rPr>
          <w:sz w:val="28"/>
          <w:szCs w:val="28"/>
        </w:rPr>
        <w:t>»</w:t>
      </w:r>
      <w:r w:rsidR="00497517">
        <w:rPr>
          <w:sz w:val="28"/>
          <w:szCs w:val="28"/>
        </w:rPr>
        <w:t xml:space="preserve">, нарушил требования законодательства Российской Федерации о гражданской обороне, </w:t>
      </w:r>
      <w:r w:rsidRPr="00623B37" w:rsidR="000254DC">
        <w:rPr>
          <w:bCs/>
          <w:iCs/>
          <w:sz w:val="28"/>
          <w:szCs w:val="28"/>
        </w:rPr>
        <w:t>чем совершил административн</w:t>
      </w:r>
      <w:r w:rsidR="00497517">
        <w:rPr>
          <w:bCs/>
          <w:iCs/>
          <w:sz w:val="28"/>
          <w:szCs w:val="28"/>
        </w:rPr>
        <w:t>ые</w:t>
      </w:r>
      <w:r w:rsidRPr="00623B37" w:rsidR="000254DC">
        <w:rPr>
          <w:bCs/>
          <w:iCs/>
          <w:sz w:val="28"/>
          <w:szCs w:val="28"/>
        </w:rPr>
        <w:t xml:space="preserve"> правонарушени</w:t>
      </w:r>
      <w:r w:rsidR="00497517">
        <w:rPr>
          <w:bCs/>
          <w:iCs/>
          <w:sz w:val="28"/>
          <w:szCs w:val="28"/>
        </w:rPr>
        <w:t>я</w:t>
      </w:r>
      <w:r w:rsidRPr="00623B37" w:rsidR="000254DC">
        <w:rPr>
          <w:bCs/>
          <w:iCs/>
          <w:sz w:val="28"/>
          <w:szCs w:val="28"/>
        </w:rPr>
        <w:t>, предусмотренн</w:t>
      </w:r>
      <w:r w:rsidR="00497517">
        <w:rPr>
          <w:bCs/>
          <w:iCs/>
          <w:sz w:val="28"/>
          <w:szCs w:val="28"/>
        </w:rPr>
        <w:t>ые</w:t>
      </w:r>
      <w:r w:rsidRPr="00623B37" w:rsidR="000254DC">
        <w:rPr>
          <w:bCs/>
          <w:iCs/>
          <w:sz w:val="28"/>
          <w:szCs w:val="28"/>
        </w:rPr>
        <w:t xml:space="preserve"> ч. 1</w:t>
      </w:r>
      <w:r w:rsidR="00497517">
        <w:rPr>
          <w:bCs/>
          <w:iCs/>
          <w:sz w:val="28"/>
          <w:szCs w:val="28"/>
        </w:rPr>
        <w:t xml:space="preserve"> и</w:t>
      </w:r>
      <w:r w:rsidRPr="00623B37" w:rsidR="000254DC">
        <w:rPr>
          <w:bCs/>
          <w:iCs/>
          <w:sz w:val="28"/>
          <w:szCs w:val="28"/>
        </w:rPr>
        <w:t xml:space="preserve"> ч. 2, ст. 20.7 КоАП РФ</w:t>
      </w:r>
      <w:r w:rsidRPr="00623B37">
        <w:rPr>
          <w:sz w:val="28"/>
          <w:szCs w:val="28"/>
        </w:rPr>
        <w:t xml:space="preserve">.   </w:t>
      </w:r>
    </w:p>
    <w:p w:rsidR="00997923" w:rsidRPr="00623B37" w:rsidP="00B716B1">
      <w:pPr>
        <w:ind w:firstLine="851"/>
        <w:jc w:val="both"/>
        <w:rPr>
          <w:rFonts w:eastAsia="Arial Unicode MS"/>
          <w:sz w:val="28"/>
          <w:szCs w:val="28"/>
        </w:rPr>
      </w:pPr>
      <w:r w:rsidRPr="00623B37">
        <w:rPr>
          <w:rFonts w:eastAsia="Arial Unicode MS"/>
          <w:sz w:val="28"/>
          <w:szCs w:val="28"/>
        </w:rPr>
        <w:t xml:space="preserve">В судебном заседании </w:t>
      </w:r>
      <w:r w:rsidRPr="00623B37" w:rsidR="000254DC">
        <w:rPr>
          <w:rFonts w:eastAsia="Arial Unicode MS"/>
          <w:sz w:val="28"/>
          <w:szCs w:val="28"/>
        </w:rPr>
        <w:t>Слюсарь И.В</w:t>
      </w:r>
      <w:r w:rsidRPr="00623B37" w:rsidR="00B716B1">
        <w:rPr>
          <w:rFonts w:eastAsia="Arial Unicode MS"/>
          <w:sz w:val="28"/>
          <w:szCs w:val="28"/>
        </w:rPr>
        <w:t xml:space="preserve">. </w:t>
      </w:r>
      <w:r w:rsidRPr="00623B37">
        <w:rPr>
          <w:sz w:val="28"/>
          <w:szCs w:val="28"/>
        </w:rPr>
        <w:t xml:space="preserve">вину признал, </w:t>
      </w:r>
      <w:r w:rsidRPr="00623B37" w:rsidR="000254DC">
        <w:rPr>
          <w:sz w:val="28"/>
          <w:szCs w:val="28"/>
        </w:rPr>
        <w:t>с нарушением согласился</w:t>
      </w:r>
      <w:r w:rsidRPr="00623B37">
        <w:rPr>
          <w:sz w:val="28"/>
          <w:szCs w:val="28"/>
        </w:rPr>
        <w:t xml:space="preserve">, просил назначить минимальное наказание.   </w:t>
      </w:r>
    </w:p>
    <w:p w:rsidR="00997923" w:rsidRPr="00623B37" w:rsidP="00B716B1">
      <w:pPr>
        <w:ind w:firstLine="851"/>
        <w:jc w:val="both"/>
        <w:rPr>
          <w:sz w:val="28"/>
          <w:szCs w:val="28"/>
        </w:rPr>
      </w:pPr>
      <w:r w:rsidRPr="00623B37">
        <w:rPr>
          <w:sz w:val="28"/>
          <w:szCs w:val="28"/>
          <w:bdr w:val="none" w:sz="0" w:space="0" w:color="auto" w:frame="1"/>
        </w:rPr>
        <w:t xml:space="preserve">Заслушав лицо, привлекаемое к административной ответственности </w:t>
      </w:r>
      <w:r w:rsidRPr="00623B37" w:rsidR="000254DC">
        <w:rPr>
          <w:sz w:val="28"/>
          <w:szCs w:val="28"/>
          <w:bdr w:val="none" w:sz="0" w:space="0" w:color="auto" w:frame="1"/>
        </w:rPr>
        <w:t>Слюсаря И.В</w:t>
      </w:r>
      <w:r w:rsidRPr="00623B37" w:rsidR="00B716B1">
        <w:rPr>
          <w:sz w:val="28"/>
          <w:szCs w:val="28"/>
          <w:bdr w:val="none" w:sz="0" w:space="0" w:color="auto" w:frame="1"/>
        </w:rPr>
        <w:t xml:space="preserve">., </w:t>
      </w:r>
      <w:r w:rsidRPr="00623B37">
        <w:rPr>
          <w:sz w:val="28"/>
          <w:szCs w:val="28"/>
          <w:bdr w:val="none" w:sz="0" w:space="0" w:color="auto" w:frame="1"/>
        </w:rPr>
        <w:t>изучив</w:t>
      </w:r>
      <w:r w:rsidRPr="00623B37">
        <w:rPr>
          <w:sz w:val="28"/>
          <w:szCs w:val="28"/>
        </w:rPr>
        <w:t xml:space="preserve"> материалы дела об административном правонарушении, прихожу к следующему.</w:t>
      </w:r>
    </w:p>
    <w:p w:rsidR="00997923" w:rsidRPr="00623B37" w:rsidP="00B716B1">
      <w:pPr>
        <w:ind w:firstLine="851"/>
        <w:jc w:val="both"/>
        <w:rPr>
          <w:sz w:val="28"/>
          <w:szCs w:val="28"/>
        </w:rPr>
      </w:pPr>
      <w:r w:rsidRPr="00623B37">
        <w:rPr>
          <w:sz w:val="28"/>
          <w:szCs w:val="28"/>
        </w:rPr>
        <w:t>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77F03" w:rsidRPr="00623B37" w:rsidP="00C77F03">
      <w:pPr>
        <w:ind w:firstLine="708"/>
        <w:jc w:val="both"/>
        <w:rPr>
          <w:iCs/>
          <w:spacing w:val="-1"/>
          <w:sz w:val="28"/>
          <w:szCs w:val="28"/>
        </w:rPr>
      </w:pPr>
      <w:r w:rsidRPr="00623B37">
        <w:rPr>
          <w:iCs/>
          <w:spacing w:val="-1"/>
          <w:sz w:val="28"/>
          <w:szCs w:val="28"/>
        </w:rPr>
        <w:t>Статьей 9 Федерального закона № 28-ФЗ</w:t>
      </w:r>
      <w:r w:rsidR="00FE793F">
        <w:rPr>
          <w:iCs/>
          <w:spacing w:val="-1"/>
          <w:sz w:val="28"/>
          <w:szCs w:val="28"/>
        </w:rPr>
        <w:t xml:space="preserve"> </w:t>
      </w:r>
      <w:r w:rsidRPr="00FE793F" w:rsidR="00FE793F">
        <w:rPr>
          <w:iCs/>
          <w:spacing w:val="-1"/>
          <w:sz w:val="28"/>
          <w:szCs w:val="28"/>
        </w:rPr>
        <w:t>от 12</w:t>
      </w:r>
      <w:r w:rsidR="00FE793F">
        <w:rPr>
          <w:iCs/>
          <w:spacing w:val="-1"/>
          <w:sz w:val="28"/>
          <w:szCs w:val="28"/>
        </w:rPr>
        <w:t xml:space="preserve"> февраля </w:t>
      </w:r>
      <w:r w:rsidRPr="00FE793F" w:rsidR="00FE793F">
        <w:rPr>
          <w:iCs/>
          <w:spacing w:val="-1"/>
          <w:sz w:val="28"/>
          <w:szCs w:val="28"/>
        </w:rPr>
        <w:t xml:space="preserve">1998 </w:t>
      </w:r>
      <w:r w:rsidR="00FE793F">
        <w:rPr>
          <w:iCs/>
          <w:spacing w:val="-1"/>
          <w:sz w:val="28"/>
          <w:szCs w:val="28"/>
        </w:rPr>
        <w:t>«</w:t>
      </w:r>
      <w:r w:rsidRPr="00FE793F" w:rsidR="00FE793F">
        <w:rPr>
          <w:iCs/>
          <w:spacing w:val="-1"/>
          <w:sz w:val="28"/>
          <w:szCs w:val="28"/>
        </w:rPr>
        <w:t>О гражданской обороне</w:t>
      </w:r>
      <w:r w:rsidR="00FE793F">
        <w:rPr>
          <w:iCs/>
          <w:spacing w:val="-1"/>
          <w:sz w:val="28"/>
          <w:szCs w:val="28"/>
        </w:rPr>
        <w:t>» (далее – Федеральный закон № 28-ФЗ)</w:t>
      </w:r>
      <w:r w:rsidRPr="00623B37">
        <w:rPr>
          <w:iCs/>
          <w:spacing w:val="-1"/>
          <w:sz w:val="28"/>
          <w:szCs w:val="28"/>
        </w:rPr>
        <w:t xml:space="preserve"> определены полномочия организаций в области гражданской обороны. Так, согласно части 1 статьи 9 Федерального закона № 28-ФЗ организации в пределах своих полномочий и в порядке, установленном федеральными законами и иными нормативными правовыми актами Российской Федерации, проводят мероприятия по поддержанию своего устойчивого функционирования в военное время, а также планируют и организуют проведение мероприятий по гражданской обороне.</w:t>
      </w:r>
    </w:p>
    <w:p w:rsidR="00C77F03" w:rsidRPr="00623B37" w:rsidP="00C77F03">
      <w:pPr>
        <w:ind w:firstLine="708"/>
        <w:jc w:val="both"/>
        <w:rPr>
          <w:iCs/>
          <w:spacing w:val="-1"/>
          <w:sz w:val="28"/>
          <w:szCs w:val="28"/>
        </w:rPr>
      </w:pPr>
      <w:r w:rsidRPr="00623B37">
        <w:rPr>
          <w:iCs/>
          <w:spacing w:val="-1"/>
          <w:sz w:val="28"/>
          <w:szCs w:val="28"/>
        </w:rPr>
        <w:t xml:space="preserve">В соответствии с Федеральным законом № 28-ФЗ разработано Положение о гражданской обороне в Российской Федерации, определяющее порядок подготовки к ведению и ведению гражданской обороны в Российской Федерации, а также основные мероприятия по гражданской обороне, </w:t>
      </w:r>
      <w:r w:rsidRPr="00623B37">
        <w:rPr>
          <w:iCs/>
          <w:spacing w:val="-1"/>
          <w:sz w:val="28"/>
          <w:szCs w:val="28"/>
        </w:rPr>
        <w:t>утвержденное постановлением Правительства Российской Федерации от</w:t>
      </w:r>
      <w:r w:rsidR="00FE793F">
        <w:rPr>
          <w:iCs/>
          <w:spacing w:val="-1"/>
          <w:sz w:val="28"/>
          <w:szCs w:val="28"/>
        </w:rPr>
        <w:t xml:space="preserve"> </w:t>
      </w:r>
      <w:r w:rsidRPr="00623B37">
        <w:rPr>
          <w:iCs/>
          <w:spacing w:val="-1"/>
          <w:sz w:val="28"/>
          <w:szCs w:val="28"/>
        </w:rPr>
        <w:t>26.11.2007 № 804 (далее – Положение о гражданской обороне).</w:t>
      </w:r>
    </w:p>
    <w:p w:rsidR="00C77F03" w:rsidRPr="00623B37" w:rsidP="00C77F03">
      <w:pPr>
        <w:ind w:firstLine="708"/>
        <w:jc w:val="both"/>
        <w:rPr>
          <w:iCs/>
          <w:spacing w:val="-1"/>
          <w:sz w:val="28"/>
          <w:szCs w:val="28"/>
        </w:rPr>
      </w:pPr>
      <w:r w:rsidRPr="00623B37">
        <w:rPr>
          <w:iCs/>
          <w:spacing w:val="-1"/>
          <w:sz w:val="28"/>
          <w:szCs w:val="28"/>
        </w:rPr>
        <w:t>Организации в целях решения задач в области гражданской обороны в соответствии с установленными полномочиями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 (пункт 3 Положения о гражданской обороне).</w:t>
      </w:r>
    </w:p>
    <w:p w:rsidR="00C77F03" w:rsidRPr="00623B37" w:rsidP="00C77F03">
      <w:pPr>
        <w:ind w:firstLine="708"/>
        <w:jc w:val="both"/>
        <w:rPr>
          <w:iCs/>
          <w:spacing w:val="-1"/>
          <w:sz w:val="28"/>
          <w:szCs w:val="28"/>
        </w:rPr>
      </w:pPr>
      <w:r w:rsidRPr="00623B37">
        <w:rPr>
          <w:iCs/>
          <w:spacing w:val="-1"/>
          <w:sz w:val="28"/>
          <w:szCs w:val="28"/>
        </w:rPr>
        <w:t>Согласно части 4 статьи 18 Федерального закона № 28-ФЗ обеспечение мероприятий по гражданской обороне, проводимых организациями, осуществляется за счет средств организаций.</w:t>
      </w:r>
    </w:p>
    <w:p w:rsidR="00C77F03" w:rsidRPr="00623B37" w:rsidP="00C77F03">
      <w:pPr>
        <w:ind w:firstLine="708"/>
        <w:jc w:val="both"/>
        <w:rPr>
          <w:iCs/>
          <w:spacing w:val="-1"/>
          <w:sz w:val="28"/>
          <w:szCs w:val="28"/>
        </w:rPr>
      </w:pPr>
      <w:r w:rsidRPr="00623B37">
        <w:rPr>
          <w:iCs/>
          <w:spacing w:val="-1"/>
          <w:sz w:val="28"/>
          <w:szCs w:val="28"/>
        </w:rPr>
        <w:t>В соответствии с пунктом 2 Указа Президента Российской Федерации от 20.12.2016 № 696 «Об утверждении Основ государственной политики Российской Федерации в области гражданской обороны на период до 2030 года» (далее – Указ № 696) государственная политика Российской Федерации в области гражданской обороны (далее – государственная политика в области гражданской обороны) является совокупностью скоординированных и объединенных единым замыслом политических, военных, социально-экономических, правовых, информационных и специальных мер, осуществляемых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области защиты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крупномасштабных чрезвычайных ситуациях природного и техногенного характера (далее – опасности, возникающие при военных конфликтах и чрезвычайных ситуациях).</w:t>
      </w:r>
    </w:p>
    <w:p w:rsidR="00C77F03" w:rsidRPr="00623B37" w:rsidP="00C77F03">
      <w:pPr>
        <w:ind w:firstLine="708"/>
        <w:jc w:val="both"/>
        <w:rPr>
          <w:iCs/>
          <w:spacing w:val="-1"/>
          <w:sz w:val="28"/>
          <w:szCs w:val="28"/>
        </w:rPr>
      </w:pPr>
      <w:r w:rsidRPr="00623B37">
        <w:rPr>
          <w:iCs/>
          <w:spacing w:val="-1"/>
          <w:sz w:val="28"/>
          <w:szCs w:val="28"/>
        </w:rPr>
        <w:t>Согласно пункту 27 Указа № 696 источниками ресурсного обеспечения мероприятий по реализации государственной политики в области гражданской обороны являются, в том числе, федеральный бюджет, бюджеты субъектов Российской Федерации, местные бюджеты и средства организаций.</w:t>
      </w:r>
    </w:p>
    <w:p w:rsidR="00C77F03" w:rsidRPr="00623B37" w:rsidP="00C77F03">
      <w:pPr>
        <w:ind w:firstLine="708"/>
        <w:jc w:val="both"/>
        <w:rPr>
          <w:iCs/>
          <w:spacing w:val="-1"/>
          <w:sz w:val="28"/>
          <w:szCs w:val="28"/>
        </w:rPr>
      </w:pPr>
      <w:r w:rsidRPr="00623B37">
        <w:rPr>
          <w:iCs/>
          <w:spacing w:val="-1"/>
          <w:sz w:val="28"/>
          <w:szCs w:val="28"/>
        </w:rPr>
        <w:t>Таким образом, мероприятия по созданию и поддержанию систем гражданской обороны жизненно необходимы, они осуществляются в интересах населения, а обязанность организации, в функциональные обязанности которой входят вопросы гражданской обороны населения, может быть прекращена только путем ее исполнения.</w:t>
      </w:r>
    </w:p>
    <w:p w:rsidR="00C77F03" w:rsidP="00C77F03">
      <w:pPr>
        <w:overflowPunct/>
        <w:ind w:firstLine="709"/>
        <w:jc w:val="both"/>
        <w:textAlignment w:val="auto"/>
        <w:outlineLvl w:val="0"/>
        <w:rPr>
          <w:rFonts w:eastAsiaTheme="minorHAnsi"/>
          <w:sz w:val="27"/>
          <w:szCs w:val="27"/>
          <w:lang w:eastAsia="en-US"/>
        </w:rPr>
      </w:pPr>
      <w:r w:rsidRPr="00623B37">
        <w:rPr>
          <w:rFonts w:eastAsiaTheme="minorHAnsi"/>
          <w:bCs/>
          <w:sz w:val="27"/>
          <w:szCs w:val="27"/>
          <w:lang w:eastAsia="en-US"/>
        </w:rPr>
        <w:t xml:space="preserve">Согласно ст. 19 </w:t>
      </w:r>
      <w:r w:rsidRPr="00623B37">
        <w:rPr>
          <w:iCs/>
          <w:spacing w:val="-1"/>
          <w:sz w:val="28"/>
          <w:szCs w:val="28"/>
        </w:rPr>
        <w:t xml:space="preserve">Федерального закона № 28-ФЗ </w:t>
      </w:r>
      <w:r w:rsidRPr="00623B37">
        <w:rPr>
          <w:rFonts w:eastAsiaTheme="minorHAnsi"/>
          <w:bCs/>
          <w:sz w:val="27"/>
          <w:szCs w:val="27"/>
          <w:lang w:eastAsia="en-US"/>
        </w:rPr>
        <w:t>н</w:t>
      </w:r>
      <w:r w:rsidRPr="00623B37">
        <w:rPr>
          <w:rFonts w:eastAsiaTheme="minorHAnsi"/>
          <w:sz w:val="27"/>
          <w:szCs w:val="27"/>
          <w:lang w:eastAsia="en-US"/>
        </w:rPr>
        <w:t xml:space="preserve">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w:t>
      </w:r>
      <w:hyperlink r:id="rId5" w:history="1">
        <w:r w:rsidRPr="00623B37">
          <w:rPr>
            <w:rFonts w:eastAsiaTheme="minorHAnsi"/>
            <w:sz w:val="27"/>
            <w:szCs w:val="27"/>
            <w:lang w:eastAsia="en-US"/>
          </w:rPr>
          <w:t>законодательством</w:t>
        </w:r>
      </w:hyperlink>
      <w:r w:rsidRPr="00623B37">
        <w:rPr>
          <w:rFonts w:eastAsiaTheme="minorHAnsi"/>
          <w:sz w:val="27"/>
          <w:szCs w:val="27"/>
          <w:lang w:eastAsia="en-US"/>
        </w:rPr>
        <w:t xml:space="preserve"> Российской Федерации.</w:t>
      </w:r>
    </w:p>
    <w:p w:rsidR="0039559C" w:rsidRPr="00623B37" w:rsidP="0039559C">
      <w:pPr>
        <w:overflowPunct/>
        <w:ind w:firstLine="709"/>
        <w:jc w:val="both"/>
        <w:textAlignment w:val="auto"/>
        <w:outlineLvl w:val="0"/>
        <w:rPr>
          <w:rFonts w:eastAsiaTheme="minorHAnsi"/>
          <w:sz w:val="27"/>
          <w:szCs w:val="27"/>
          <w:lang w:eastAsia="en-US"/>
        </w:rPr>
      </w:pPr>
      <w:r>
        <w:rPr>
          <w:rFonts w:eastAsiaTheme="minorHAnsi"/>
          <w:sz w:val="27"/>
          <w:szCs w:val="27"/>
          <w:lang w:eastAsia="en-US"/>
        </w:rPr>
        <w:t>Частью 1 статьи 20.7 КоАП РФ предусмотрена административная ответственность за не</w:t>
      </w:r>
      <w:r w:rsidRPr="0039559C">
        <w:rPr>
          <w:rFonts w:eastAsiaTheme="minorHAnsi"/>
          <w:sz w:val="27"/>
          <w:szCs w:val="27"/>
          <w:lang w:eastAsia="en-US"/>
        </w:rPr>
        <w:t>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w:t>
      </w:r>
      <w:r>
        <w:rPr>
          <w:rFonts w:eastAsiaTheme="minorHAnsi"/>
          <w:sz w:val="27"/>
          <w:szCs w:val="27"/>
          <w:lang w:eastAsia="en-US"/>
        </w:rPr>
        <w:t xml:space="preserve"> </w:t>
      </w:r>
      <w:r>
        <w:rPr>
          <w:rFonts w:eastAsiaTheme="minorHAnsi"/>
          <w:sz w:val="27"/>
          <w:szCs w:val="27"/>
          <w:lang w:eastAsia="en-US"/>
        </w:rPr>
        <w:t>имущества гражданской обороны, а частью 2 этой же статьи предусмотрена административная ответственность за н</w:t>
      </w:r>
      <w:r w:rsidRPr="0039559C">
        <w:rPr>
          <w:rFonts w:eastAsiaTheme="minorHAnsi"/>
          <w:sz w:val="27"/>
          <w:szCs w:val="27"/>
          <w:lang w:eastAsia="en-US"/>
        </w:rPr>
        <w:t>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r>
        <w:rPr>
          <w:rFonts w:eastAsiaTheme="minorHAnsi"/>
          <w:sz w:val="27"/>
          <w:szCs w:val="27"/>
          <w:lang w:eastAsia="en-US"/>
        </w:rPr>
        <w:t xml:space="preserve">. </w:t>
      </w:r>
    </w:p>
    <w:p w:rsidR="00997923" w:rsidRPr="00623B37" w:rsidP="00C77F03">
      <w:pPr>
        <w:ind w:firstLine="708"/>
        <w:jc w:val="both"/>
        <w:rPr>
          <w:sz w:val="28"/>
          <w:szCs w:val="28"/>
        </w:rPr>
      </w:pPr>
      <w:r w:rsidRPr="00623B37">
        <w:rPr>
          <w:rFonts w:eastAsiaTheme="minorHAnsi"/>
          <w:bCs/>
          <w:sz w:val="27"/>
          <w:szCs w:val="27"/>
          <w:lang w:eastAsia="en-US"/>
        </w:rPr>
        <w:t>Мировым судьей установлено, что</w:t>
      </w:r>
      <w:r w:rsidRPr="00623B37" w:rsidR="009B4C10">
        <w:rPr>
          <w:color w:val="000000"/>
          <w:sz w:val="28"/>
          <w:szCs w:val="28"/>
          <w:shd w:val="clear" w:color="auto" w:fill="FFFFFF"/>
        </w:rPr>
        <w:t xml:space="preserve"> </w:t>
      </w:r>
      <w:r w:rsidRPr="00623B37" w:rsidR="00517AA2">
        <w:rPr>
          <w:bCs/>
          <w:iCs/>
          <w:sz w:val="28"/>
          <w:szCs w:val="28"/>
        </w:rPr>
        <w:t xml:space="preserve">24.07.2024 г. при проведении </w:t>
      </w:r>
      <w:r w:rsidRPr="00623B37">
        <w:rPr>
          <w:bCs/>
          <w:iCs/>
          <w:sz w:val="28"/>
          <w:szCs w:val="28"/>
        </w:rPr>
        <w:t xml:space="preserve">внеплановой </w:t>
      </w:r>
      <w:r w:rsidRPr="00623B37" w:rsidR="00517AA2">
        <w:rPr>
          <w:bCs/>
          <w:iCs/>
          <w:sz w:val="28"/>
          <w:szCs w:val="28"/>
        </w:rPr>
        <w:t>выездной проверки в отношении Акционерного общества «</w:t>
      </w:r>
      <w:r w:rsidR="00E72B31">
        <w:rPr>
          <w:bCs/>
          <w:iCs/>
          <w:sz w:val="28"/>
          <w:szCs w:val="28"/>
        </w:rPr>
        <w:t>------</w:t>
      </w:r>
      <w:r w:rsidRPr="00623B37" w:rsidR="00517AA2">
        <w:rPr>
          <w:bCs/>
          <w:iCs/>
          <w:sz w:val="28"/>
          <w:szCs w:val="28"/>
        </w:rPr>
        <w:t xml:space="preserve">» (ИНН </w:t>
      </w:r>
      <w:r w:rsidR="00E72B31">
        <w:rPr>
          <w:bCs/>
          <w:iCs/>
          <w:sz w:val="28"/>
          <w:szCs w:val="28"/>
        </w:rPr>
        <w:t>…</w:t>
      </w:r>
      <w:r w:rsidRPr="00623B37" w:rsidR="00517AA2">
        <w:rPr>
          <w:bCs/>
          <w:iCs/>
          <w:sz w:val="28"/>
          <w:szCs w:val="28"/>
        </w:rPr>
        <w:t xml:space="preserve">, адрес регистрации юридического лица: </w:t>
      </w:r>
      <w:r w:rsidR="00E72B31">
        <w:rPr>
          <w:bCs/>
          <w:iCs/>
          <w:sz w:val="28"/>
          <w:szCs w:val="28"/>
        </w:rPr>
        <w:t>…</w:t>
      </w:r>
      <w:r w:rsidRPr="00623B37" w:rsidR="00517AA2">
        <w:rPr>
          <w:bCs/>
          <w:iCs/>
          <w:sz w:val="28"/>
          <w:szCs w:val="28"/>
        </w:rPr>
        <w:t>) по адресам:</w:t>
      </w:r>
      <w:r w:rsidRPr="00623B37" w:rsidR="00517AA2">
        <w:rPr>
          <w:bCs/>
          <w:iCs/>
          <w:sz w:val="28"/>
          <w:szCs w:val="28"/>
        </w:rPr>
        <w:t xml:space="preserve"> </w:t>
      </w:r>
      <w:r w:rsidR="00E72B31">
        <w:rPr>
          <w:bCs/>
          <w:iCs/>
          <w:sz w:val="28"/>
          <w:szCs w:val="28"/>
        </w:rPr>
        <w:t>.</w:t>
      </w:r>
      <w:r w:rsidR="00E72B31">
        <w:rPr>
          <w:bCs/>
          <w:iCs/>
          <w:sz w:val="28"/>
          <w:szCs w:val="28"/>
        </w:rPr>
        <w:t>.</w:t>
      </w:r>
      <w:r w:rsidRPr="00623B37" w:rsidR="00517AA2">
        <w:rPr>
          <w:bCs/>
          <w:iCs/>
          <w:sz w:val="28"/>
          <w:szCs w:val="28"/>
        </w:rPr>
        <w:t>,</w:t>
      </w:r>
      <w:r w:rsidR="0039559C">
        <w:rPr>
          <w:bCs/>
          <w:iCs/>
          <w:sz w:val="28"/>
          <w:szCs w:val="28"/>
        </w:rPr>
        <w:t xml:space="preserve">                        </w:t>
      </w:r>
      <w:r w:rsidRPr="00623B37" w:rsidR="00517AA2">
        <w:rPr>
          <w:bCs/>
          <w:iCs/>
          <w:sz w:val="28"/>
          <w:szCs w:val="28"/>
        </w:rPr>
        <w:t xml:space="preserve"> </w:t>
      </w:r>
      <w:r w:rsidR="00E72B31">
        <w:rPr>
          <w:bCs/>
          <w:iCs/>
          <w:sz w:val="28"/>
          <w:szCs w:val="28"/>
        </w:rPr>
        <w:t>…</w:t>
      </w:r>
      <w:r w:rsidRPr="00623B37" w:rsidR="00517AA2">
        <w:rPr>
          <w:bCs/>
          <w:iCs/>
          <w:sz w:val="28"/>
          <w:szCs w:val="28"/>
        </w:rPr>
        <w:t xml:space="preserve">, с целью контроля за исполнением </w:t>
      </w:r>
      <w:r w:rsidR="0039559C">
        <w:rPr>
          <w:bCs/>
          <w:iCs/>
          <w:sz w:val="28"/>
          <w:szCs w:val="28"/>
        </w:rPr>
        <w:t>п</w:t>
      </w:r>
      <w:r w:rsidRPr="00623B37" w:rsidR="00517AA2">
        <w:rPr>
          <w:bCs/>
          <w:iCs/>
          <w:sz w:val="28"/>
          <w:szCs w:val="28"/>
        </w:rPr>
        <w:t>редписания № 12 от 07.11.2022 об устранении нарушений установленных требований и мероприятий в области гражданской обороны заместитель генерального</w:t>
      </w:r>
      <w:r w:rsidR="0039559C">
        <w:rPr>
          <w:bCs/>
          <w:iCs/>
          <w:sz w:val="28"/>
          <w:szCs w:val="28"/>
        </w:rPr>
        <w:t xml:space="preserve"> д</w:t>
      </w:r>
      <w:r w:rsidRPr="00623B37" w:rsidR="00517AA2">
        <w:rPr>
          <w:bCs/>
          <w:iCs/>
          <w:sz w:val="28"/>
          <w:szCs w:val="28"/>
        </w:rPr>
        <w:t>иректора</w:t>
      </w:r>
      <w:r w:rsidR="0039559C">
        <w:rPr>
          <w:bCs/>
          <w:iCs/>
          <w:sz w:val="28"/>
          <w:szCs w:val="28"/>
        </w:rPr>
        <w:t xml:space="preserve"> А</w:t>
      </w:r>
      <w:r w:rsidRPr="00623B37" w:rsidR="00517AA2">
        <w:rPr>
          <w:bCs/>
          <w:iCs/>
          <w:sz w:val="28"/>
          <w:szCs w:val="28"/>
        </w:rPr>
        <w:t>О</w:t>
      </w:r>
      <w:r w:rsidR="0039559C">
        <w:rPr>
          <w:bCs/>
          <w:iCs/>
          <w:sz w:val="28"/>
          <w:szCs w:val="28"/>
        </w:rPr>
        <w:t xml:space="preserve"> </w:t>
      </w:r>
      <w:r w:rsidRPr="00623B37" w:rsidR="00517AA2">
        <w:rPr>
          <w:bCs/>
          <w:iCs/>
          <w:sz w:val="28"/>
          <w:szCs w:val="28"/>
        </w:rPr>
        <w:t xml:space="preserve"> «</w:t>
      </w:r>
      <w:r w:rsidR="00E72B31">
        <w:rPr>
          <w:bCs/>
          <w:iCs/>
          <w:sz w:val="28"/>
          <w:szCs w:val="28"/>
        </w:rPr>
        <w:t>------</w:t>
      </w:r>
      <w:r w:rsidRPr="00623B37" w:rsidR="00517AA2">
        <w:rPr>
          <w:bCs/>
          <w:iCs/>
          <w:sz w:val="28"/>
          <w:szCs w:val="28"/>
        </w:rPr>
        <w:t>» Слюсарь И.В. нарушил требования в области гражданской обороны, установленные федеральными законами и иными нормативными правовыми актами Российской Федерации</w:t>
      </w:r>
      <w:r w:rsidRPr="00623B37" w:rsidR="000C3EAF">
        <w:rPr>
          <w:bCs/>
          <w:iCs/>
          <w:sz w:val="28"/>
          <w:szCs w:val="28"/>
        </w:rPr>
        <w:t xml:space="preserve"> (л.д.13-28)</w:t>
      </w:r>
      <w:r w:rsidRPr="00623B37">
        <w:rPr>
          <w:sz w:val="28"/>
          <w:szCs w:val="28"/>
        </w:rPr>
        <w:t>.</w:t>
      </w:r>
    </w:p>
    <w:p w:rsidR="00C77F03" w:rsidRPr="00623B37" w:rsidP="00C77F03">
      <w:pPr>
        <w:ind w:firstLine="708"/>
        <w:jc w:val="both"/>
        <w:rPr>
          <w:iCs/>
          <w:spacing w:val="-1"/>
          <w:sz w:val="28"/>
          <w:szCs w:val="28"/>
        </w:rPr>
      </w:pPr>
      <w:r w:rsidRPr="00623B37">
        <w:rPr>
          <w:sz w:val="27"/>
          <w:szCs w:val="27"/>
        </w:rPr>
        <w:t xml:space="preserve">В ходе проведения внеплановой проверки установлено, что во исполнение </w:t>
      </w:r>
      <w:r w:rsidRPr="00623B37">
        <w:rPr>
          <w:bCs/>
          <w:iCs/>
          <w:sz w:val="28"/>
          <w:szCs w:val="28"/>
        </w:rPr>
        <w:t>Предписания № 12 от 07.11.2022</w:t>
      </w:r>
      <w:r w:rsidRPr="00623B37" w:rsidR="000C3EAF">
        <w:rPr>
          <w:sz w:val="27"/>
          <w:szCs w:val="27"/>
        </w:rPr>
        <w:t xml:space="preserve"> Слюсарю И.В. надлежало </w:t>
      </w:r>
      <w:r w:rsidRPr="00623B37" w:rsidR="000C3EAF">
        <w:rPr>
          <w:bCs/>
          <w:iCs/>
          <w:sz w:val="28"/>
          <w:szCs w:val="28"/>
        </w:rPr>
        <w:t>устранить нарушения установленных требований и мероприятий в области гражданской обороны,</w:t>
      </w:r>
      <w:r w:rsidRPr="00623B37">
        <w:rPr>
          <w:sz w:val="27"/>
          <w:szCs w:val="27"/>
        </w:rPr>
        <w:t xml:space="preserve"> </w:t>
      </w:r>
      <w:r w:rsidR="0039559C">
        <w:rPr>
          <w:sz w:val="27"/>
          <w:szCs w:val="27"/>
        </w:rPr>
        <w:t xml:space="preserve">которые последним устранены не были, </w:t>
      </w:r>
      <w:r w:rsidRPr="00623B37">
        <w:rPr>
          <w:sz w:val="27"/>
          <w:szCs w:val="27"/>
        </w:rPr>
        <w:t>а именно</w:t>
      </w:r>
      <w:r w:rsidRPr="00623B37" w:rsidR="000C3EAF">
        <w:rPr>
          <w:sz w:val="27"/>
          <w:szCs w:val="27"/>
        </w:rPr>
        <w:t>:</w:t>
      </w:r>
    </w:p>
    <w:p w:rsidR="00517AA2" w:rsidRPr="00623B37" w:rsidP="00517AA2">
      <w:pPr>
        <w:pStyle w:val="BodyText"/>
        <w:ind w:firstLine="709"/>
        <w:jc w:val="both"/>
        <w:rPr>
          <w:bCs/>
          <w:iCs/>
          <w:sz w:val="28"/>
          <w:szCs w:val="28"/>
        </w:rPr>
      </w:pPr>
      <w:r w:rsidRPr="00623B37">
        <w:rPr>
          <w:bCs/>
          <w:iCs/>
          <w:sz w:val="28"/>
          <w:szCs w:val="28"/>
        </w:rPr>
        <w:t>1. Предусмотреть документацию, подтверждающую выполнение контролируемым лицом обязанностей, предусмотренных, договором о правах и обязанностях приватизированными предприятиями, учреждениями и организациями в отношении объектов имущества гражданской обороны, а также на выполнение мероприятий гражданской обороны (п. 4, 8 Положения о порядке использования объектов и имущества гражданской обороны приватизированными предприятиями, учреждениями и организациями, утвержденного постановлением Правительства Российской Федерации от 23.04.1994 № 359);</w:t>
      </w:r>
    </w:p>
    <w:p w:rsidR="00517AA2" w:rsidRPr="00623B37" w:rsidP="00517AA2">
      <w:pPr>
        <w:pStyle w:val="BodyText"/>
        <w:ind w:firstLine="709"/>
        <w:jc w:val="both"/>
        <w:rPr>
          <w:bCs/>
          <w:iCs/>
          <w:sz w:val="28"/>
          <w:szCs w:val="28"/>
        </w:rPr>
      </w:pPr>
      <w:r w:rsidRPr="00623B37">
        <w:rPr>
          <w:bCs/>
          <w:iCs/>
          <w:sz w:val="28"/>
          <w:szCs w:val="28"/>
        </w:rPr>
        <w:t xml:space="preserve">2. </w:t>
      </w:r>
      <w:r w:rsidR="0039559C">
        <w:rPr>
          <w:bCs/>
          <w:iCs/>
          <w:sz w:val="28"/>
          <w:szCs w:val="28"/>
        </w:rPr>
        <w:t>П</w:t>
      </w:r>
      <w:r w:rsidRPr="00623B37">
        <w:rPr>
          <w:bCs/>
          <w:iCs/>
          <w:sz w:val="28"/>
          <w:szCs w:val="28"/>
        </w:rPr>
        <w:t>редоставить документацию о проведении мероприятий по: подготовке и содержанию защитных сооружений гражданской обороны в готовности к приему укрываемых; техническому обслуживанию защитных сооружений гражданской обороны; текущему и капитальному ремонту защитных сооружений гражданской обороны (абзац третий пункта 10 Порядка создания убежищ и иных объектов гражданской обороны, утвержденного постановлением Правительства Российской Федерации от 29.11.1999 № 1309; пункты 1.3., 1.8. Правил эксплуатации защитных сооружений гражданской обороны, утвержденных приказом МЧС России от 15.12.2002 № 583; абзац второй подпункта 16.4 Положения об организации и ведении гражданской обороны в муниципальных образованиях и организациях, утвержденного приказом МЧС России от 14.11.2008 № 687);</w:t>
      </w:r>
    </w:p>
    <w:p w:rsidR="00517AA2" w:rsidRPr="00623B37" w:rsidP="00517AA2">
      <w:pPr>
        <w:pStyle w:val="BodyText"/>
        <w:ind w:firstLine="709"/>
        <w:jc w:val="both"/>
        <w:rPr>
          <w:bCs/>
          <w:iCs/>
          <w:sz w:val="28"/>
          <w:szCs w:val="28"/>
        </w:rPr>
      </w:pPr>
      <w:r w:rsidRPr="00623B37">
        <w:rPr>
          <w:bCs/>
          <w:iCs/>
          <w:sz w:val="28"/>
          <w:szCs w:val="28"/>
        </w:rPr>
        <w:t xml:space="preserve">3. </w:t>
      </w:r>
      <w:r w:rsidR="0039559C">
        <w:rPr>
          <w:bCs/>
          <w:iCs/>
          <w:sz w:val="28"/>
          <w:szCs w:val="28"/>
        </w:rPr>
        <w:t>П</w:t>
      </w:r>
      <w:r w:rsidRPr="00623B37">
        <w:rPr>
          <w:bCs/>
          <w:iCs/>
          <w:sz w:val="28"/>
          <w:szCs w:val="28"/>
        </w:rPr>
        <w:t>редоставить паспорт защитного сооружения гражданской обороны, в котором указа</w:t>
      </w:r>
      <w:r w:rsidR="0039559C">
        <w:rPr>
          <w:bCs/>
          <w:iCs/>
          <w:sz w:val="28"/>
          <w:szCs w:val="28"/>
        </w:rPr>
        <w:t xml:space="preserve">ть </w:t>
      </w:r>
      <w:r w:rsidRPr="00623B37">
        <w:rPr>
          <w:bCs/>
          <w:iCs/>
          <w:sz w:val="28"/>
          <w:szCs w:val="28"/>
        </w:rPr>
        <w:t>перечень оборудования систем жизнеобеспечения с копиями поэтажных планов и экспликации помещений (пункт 2.2.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4. </w:t>
      </w:r>
      <w:r w:rsidR="0039559C">
        <w:rPr>
          <w:bCs/>
          <w:iCs/>
          <w:sz w:val="28"/>
          <w:szCs w:val="28"/>
        </w:rPr>
        <w:t>П</w:t>
      </w:r>
      <w:r w:rsidRPr="00623B37">
        <w:rPr>
          <w:bCs/>
          <w:iCs/>
          <w:sz w:val="28"/>
          <w:szCs w:val="28"/>
        </w:rPr>
        <w:t xml:space="preserve">ри эксплуатации защитного сооружения гражданской обороны в режиме повседневной деятельности выполнить требования по обеспечению </w:t>
      </w:r>
      <w:r w:rsidRPr="00623B37">
        <w:rPr>
          <w:bCs/>
          <w:iCs/>
          <w:sz w:val="28"/>
          <w:szCs w:val="28"/>
        </w:rPr>
        <w:t>постоянной готовности помещений к переводу их на режим защитных сооружений; условия для безопасного пребывания укрываемых в военное время; условия для безопасного пребывания укрываемых в условиях чрезвычайных ситуаций мирного времени (абзац второй пункта 10 Положения о гражданской обороне в Российской Федерации, утвержденного постановлением Правительства Российской Федерации от 26.11.2007 № 804; пункт 13 Порядка создания убежищ и иных объектов гражданской обороны, утвержденного постановлением Правительства Российской Федерации от 29.11.1999 № 1309; абзац второй подпункта 16.4 Положения об организации и ведении гражданской обороны в муниципальных образованиях и организациях, утвержденного приказом МЧС России от 14.11.2008 № 687; пункты 3.2.1, 3.2.2 Правил эксплуатации защитных сооружений гражданской обороны, утвержденных приказом МЧС России от 15.12.2002 № 583; пункты 2,3,4,5,6,7,8,9,10 Порядка содержания и использования защитных сооружений гражданской обороны в мирное время);</w:t>
      </w:r>
    </w:p>
    <w:p w:rsidR="00517AA2" w:rsidRPr="00623B37" w:rsidP="00517AA2">
      <w:pPr>
        <w:pStyle w:val="BodyText"/>
        <w:ind w:firstLine="709"/>
        <w:jc w:val="both"/>
        <w:rPr>
          <w:bCs/>
          <w:iCs/>
          <w:sz w:val="28"/>
          <w:szCs w:val="28"/>
        </w:rPr>
      </w:pPr>
      <w:r w:rsidRPr="00623B37">
        <w:rPr>
          <w:bCs/>
          <w:iCs/>
          <w:sz w:val="28"/>
          <w:szCs w:val="28"/>
        </w:rPr>
        <w:t xml:space="preserve">5. </w:t>
      </w:r>
      <w:r w:rsidR="0039559C">
        <w:rPr>
          <w:bCs/>
          <w:iCs/>
          <w:sz w:val="28"/>
          <w:szCs w:val="28"/>
        </w:rPr>
        <w:t>О</w:t>
      </w:r>
      <w:r w:rsidRPr="00623B37">
        <w:rPr>
          <w:bCs/>
          <w:iCs/>
          <w:sz w:val="28"/>
          <w:szCs w:val="28"/>
        </w:rPr>
        <w:t>беспечить содержание в исправном состоянии и готовност</w:t>
      </w:r>
      <w:r w:rsidR="0039559C">
        <w:rPr>
          <w:bCs/>
          <w:iCs/>
          <w:sz w:val="28"/>
          <w:szCs w:val="28"/>
        </w:rPr>
        <w:t>и к использованию по назначению</w:t>
      </w:r>
      <w:r w:rsidRPr="00623B37">
        <w:rPr>
          <w:bCs/>
          <w:iCs/>
          <w:sz w:val="28"/>
          <w:szCs w:val="28"/>
        </w:rPr>
        <w:t xml:space="preserve"> входов в защитное сооружение гражданской обороны</w:t>
      </w:r>
      <w:r w:rsidR="0039559C">
        <w:rPr>
          <w:bCs/>
          <w:iCs/>
          <w:sz w:val="28"/>
          <w:szCs w:val="28"/>
        </w:rPr>
        <w:t>,</w:t>
      </w:r>
      <w:r w:rsidRPr="00623B37">
        <w:rPr>
          <w:bCs/>
          <w:iCs/>
          <w:sz w:val="28"/>
          <w:szCs w:val="28"/>
        </w:rPr>
        <w:t xml:space="preserve"> защитных устройств и помещений для укрываемых (абзац второй пункта 10 Положения о гражданской обороне в Российской Федерации, утвержденного постановлением Правительства Российской Федерации от 26.11.2007 № 804; абзац второй подпункта 16.4 положения об организации и ведении гражданской обороны в муниципальных образованиях и организациях, утвержденного приказом МЧС России от 14.11.2008 № 687; пункты 3.2.3, 3.2.4, 3.2.5, 3.2.6, 3.2.7, 3.2.8, 3.2.9, 3.2.10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6. </w:t>
      </w:r>
      <w:r w:rsidR="0039559C">
        <w:rPr>
          <w:bCs/>
          <w:iCs/>
          <w:sz w:val="28"/>
          <w:szCs w:val="28"/>
        </w:rPr>
        <w:t>О</w:t>
      </w:r>
      <w:r w:rsidRPr="00623B37">
        <w:rPr>
          <w:bCs/>
          <w:iCs/>
          <w:sz w:val="28"/>
          <w:szCs w:val="28"/>
        </w:rPr>
        <w:t>беспечить содержание инженерно-технического оборудования защитного сооружения гражданской обороны в исправном состоянии и готовности по назначению (абзац второй пункта 10 Положения о гражданской обороне в Российской Федерации, утвержденного постановлением Правительства Российской Федерации от 26.11.2007 № 804; абзац второй подпункта 16.4 Положения об организации и ведении гражданской обороны в муниципальных образованиях и организациях, утвержденного приказом МЧС России от 14.11.2008 № 687; пункты 3.2.11, 3.2.12, 3.2.13, 3.2.14, 3.2.15, 3.2.16, 3.2.17, 3.2.18, 3.2.19, 3.2.20, 3.2.21, 3.2.22, 3.2.23, 3.2.24, 3.2.25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7. </w:t>
      </w:r>
      <w:r w:rsidR="0039559C">
        <w:rPr>
          <w:bCs/>
          <w:iCs/>
          <w:sz w:val="28"/>
          <w:szCs w:val="28"/>
        </w:rPr>
        <w:t>С</w:t>
      </w:r>
      <w:r w:rsidRPr="00623B37">
        <w:rPr>
          <w:bCs/>
          <w:iCs/>
          <w:sz w:val="28"/>
          <w:szCs w:val="28"/>
        </w:rPr>
        <w:t>облюдать противопожарные требования при эксплуатации защитного сооружения гражданской обороны в мирное время как складского (складское помещение для хранения сгораемых материалов оборудовать системой пожарной сигнализации) (</w:t>
      </w:r>
      <w:r w:rsidRPr="00623B37">
        <w:rPr>
          <w:bCs/>
          <w:iCs/>
          <w:sz w:val="28"/>
          <w:szCs w:val="28"/>
        </w:rPr>
        <w:t>п.п</w:t>
      </w:r>
      <w:r w:rsidRPr="00623B37">
        <w:rPr>
          <w:bCs/>
          <w:iCs/>
          <w:sz w:val="28"/>
          <w:szCs w:val="28"/>
        </w:rPr>
        <w:t>. 3.1.2, 3.5.1, 3.5.2, 3.5.3, 3.5.4, 3.5.5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8. </w:t>
      </w:r>
      <w:r w:rsidR="0039559C">
        <w:rPr>
          <w:bCs/>
          <w:iCs/>
          <w:sz w:val="28"/>
          <w:szCs w:val="28"/>
        </w:rPr>
        <w:t>П</w:t>
      </w:r>
      <w:r w:rsidRPr="00623B37">
        <w:rPr>
          <w:bCs/>
          <w:iCs/>
          <w:sz w:val="28"/>
          <w:szCs w:val="28"/>
        </w:rPr>
        <w:t xml:space="preserve">ровести мероприятия по оценке технического состояния: ограждающих конструкций и защитных устройств; системы </w:t>
      </w:r>
      <w:r w:rsidRPr="00623B37">
        <w:rPr>
          <w:bCs/>
          <w:iCs/>
          <w:sz w:val="28"/>
          <w:szCs w:val="28"/>
        </w:rPr>
        <w:t>фильтровентиляции</w:t>
      </w:r>
      <w:r w:rsidRPr="00623B37">
        <w:rPr>
          <w:bCs/>
          <w:iCs/>
          <w:sz w:val="28"/>
          <w:szCs w:val="28"/>
        </w:rPr>
        <w:t xml:space="preserve"> и герметичности; фильтров-поглотителей; системы </w:t>
      </w:r>
      <w:r w:rsidRPr="00623B37">
        <w:rPr>
          <w:bCs/>
          <w:iCs/>
          <w:sz w:val="28"/>
          <w:szCs w:val="28"/>
        </w:rPr>
        <w:t>водоснабжения и канализации; энергетических устройств (абзац второй пункта 10 Положения о гражданской обороне в Российской Федерации, утвержденного постановлением Правительства Российской Федерации от 26.11.2007 № 804; абзац второй подпункта 16.4 Положения об организации и ведении гражданской обороны в муниципальных образованиях и организациях, утвержденного приказом МЧС России от 14.11.2008 № 687; пункты 4.1.1, 4.1.2,4.1.3, 4.1.4, 4.1.5, 4.1.6, 4.1.7, 4.2.1,4.2.2, 4.2.3, 4.2.4, 4.2.5, 4.2.6, 4.3.1, 4.3.2, 4.3.3, 4.3.4, 4.3.5, 4.3.6, 4.3.7, 4.3.8, 4.3.9, 4.3.10, 4.3.11, 4.4.1, 4.4.2, 4.4.3, 4.4.4, 4.4.5, 4.5.1, 4.5.2, 4.5.3, 4.5.4, 4.5.5 Правил эксплуатации защитных сооружений гражданской обороны);</w:t>
      </w:r>
    </w:p>
    <w:p w:rsidR="00517AA2" w:rsidRPr="00623B37" w:rsidP="00517AA2">
      <w:pPr>
        <w:pStyle w:val="BodyText"/>
        <w:ind w:firstLine="709"/>
        <w:jc w:val="both"/>
        <w:rPr>
          <w:bCs/>
          <w:iCs/>
          <w:sz w:val="28"/>
          <w:szCs w:val="28"/>
        </w:rPr>
      </w:pPr>
      <w:r w:rsidRPr="00623B37">
        <w:rPr>
          <w:bCs/>
          <w:iCs/>
          <w:sz w:val="28"/>
          <w:szCs w:val="28"/>
        </w:rPr>
        <w:t xml:space="preserve">9. </w:t>
      </w:r>
      <w:r w:rsidR="0039559C">
        <w:rPr>
          <w:bCs/>
          <w:iCs/>
          <w:sz w:val="28"/>
          <w:szCs w:val="28"/>
        </w:rPr>
        <w:t>П</w:t>
      </w:r>
      <w:r w:rsidRPr="00623B37">
        <w:rPr>
          <w:bCs/>
          <w:iCs/>
          <w:sz w:val="28"/>
          <w:szCs w:val="28"/>
        </w:rPr>
        <w:t>роизвести техническое обслуживание технических систем защитных сооружений гражданской обороны в полном объёме и с установленной периодичностью, в том числе: техническое обслуживание и ремонт технических систем и специального оборудования; планово-предупредительный ремонт строительных конструкций; техническое обслуживание связи и оповещения (абзац второй пункта 10 Положения о гражданской обороне в Российской Федерации, утвержденного постановлением Правительства Российской Федерации от 26.11.2007 № 804; абзац второй подпункта 16.4 Положения об организации и ведении гражданской обороны в муниципальных образованиях и организациях, утвержденного приказом МЧС России от 14.11.2008 № 687; пункты 5.1.1, 5.1.2, 5.1.3, 5.1.4, 5.1.5, 5.1.6, 5.1.7, 5.2.1, 5.2.2, 5.2.3, 5.2.4, 5.3.1, 5.3.2, 5.3.3, 5.3.4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10. </w:t>
      </w:r>
      <w:r w:rsidR="005F0A5A">
        <w:rPr>
          <w:bCs/>
          <w:iCs/>
          <w:sz w:val="28"/>
          <w:szCs w:val="28"/>
        </w:rPr>
        <w:t>Р</w:t>
      </w:r>
      <w:r w:rsidRPr="00623B37">
        <w:rPr>
          <w:bCs/>
          <w:iCs/>
          <w:sz w:val="28"/>
          <w:szCs w:val="28"/>
        </w:rPr>
        <w:t>азработать план выдачи и распределения средств индивидуальной защиты работникам (абзац шестой, седьмой пункта 10 Положения о гражданской обороне в Российской Федерации, утвержденного постановлением Правительства Российской Федерации от 26.11.2007 № 804; абзац шестой подпункта 16.4 Положения об организации и ведении гражданской обороны в муниципальных образованиях и организациях, утвержденного приказом МЧС России от 14.11.2008 № 687);</w:t>
      </w:r>
    </w:p>
    <w:p w:rsidR="00517AA2" w:rsidRPr="00623B37" w:rsidP="00517AA2">
      <w:pPr>
        <w:pStyle w:val="BodyText"/>
        <w:ind w:firstLine="709"/>
        <w:jc w:val="both"/>
        <w:rPr>
          <w:bCs/>
          <w:iCs/>
          <w:sz w:val="28"/>
          <w:szCs w:val="28"/>
        </w:rPr>
      </w:pPr>
      <w:r w:rsidRPr="00623B37">
        <w:rPr>
          <w:bCs/>
          <w:iCs/>
          <w:sz w:val="28"/>
          <w:szCs w:val="28"/>
        </w:rPr>
        <w:t xml:space="preserve">11. </w:t>
      </w:r>
      <w:r w:rsidR="005F0A5A">
        <w:rPr>
          <w:bCs/>
          <w:iCs/>
          <w:sz w:val="28"/>
          <w:szCs w:val="28"/>
        </w:rPr>
        <w:t>С</w:t>
      </w:r>
      <w:r w:rsidRPr="00623B37">
        <w:rPr>
          <w:bCs/>
          <w:iCs/>
          <w:sz w:val="28"/>
          <w:szCs w:val="28"/>
        </w:rPr>
        <w:t>оздать эвакуационные органы (абзац четвертый пункта 9 Положения о гражданской обороне в Российской Федерации, утвержденного постановлением Правительства Российской Федерации от 26.11.2007 № 804; постановление Правительства Российской Федерации № 303; абзац пятый подпункта 16.3 Положения об организации и ведении гражданской обороны в муниципальных образованиях и организациях, утвержденного приказом МЧС России от 14.11.2008 № 687);</w:t>
      </w:r>
    </w:p>
    <w:p w:rsidR="00517AA2" w:rsidRPr="00623B37" w:rsidP="00517AA2">
      <w:pPr>
        <w:pStyle w:val="BodyText"/>
        <w:ind w:firstLine="709"/>
        <w:jc w:val="both"/>
        <w:rPr>
          <w:bCs/>
          <w:iCs/>
          <w:sz w:val="28"/>
          <w:szCs w:val="28"/>
        </w:rPr>
      </w:pPr>
      <w:r w:rsidRPr="00623B37">
        <w:rPr>
          <w:bCs/>
          <w:iCs/>
          <w:sz w:val="28"/>
          <w:szCs w:val="28"/>
        </w:rPr>
        <w:t xml:space="preserve">12. </w:t>
      </w:r>
      <w:r w:rsidR="005F0A5A">
        <w:rPr>
          <w:bCs/>
          <w:iCs/>
          <w:sz w:val="28"/>
          <w:szCs w:val="28"/>
        </w:rPr>
        <w:t>П</w:t>
      </w:r>
      <w:r w:rsidRPr="00623B37">
        <w:rPr>
          <w:bCs/>
          <w:iCs/>
          <w:sz w:val="28"/>
          <w:szCs w:val="28"/>
        </w:rPr>
        <w:t xml:space="preserve">ровести подготовку должностных лиц, включенных в состав эвакуационной и </w:t>
      </w:r>
      <w:r w:rsidRPr="00623B37">
        <w:rPr>
          <w:bCs/>
          <w:iCs/>
          <w:sz w:val="28"/>
          <w:szCs w:val="28"/>
        </w:rPr>
        <w:t>эвакоприемной</w:t>
      </w:r>
      <w:r w:rsidRPr="00623B37">
        <w:rPr>
          <w:bCs/>
          <w:iCs/>
          <w:sz w:val="28"/>
          <w:szCs w:val="28"/>
        </w:rPr>
        <w:t xml:space="preserve"> комиссий (абзац третий пункта 7, абзац четвертый пункта 9 Положения о гражданской обороне в Российской Федерации, утвержденного постановлением Правительства Российской Федерации от 26.11.2007 № 804; постановление Правительства Российской Федерации № 303; подпункт «б» пункта 3, абзац четвертый пункта 4, абзац третий подпункта «г» пункта 5 Положения о подготовке населения; абзац второй, третий подпункта 16.1, абзац пятый подпункта 16.3 Положения об </w:t>
      </w:r>
      <w:r w:rsidRPr="00623B37">
        <w:rPr>
          <w:bCs/>
          <w:iCs/>
          <w:sz w:val="28"/>
          <w:szCs w:val="28"/>
        </w:rPr>
        <w:t>организации и ведении гражданской обороны в муниципальных образованиях и организациях, утвержденного приказом МЧС России от 14.11.2008 № 687; пункт 20 Перечня должностных лиц, проходящих обучение);</w:t>
      </w:r>
    </w:p>
    <w:p w:rsidR="00517AA2" w:rsidRPr="00623B37" w:rsidP="00517AA2">
      <w:pPr>
        <w:pStyle w:val="BodyText"/>
        <w:ind w:firstLine="709"/>
        <w:jc w:val="both"/>
        <w:rPr>
          <w:bCs/>
          <w:iCs/>
          <w:sz w:val="28"/>
          <w:szCs w:val="28"/>
        </w:rPr>
      </w:pPr>
      <w:r w:rsidRPr="00623B37">
        <w:rPr>
          <w:bCs/>
          <w:iCs/>
          <w:sz w:val="28"/>
          <w:szCs w:val="28"/>
        </w:rPr>
        <w:t>13. Провести замену фильтров поглотителей защитного сооружения (п.1.8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14. Провести в установленные сроки осмотры и проверки качественного состояния фильтров-поглотителей защитного сооружения ГО организации (п.4.4.2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15. Оснастить защитное сооружение ГО организации аптечками коллективными на расчетное количество укрываемых (п. 1.6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16. Провести испытание на герметичность убежища (не предоставлена документация) (п.4.3.10, 4.3.11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17. Провести испытание сооружения и систем </w:t>
      </w:r>
      <w:r w:rsidRPr="00623B37">
        <w:rPr>
          <w:bCs/>
          <w:iCs/>
          <w:sz w:val="28"/>
          <w:szCs w:val="28"/>
        </w:rPr>
        <w:t>воздухоснабжения</w:t>
      </w:r>
      <w:r w:rsidRPr="00623B37">
        <w:rPr>
          <w:bCs/>
          <w:iCs/>
          <w:sz w:val="28"/>
          <w:szCs w:val="28"/>
        </w:rPr>
        <w:t xml:space="preserve"> на способность поддержания установленных величин избыточного давления (подпора) воздуха в убежище (п.4.3.11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18. Обеспечить сохранность герметических дверей и запорных устройств убежища гражданской обороны (п. 3.2.1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19. Персоналом, обслуживающи</w:t>
      </w:r>
      <w:r w:rsidR="005F0A5A">
        <w:rPr>
          <w:bCs/>
          <w:iCs/>
          <w:sz w:val="28"/>
          <w:szCs w:val="28"/>
        </w:rPr>
        <w:t>м</w:t>
      </w:r>
      <w:r w:rsidRPr="00623B37">
        <w:rPr>
          <w:bCs/>
          <w:iCs/>
          <w:sz w:val="28"/>
          <w:szCs w:val="28"/>
        </w:rPr>
        <w:t xml:space="preserve"> регенеративные установки, пройти соответствующее обучение (п. 3.3.18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20. </w:t>
      </w:r>
      <w:r w:rsidR="005F0A5A">
        <w:rPr>
          <w:bCs/>
          <w:iCs/>
          <w:sz w:val="28"/>
          <w:szCs w:val="28"/>
        </w:rPr>
        <w:t>В</w:t>
      </w:r>
      <w:r w:rsidRPr="00623B37">
        <w:rPr>
          <w:bCs/>
          <w:iCs/>
          <w:sz w:val="28"/>
          <w:szCs w:val="28"/>
        </w:rPr>
        <w:t xml:space="preserve"> </w:t>
      </w:r>
      <w:r w:rsidR="005F0A5A">
        <w:rPr>
          <w:bCs/>
          <w:iCs/>
          <w:sz w:val="28"/>
          <w:szCs w:val="28"/>
        </w:rPr>
        <w:t xml:space="preserve">защитном сооружении гражданской обороны </w:t>
      </w:r>
      <w:r w:rsidRPr="00623B37">
        <w:rPr>
          <w:bCs/>
          <w:iCs/>
          <w:sz w:val="28"/>
          <w:szCs w:val="28"/>
        </w:rPr>
        <w:t xml:space="preserve">предусмотреть помещение </w:t>
      </w:r>
      <w:r w:rsidR="005F0A5A">
        <w:rPr>
          <w:bCs/>
          <w:iCs/>
          <w:sz w:val="28"/>
          <w:szCs w:val="28"/>
        </w:rPr>
        <w:t xml:space="preserve">для дизельной электростанции </w:t>
      </w:r>
      <w:r w:rsidRPr="00623B37">
        <w:rPr>
          <w:bCs/>
          <w:iCs/>
          <w:sz w:val="28"/>
          <w:szCs w:val="28"/>
        </w:rPr>
        <w:t>(</w:t>
      </w:r>
      <w:r w:rsidRPr="00623B37">
        <w:rPr>
          <w:bCs/>
          <w:iCs/>
          <w:sz w:val="28"/>
          <w:szCs w:val="28"/>
        </w:rPr>
        <w:t>п.п</w:t>
      </w:r>
      <w:r w:rsidRPr="00623B37">
        <w:rPr>
          <w:bCs/>
          <w:iCs/>
          <w:sz w:val="28"/>
          <w:szCs w:val="28"/>
        </w:rPr>
        <w:t>. 3.5.2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21. При эксплуатации систем вентиляции провести работы по очищению от грязи воздухозаборные и вытяжные каналы и противовзрывные устройства (</w:t>
      </w:r>
      <w:r w:rsidRPr="00623B37">
        <w:rPr>
          <w:bCs/>
          <w:iCs/>
          <w:sz w:val="28"/>
          <w:szCs w:val="28"/>
        </w:rPr>
        <w:t>п.п</w:t>
      </w:r>
      <w:r w:rsidRPr="00623B37">
        <w:rPr>
          <w:bCs/>
          <w:iCs/>
          <w:sz w:val="28"/>
          <w:szCs w:val="28"/>
        </w:rPr>
        <w:t>. 3.2.14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22. </w:t>
      </w:r>
      <w:r w:rsidR="005F0A5A">
        <w:rPr>
          <w:bCs/>
          <w:iCs/>
          <w:sz w:val="28"/>
          <w:szCs w:val="28"/>
        </w:rPr>
        <w:t>Д</w:t>
      </w:r>
      <w:r w:rsidRPr="00623B37">
        <w:rPr>
          <w:bCs/>
          <w:iCs/>
          <w:sz w:val="28"/>
          <w:szCs w:val="28"/>
        </w:rPr>
        <w:t>ля</w:t>
      </w:r>
      <w:r w:rsidR="005F0A5A">
        <w:rPr>
          <w:bCs/>
          <w:iCs/>
          <w:sz w:val="28"/>
          <w:szCs w:val="28"/>
        </w:rPr>
        <w:t xml:space="preserve"> </w:t>
      </w:r>
      <w:r w:rsidRPr="005F0A5A" w:rsidR="005F0A5A">
        <w:rPr>
          <w:bCs/>
          <w:iCs/>
          <w:sz w:val="28"/>
          <w:szCs w:val="28"/>
        </w:rPr>
        <w:t>защитно</w:t>
      </w:r>
      <w:r w:rsidR="005F0A5A">
        <w:rPr>
          <w:bCs/>
          <w:iCs/>
          <w:sz w:val="28"/>
          <w:szCs w:val="28"/>
        </w:rPr>
        <w:t>го</w:t>
      </w:r>
      <w:r w:rsidRPr="005F0A5A" w:rsidR="005F0A5A">
        <w:rPr>
          <w:bCs/>
          <w:iCs/>
          <w:sz w:val="28"/>
          <w:szCs w:val="28"/>
        </w:rPr>
        <w:t xml:space="preserve"> сооружени</w:t>
      </w:r>
      <w:r w:rsidR="005F0A5A">
        <w:rPr>
          <w:bCs/>
          <w:iCs/>
          <w:sz w:val="28"/>
          <w:szCs w:val="28"/>
        </w:rPr>
        <w:t>я</w:t>
      </w:r>
      <w:r w:rsidRPr="005F0A5A" w:rsidR="005F0A5A">
        <w:rPr>
          <w:bCs/>
          <w:iCs/>
          <w:sz w:val="28"/>
          <w:szCs w:val="28"/>
        </w:rPr>
        <w:t xml:space="preserve"> гражданской обороны</w:t>
      </w:r>
      <w:r w:rsidRPr="00623B37">
        <w:rPr>
          <w:bCs/>
          <w:iCs/>
          <w:sz w:val="28"/>
          <w:szCs w:val="28"/>
        </w:rPr>
        <w:t xml:space="preserve"> </w:t>
      </w:r>
      <w:r w:rsidR="005F0A5A">
        <w:rPr>
          <w:bCs/>
          <w:iCs/>
          <w:sz w:val="28"/>
          <w:szCs w:val="28"/>
        </w:rPr>
        <w:t xml:space="preserve"> </w:t>
      </w:r>
      <w:r w:rsidRPr="00623B37">
        <w:rPr>
          <w:bCs/>
          <w:iCs/>
          <w:sz w:val="28"/>
          <w:szCs w:val="28"/>
        </w:rPr>
        <w:t>создать запасы (резервы) лекарственных препаратов и медицинских изделий, которые включают в себя лекарственные, антисептические и перевязочные средства, а также наборы противоожоговые и другие медицинские изделия для оказания первой помощи, на расчетное количество укрываемых (</w:t>
      </w:r>
      <w:r w:rsidRPr="00623B37">
        <w:rPr>
          <w:bCs/>
          <w:iCs/>
          <w:sz w:val="28"/>
          <w:szCs w:val="28"/>
        </w:rPr>
        <w:t>п.п</w:t>
      </w:r>
      <w:r w:rsidRPr="00623B37">
        <w:rPr>
          <w:bCs/>
          <w:iCs/>
          <w:sz w:val="28"/>
          <w:szCs w:val="28"/>
        </w:rPr>
        <w:t>. 1.6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23. В</w:t>
      </w:r>
      <w:r w:rsidR="005F0A5A">
        <w:rPr>
          <w:bCs/>
          <w:iCs/>
          <w:sz w:val="28"/>
          <w:szCs w:val="28"/>
        </w:rPr>
        <w:t xml:space="preserve"> </w:t>
      </w:r>
      <w:r w:rsidRPr="005F0A5A" w:rsidR="005F0A5A">
        <w:rPr>
          <w:bCs/>
          <w:iCs/>
          <w:sz w:val="28"/>
          <w:szCs w:val="28"/>
        </w:rPr>
        <w:t>защитном сооружении гражданской обороны</w:t>
      </w:r>
      <w:r w:rsidRPr="00623B37">
        <w:rPr>
          <w:bCs/>
          <w:iCs/>
          <w:sz w:val="28"/>
          <w:szCs w:val="28"/>
        </w:rPr>
        <w:t xml:space="preserve"> хранить: журнал оценки технического состояния защитного сооружения гражданской обороны; план перевода защитного сооружения гражданской обороны на режим приема укрываемых; планы внешних и внутренних инженерных сетей с указанием отключающих устройств; журнал регистрации показателей микроклимата и газового состава воздуха в убежище (противорадиационном укрытии); журнал учета обращений укрываемых за медицинской помощью; журнал учета работы дизельных электростанций; журнал регистрации демонтажа, ремонта и замены оборудования (п.3.6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24. </w:t>
      </w:r>
      <w:r w:rsidR="005F0A5A">
        <w:rPr>
          <w:bCs/>
          <w:iCs/>
          <w:sz w:val="28"/>
          <w:szCs w:val="28"/>
        </w:rPr>
        <w:t>О</w:t>
      </w:r>
      <w:r w:rsidRPr="00623B37">
        <w:rPr>
          <w:bCs/>
          <w:iCs/>
          <w:sz w:val="28"/>
          <w:szCs w:val="28"/>
        </w:rPr>
        <w:t>существить подготовку к проведению мероприятий по приведению защитных сооружений гражданской обороны в готовность к приему укрываемых, в том числе: порядок заполнения защитных сооружений гражданской обороны укрываемыми (абзац второй пункта 10 положения о гражданской обороне в Российской Федерации, утвержденного постановлением Правительства Российской Федерации от 26.11.2007 № 804; абзац второй подпункта 16.4 Положения об организации и ведении гражданской обороны в муниципальных образованиях и организациях; пункты 6.1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25. Помещение со смонтированными регенеративными установками оснастить средствами пожаротушения: огнетушителями (п.3.3.14 Правил эксплуатации защитных сооружений гражданской обороны, утвержденных приказом МЧС России от 15.12.2002 № 583);</w:t>
      </w:r>
    </w:p>
    <w:p w:rsidR="00517AA2" w:rsidRPr="00623B37" w:rsidP="00517AA2">
      <w:pPr>
        <w:pStyle w:val="BodyText"/>
        <w:ind w:firstLine="709"/>
        <w:jc w:val="both"/>
        <w:rPr>
          <w:bCs/>
          <w:iCs/>
          <w:sz w:val="28"/>
          <w:szCs w:val="28"/>
        </w:rPr>
      </w:pPr>
      <w:r w:rsidRPr="00623B37">
        <w:rPr>
          <w:bCs/>
          <w:iCs/>
          <w:sz w:val="28"/>
          <w:szCs w:val="28"/>
        </w:rPr>
        <w:t xml:space="preserve">26. </w:t>
      </w:r>
      <w:r w:rsidR="005F0A5A">
        <w:rPr>
          <w:bCs/>
          <w:iCs/>
          <w:sz w:val="28"/>
          <w:szCs w:val="28"/>
        </w:rPr>
        <w:t>П</w:t>
      </w:r>
      <w:r w:rsidRPr="00623B37">
        <w:rPr>
          <w:bCs/>
          <w:iCs/>
          <w:sz w:val="28"/>
          <w:szCs w:val="28"/>
        </w:rPr>
        <w:t>редоставить документы о планируемых мероприятиях к подготовке и содержанию защитных сооружений гражданской обороны в готовности к приему укрываемых; техническому обслуживанию защитных сооружениях гражданской обороны; текущему и капитальному ремонту защитных сооружений гражданской обороны (абзац третий пункта 10 Порядка создания убежищ и иных объектов гражданской обороны, утвержденного постановлением Правительства Российской Федерации от 29.11.1999 № 1309; пункты 1.3, 1.8 Правил эксплуатации защитных сооружений гражданской обороны, утвержденных приказом МЧС России от 15.12.2002 № 583; абзац второй подпункта 16.4 Положения об организации и ведении гражданской обороны в муниципальных образованиях и организациях, утвержденного приказом МЧС России от 14.11.2008 № 687) (</w:t>
      </w:r>
      <w:r w:rsidRPr="00623B37">
        <w:rPr>
          <w:bCs/>
          <w:iCs/>
          <w:sz w:val="28"/>
          <w:szCs w:val="28"/>
        </w:rPr>
        <w:t>л.д</w:t>
      </w:r>
      <w:r w:rsidRPr="00623B37">
        <w:rPr>
          <w:bCs/>
          <w:iCs/>
          <w:sz w:val="28"/>
          <w:szCs w:val="28"/>
        </w:rPr>
        <w:t>. 13-28)</w:t>
      </w:r>
      <w:r w:rsidRPr="00623B37" w:rsidR="00C77F03">
        <w:rPr>
          <w:bCs/>
          <w:iCs/>
          <w:sz w:val="28"/>
          <w:szCs w:val="28"/>
        </w:rPr>
        <w:t>.</w:t>
      </w:r>
    </w:p>
    <w:p w:rsidR="00C77F03" w:rsidRPr="00623B37" w:rsidP="00C77F03">
      <w:pPr>
        <w:ind w:firstLine="708"/>
        <w:jc w:val="both"/>
        <w:rPr>
          <w:iCs/>
          <w:spacing w:val="-1"/>
          <w:sz w:val="28"/>
          <w:szCs w:val="28"/>
        </w:rPr>
      </w:pPr>
      <w:r w:rsidRPr="00623B37">
        <w:rPr>
          <w:bCs/>
          <w:iCs/>
          <w:sz w:val="28"/>
          <w:szCs w:val="28"/>
        </w:rPr>
        <w:t>В соответствии с пунктами 2.2., 2.3., 2.4., 2.5., 2.9. должностной инструкции заместителя генерального директора АО «</w:t>
      </w:r>
      <w:r w:rsidR="00E72B31">
        <w:rPr>
          <w:bCs/>
          <w:iCs/>
          <w:sz w:val="28"/>
          <w:szCs w:val="28"/>
        </w:rPr>
        <w:t>------</w:t>
      </w:r>
      <w:r w:rsidRPr="00623B37">
        <w:rPr>
          <w:bCs/>
          <w:iCs/>
          <w:sz w:val="28"/>
          <w:szCs w:val="28"/>
        </w:rPr>
        <w:t xml:space="preserve">» Слюсарь И.В. </w:t>
      </w:r>
      <w:r w:rsidR="0039559C">
        <w:rPr>
          <w:bCs/>
          <w:iCs/>
          <w:sz w:val="28"/>
          <w:szCs w:val="28"/>
        </w:rPr>
        <w:t xml:space="preserve">предусмотрено, что последний </w:t>
      </w:r>
      <w:r w:rsidRPr="00623B37">
        <w:rPr>
          <w:bCs/>
          <w:iCs/>
          <w:sz w:val="28"/>
          <w:szCs w:val="28"/>
        </w:rPr>
        <w:t xml:space="preserve">осуществляет </w:t>
      </w:r>
      <w:r w:rsidRPr="00623B37">
        <w:rPr>
          <w:bCs/>
          <w:iCs/>
          <w:sz w:val="28"/>
          <w:szCs w:val="28"/>
        </w:rPr>
        <w:t>контроль за</w:t>
      </w:r>
      <w:r w:rsidRPr="00623B37">
        <w:rPr>
          <w:bCs/>
          <w:iCs/>
          <w:sz w:val="28"/>
          <w:szCs w:val="28"/>
        </w:rPr>
        <w:t xml:space="preserve"> финансово-хозяйственной деятельностью АО «</w:t>
      </w:r>
      <w:r w:rsidR="00E72B31">
        <w:rPr>
          <w:bCs/>
          <w:iCs/>
          <w:sz w:val="28"/>
          <w:szCs w:val="28"/>
        </w:rPr>
        <w:t>------</w:t>
      </w:r>
      <w:r w:rsidRPr="00623B37">
        <w:rPr>
          <w:bCs/>
          <w:iCs/>
          <w:sz w:val="28"/>
          <w:szCs w:val="28"/>
        </w:rPr>
        <w:t xml:space="preserve">, обеспечивая эффективное и целевое использование материальных и финансовых ресурсов; принимает меры по своевременному заключению хозяйственных и финансовых договоров, обеспечивает выполнение договорных обязательств; обеспечивает своевременное составление сметно-финансовых и других документов, расчетов, установленной отчетности о выполнении планов; информирует </w:t>
      </w:r>
      <w:r w:rsidRPr="00623B37">
        <w:rPr>
          <w:bCs/>
          <w:iCs/>
          <w:sz w:val="28"/>
          <w:szCs w:val="28"/>
        </w:rPr>
        <w:t>генерального директора об имеющихся недостатках в работе предприятия и принимаемых мерах по их ликвидации (л.д.42-44).</w:t>
      </w:r>
    </w:p>
    <w:p w:rsidR="0043747C" w:rsidRPr="00623B37" w:rsidP="006442F7">
      <w:pPr>
        <w:overflowPunct/>
        <w:ind w:firstLine="851"/>
        <w:jc w:val="both"/>
        <w:textAlignment w:val="auto"/>
        <w:rPr>
          <w:sz w:val="28"/>
          <w:szCs w:val="28"/>
          <w:shd w:val="clear" w:color="auto" w:fill="FFFFFF"/>
        </w:rPr>
      </w:pPr>
      <w:r w:rsidRPr="00623B37">
        <w:rPr>
          <w:sz w:val="28"/>
          <w:szCs w:val="28"/>
          <w:shd w:val="clear" w:color="auto" w:fill="FFFFFF"/>
        </w:rPr>
        <w:t>В силу ч. 1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623B37">
          <w:rPr>
            <w:rStyle w:val="Hyperlink"/>
            <w:color w:val="auto"/>
            <w:sz w:val="28"/>
            <w:szCs w:val="28"/>
            <w:u w:val="none"/>
            <w:bdr w:val="none" w:sz="0" w:space="0" w:color="auto" w:frame="1"/>
          </w:rPr>
          <w:t>2.4 КоАП</w:t>
        </w:r>
      </w:hyperlink>
      <w:r w:rsidRPr="00623B37">
        <w:rPr>
          <w:sz w:val="28"/>
          <w:szCs w:val="28"/>
          <w:shd w:val="clear" w:color="auto" w:fill="FFFFFF"/>
        </w:rPr>
        <w:t>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3747C" w:rsidRPr="00623B37" w:rsidP="006442F7">
      <w:pPr>
        <w:ind w:firstLine="851"/>
        <w:jc w:val="both"/>
        <w:outlineLvl w:val="0"/>
        <w:rPr>
          <w:sz w:val="28"/>
          <w:szCs w:val="28"/>
        </w:rPr>
      </w:pPr>
      <w:r w:rsidRPr="00623B37">
        <w:rPr>
          <w:sz w:val="28"/>
          <w:szCs w:val="2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3747C" w:rsidRPr="00623B37" w:rsidP="00A154EB">
      <w:pPr>
        <w:ind w:firstLine="851"/>
        <w:jc w:val="both"/>
        <w:rPr>
          <w:sz w:val="28"/>
          <w:szCs w:val="28"/>
        </w:rPr>
      </w:pPr>
      <w:r w:rsidRPr="00623B37">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00FF7" w:rsidRPr="00623B37" w:rsidP="00A154EB">
      <w:pPr>
        <w:shd w:val="clear" w:color="auto" w:fill="FFFFFF"/>
        <w:ind w:firstLine="851"/>
        <w:jc w:val="both"/>
        <w:rPr>
          <w:sz w:val="28"/>
          <w:szCs w:val="28"/>
          <w:shd w:val="clear" w:color="auto" w:fill="FFFFFF"/>
        </w:rPr>
      </w:pPr>
      <w:r w:rsidRPr="00623B37">
        <w:rPr>
          <w:sz w:val="28"/>
          <w:szCs w:val="2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623B37">
        <w:rPr>
          <w:sz w:val="28"/>
          <w:szCs w:val="28"/>
        </w:rPr>
        <w:softHyphen/>
        <w:t>стороннем, полном и объективном исследовании всех доказательств дела в их совокупности.</w:t>
      </w:r>
      <w:r w:rsidRPr="00623B37" w:rsidR="004E5CE7">
        <w:rPr>
          <w:sz w:val="28"/>
          <w:szCs w:val="28"/>
        </w:rPr>
        <w:br/>
      </w:r>
      <w:r w:rsidRPr="00623B37" w:rsidR="006442F7">
        <w:rPr>
          <w:sz w:val="28"/>
          <w:szCs w:val="28"/>
        </w:rPr>
        <w:t xml:space="preserve">   </w:t>
      </w:r>
      <w:r w:rsidRPr="00623B37" w:rsidR="004E5CE7">
        <w:rPr>
          <w:sz w:val="28"/>
          <w:szCs w:val="28"/>
        </w:rPr>
        <w:t xml:space="preserve">       </w:t>
      </w:r>
      <w:r w:rsidRPr="00623B37" w:rsidR="006442F7">
        <w:rPr>
          <w:sz w:val="28"/>
          <w:szCs w:val="28"/>
        </w:rPr>
        <w:t xml:space="preserve">Вина </w:t>
      </w:r>
      <w:r w:rsidRPr="00623B37" w:rsidR="00C77F03">
        <w:rPr>
          <w:sz w:val="28"/>
          <w:szCs w:val="28"/>
        </w:rPr>
        <w:t>Слюсаря И.В</w:t>
      </w:r>
      <w:r w:rsidRPr="00623B37" w:rsidR="000C3EAF">
        <w:rPr>
          <w:sz w:val="28"/>
          <w:szCs w:val="28"/>
        </w:rPr>
        <w:t>. в совершении вменяемых ему</w:t>
      </w:r>
      <w:r w:rsidRPr="00623B37" w:rsidR="006442F7">
        <w:rPr>
          <w:sz w:val="28"/>
          <w:szCs w:val="28"/>
        </w:rPr>
        <w:t xml:space="preserve"> административных правонарушений подтверждается исследованными в судебном заседании доказательствами, а именно:</w:t>
      </w:r>
      <w:r w:rsidRPr="00623B37">
        <w:rPr>
          <w:sz w:val="28"/>
          <w:szCs w:val="28"/>
          <w:shd w:val="clear" w:color="auto" w:fill="FFFFFF"/>
        </w:rPr>
        <w:t xml:space="preserve"> </w:t>
      </w:r>
      <w:r w:rsidRPr="00623B37" w:rsidR="000C3EAF">
        <w:rPr>
          <w:sz w:val="28"/>
          <w:szCs w:val="28"/>
          <w:shd w:val="clear" w:color="auto" w:fill="FFFFFF"/>
        </w:rPr>
        <w:t xml:space="preserve">протоколом об административном правонарушении от 31.07.2024 г. № 18 (л.д.6-9), актом выездной проверки от  24.07.2024 г. (л.д.13-28), </w:t>
      </w:r>
      <w:r w:rsidR="0039559C">
        <w:rPr>
          <w:sz w:val="28"/>
          <w:szCs w:val="28"/>
          <w:shd w:val="clear" w:color="auto" w:fill="FFFFFF"/>
        </w:rPr>
        <w:t>п</w:t>
      </w:r>
      <w:r w:rsidRPr="00623B37" w:rsidR="000C3EAF">
        <w:rPr>
          <w:sz w:val="28"/>
          <w:szCs w:val="28"/>
          <w:shd w:val="clear" w:color="auto" w:fill="FFFFFF"/>
        </w:rPr>
        <w:t>редписанием об устранении нарушений обязательных требований от 24.07.2024 г. (л.д.29-35),</w:t>
      </w:r>
      <w:r w:rsidR="0039559C">
        <w:rPr>
          <w:sz w:val="28"/>
          <w:szCs w:val="28"/>
          <w:shd w:val="clear" w:color="auto" w:fill="FFFFFF"/>
        </w:rPr>
        <w:t xml:space="preserve"> ре</w:t>
      </w:r>
      <w:r w:rsidRPr="00623B37" w:rsidR="000C3EAF">
        <w:rPr>
          <w:sz w:val="28"/>
          <w:szCs w:val="28"/>
          <w:shd w:val="clear" w:color="auto" w:fill="FFFFFF"/>
        </w:rPr>
        <w:t>шением о проведении выездной проверки от 08.07.2024 г. (л.д.</w:t>
      </w:r>
      <w:r w:rsidRPr="00623B37" w:rsidR="000C3EAF">
        <w:rPr>
          <w:sz w:val="28"/>
          <w:szCs w:val="28"/>
          <w:shd w:val="clear" w:color="auto" w:fill="FFFFFF"/>
        </w:rPr>
        <w:t>38-40),</w:t>
      </w:r>
      <w:r w:rsidRPr="00623B37" w:rsidR="003A4776">
        <w:rPr>
          <w:sz w:val="28"/>
          <w:szCs w:val="28"/>
          <w:shd w:val="clear" w:color="auto" w:fill="FFFFFF"/>
        </w:rPr>
        <w:t xml:space="preserve"> </w:t>
      </w:r>
      <w:r w:rsidRPr="00623B37" w:rsidR="000C3EAF">
        <w:rPr>
          <w:sz w:val="28"/>
          <w:szCs w:val="28"/>
          <w:shd w:val="clear" w:color="auto" w:fill="FFFFFF"/>
        </w:rPr>
        <w:t xml:space="preserve">уведомлением о выездной проверки от 11.07.2024 г. (л.д.41), </w:t>
      </w:r>
      <w:r w:rsidRPr="00623B37" w:rsidR="00623B37">
        <w:rPr>
          <w:sz w:val="28"/>
          <w:szCs w:val="28"/>
          <w:shd w:val="clear" w:color="auto" w:fill="FFFFFF"/>
        </w:rPr>
        <w:t>должностной инструкцией заместителя генерального директора АО «</w:t>
      </w:r>
      <w:r w:rsidR="00E72B31">
        <w:rPr>
          <w:sz w:val="28"/>
          <w:szCs w:val="28"/>
          <w:shd w:val="clear" w:color="auto" w:fill="FFFFFF"/>
        </w:rPr>
        <w:t>------</w:t>
      </w:r>
      <w:r w:rsidRPr="00623B37" w:rsidR="00623B37">
        <w:rPr>
          <w:sz w:val="28"/>
          <w:szCs w:val="28"/>
          <w:shd w:val="clear" w:color="auto" w:fill="FFFFFF"/>
        </w:rPr>
        <w:t>» (л.д.42-44), выпиской из ЕГРЮЛ в отношении АО «</w:t>
      </w:r>
      <w:r w:rsidR="00E72B31">
        <w:rPr>
          <w:sz w:val="28"/>
          <w:szCs w:val="28"/>
          <w:shd w:val="clear" w:color="auto" w:fill="FFFFFF"/>
        </w:rPr>
        <w:t>------</w:t>
      </w:r>
      <w:r w:rsidRPr="00623B37" w:rsidR="00623B37">
        <w:rPr>
          <w:sz w:val="28"/>
          <w:szCs w:val="28"/>
          <w:shd w:val="clear" w:color="auto" w:fill="FFFFFF"/>
        </w:rPr>
        <w:t xml:space="preserve">» (л.д.45), кадастровым паспортом (л.д.46-49), </w:t>
      </w:r>
      <w:r w:rsidRPr="00623B37">
        <w:rPr>
          <w:sz w:val="28"/>
          <w:szCs w:val="28"/>
          <w:shd w:val="clear" w:color="auto" w:fill="FFFFFF"/>
        </w:rPr>
        <w:t xml:space="preserve">и иными доказательствами, имеющими в материалах дела. </w:t>
      </w:r>
    </w:p>
    <w:p w:rsidR="000008D6" w:rsidRPr="00623B37" w:rsidP="00A154EB">
      <w:pPr>
        <w:shd w:val="clear" w:color="auto" w:fill="FFFFFF"/>
        <w:ind w:firstLine="851"/>
        <w:jc w:val="both"/>
        <w:rPr>
          <w:color w:val="000000"/>
          <w:sz w:val="28"/>
          <w:szCs w:val="28"/>
        </w:rPr>
      </w:pPr>
      <w:r w:rsidRPr="00623B37">
        <w:rPr>
          <w:color w:val="000000"/>
          <w:sz w:val="28"/>
          <w:szCs w:val="28"/>
          <w:shd w:val="clear" w:color="auto" w:fill="FFFFFF"/>
        </w:rPr>
        <w:t xml:space="preserve">Порядок привлечения лица к административной ответственности не нарушен. </w:t>
      </w:r>
    </w:p>
    <w:p w:rsidR="00C4682B" w:rsidRPr="00623B37" w:rsidP="00A154EB">
      <w:pPr>
        <w:shd w:val="clear" w:color="auto" w:fill="FFFFFF"/>
        <w:ind w:firstLine="851"/>
        <w:jc w:val="both"/>
        <w:rPr>
          <w:color w:val="000000"/>
          <w:sz w:val="28"/>
          <w:szCs w:val="28"/>
          <w:shd w:val="clear" w:color="auto" w:fill="FFFFFF"/>
        </w:rPr>
      </w:pPr>
      <w:r w:rsidRPr="00623B37">
        <w:rPr>
          <w:color w:val="000000"/>
          <w:sz w:val="28"/>
          <w:szCs w:val="28"/>
          <w:shd w:val="clear" w:color="auto" w:fill="FFFFFF"/>
        </w:rPr>
        <w:t>Характер, совершенн</w:t>
      </w:r>
      <w:r w:rsidRPr="00623B37" w:rsidR="00900FF7">
        <w:rPr>
          <w:color w:val="000000"/>
          <w:sz w:val="28"/>
          <w:szCs w:val="28"/>
          <w:shd w:val="clear" w:color="auto" w:fill="FFFFFF"/>
        </w:rPr>
        <w:t>ых</w:t>
      </w:r>
      <w:r w:rsidRPr="00623B37">
        <w:rPr>
          <w:color w:val="000000"/>
          <w:sz w:val="28"/>
          <w:szCs w:val="28"/>
          <w:shd w:val="clear" w:color="auto" w:fill="FFFFFF"/>
        </w:rPr>
        <w:t xml:space="preserve"> </w:t>
      </w:r>
      <w:r w:rsidRPr="00623B37" w:rsidR="00623B37">
        <w:rPr>
          <w:color w:val="000000"/>
          <w:sz w:val="28"/>
          <w:szCs w:val="28"/>
          <w:shd w:val="clear" w:color="auto" w:fill="FFFFFF"/>
        </w:rPr>
        <w:t>Слюсарем И.В</w:t>
      </w:r>
      <w:r w:rsidRPr="00623B37" w:rsidR="00900FF7">
        <w:rPr>
          <w:color w:val="000000"/>
          <w:sz w:val="28"/>
          <w:szCs w:val="28"/>
          <w:shd w:val="clear" w:color="auto" w:fill="FFFFFF"/>
        </w:rPr>
        <w:t xml:space="preserve">. </w:t>
      </w:r>
      <w:r w:rsidRPr="00623B37">
        <w:rPr>
          <w:color w:val="000000"/>
          <w:sz w:val="28"/>
          <w:szCs w:val="28"/>
          <w:shd w:val="clear" w:color="auto" w:fill="FFFFFF"/>
        </w:rPr>
        <w:t>правонарушени</w:t>
      </w:r>
      <w:r w:rsidRPr="00623B37" w:rsidR="00900FF7">
        <w:rPr>
          <w:color w:val="000000"/>
          <w:sz w:val="28"/>
          <w:szCs w:val="28"/>
          <w:shd w:val="clear" w:color="auto" w:fill="FFFFFF"/>
        </w:rPr>
        <w:t>й</w:t>
      </w:r>
      <w:r w:rsidRPr="00623B37">
        <w:rPr>
          <w:color w:val="000000"/>
          <w:sz w:val="28"/>
          <w:szCs w:val="28"/>
          <w:shd w:val="clear" w:color="auto" w:fill="FFFFFF"/>
        </w:rPr>
        <w:t xml:space="preserve"> по ч.1,</w:t>
      </w:r>
      <w:r w:rsidRPr="00623B37" w:rsidR="00900FF7">
        <w:rPr>
          <w:color w:val="000000"/>
          <w:sz w:val="28"/>
          <w:szCs w:val="28"/>
          <w:shd w:val="clear" w:color="auto" w:fill="FFFFFF"/>
        </w:rPr>
        <w:t xml:space="preserve"> </w:t>
      </w:r>
      <w:r w:rsidRPr="00623B37">
        <w:rPr>
          <w:color w:val="000000"/>
          <w:sz w:val="28"/>
          <w:szCs w:val="28"/>
          <w:shd w:val="clear" w:color="auto" w:fill="FFFFFF"/>
        </w:rPr>
        <w:t>ч.2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7. Невыполнение требований и мероприятий в области гражданской обороны" w:history="1">
        <w:r w:rsidRPr="00623B37">
          <w:rPr>
            <w:rStyle w:val="Hyperlink"/>
            <w:color w:val="auto"/>
            <w:sz w:val="28"/>
            <w:szCs w:val="28"/>
            <w:u w:val="none"/>
            <w:bdr w:val="none" w:sz="0" w:space="0" w:color="auto" w:frame="1"/>
          </w:rPr>
          <w:t>20.7 КоАП</w:t>
        </w:r>
      </w:hyperlink>
      <w:r w:rsidRPr="00623B37">
        <w:rPr>
          <w:color w:val="000000"/>
          <w:sz w:val="28"/>
          <w:szCs w:val="28"/>
          <w:shd w:val="clear" w:color="auto" w:fill="FFFFFF"/>
        </w:rPr>
        <w:t> РФ, свидетельствует о том, что объектом посягательства являются установленные законом правоотношения в сфере общественной безопасности, что свидетельствует о высокой степени общественной опасности правонарушений в указанной сфере. </w:t>
      </w:r>
    </w:p>
    <w:p w:rsidR="003C4A83" w:rsidRPr="00623B37" w:rsidP="00A154EB">
      <w:pPr>
        <w:ind w:firstLine="851"/>
        <w:jc w:val="both"/>
        <w:rPr>
          <w:color w:val="000000"/>
          <w:sz w:val="28"/>
          <w:szCs w:val="28"/>
          <w:shd w:val="clear" w:color="auto" w:fill="FFFFFF"/>
        </w:rPr>
      </w:pPr>
      <w:r w:rsidRPr="00623B37">
        <w:rPr>
          <w:color w:val="000000"/>
          <w:sz w:val="28"/>
          <w:szCs w:val="28"/>
          <w:shd w:val="clear" w:color="auto" w:fill="FFFFFF"/>
        </w:rPr>
        <w:t xml:space="preserve">Вышеизложенные обстоятельства свидетельствуют о совершении </w:t>
      </w:r>
      <w:r w:rsidRPr="00623B37" w:rsidR="00623B37">
        <w:rPr>
          <w:color w:val="000000"/>
          <w:sz w:val="28"/>
          <w:szCs w:val="28"/>
          <w:shd w:val="clear" w:color="auto" w:fill="FFFFFF"/>
        </w:rPr>
        <w:t>Слюсарем И.В</w:t>
      </w:r>
      <w:r w:rsidRPr="00623B37" w:rsidR="00900FF7">
        <w:rPr>
          <w:color w:val="000000"/>
          <w:sz w:val="28"/>
          <w:szCs w:val="28"/>
          <w:shd w:val="clear" w:color="auto" w:fill="FFFFFF"/>
        </w:rPr>
        <w:t xml:space="preserve">. </w:t>
      </w:r>
      <w:r w:rsidRPr="00623B37">
        <w:rPr>
          <w:color w:val="000000"/>
          <w:sz w:val="28"/>
          <w:szCs w:val="28"/>
          <w:shd w:val="clear" w:color="auto" w:fill="FFFFFF"/>
        </w:rPr>
        <w:t>административных правонарушений, посягающих на общественный порядок и общественную безопасность и предусмотренных ч.1 ст. </w:t>
      </w:r>
      <w:r w:rsidRPr="00623B37">
        <w:rPr>
          <w:sz w:val="28"/>
          <w:szCs w:val="28"/>
          <w:bdr w:val="none" w:sz="0" w:space="0" w:color="auto" w:frame="1"/>
        </w:rPr>
        <w:t>20.</w:t>
      </w:r>
      <w:r w:rsidRPr="00623B37">
        <w:rPr>
          <w:color w:val="000000"/>
          <w:sz w:val="28"/>
          <w:szCs w:val="28"/>
          <w:shd w:val="clear" w:color="auto" w:fill="FFFFFF"/>
        </w:rPr>
        <w:t>7, ч.2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7. Невыполнение требований и мероприятий в области гражданской обороны" w:history="1">
        <w:r w:rsidRPr="00623B37">
          <w:rPr>
            <w:rStyle w:val="Hyperlink"/>
            <w:color w:val="8859A8"/>
            <w:sz w:val="28"/>
            <w:szCs w:val="28"/>
            <w:u w:val="none"/>
            <w:bdr w:val="none" w:sz="0" w:space="0" w:color="auto" w:frame="1"/>
          </w:rPr>
          <w:t>20.7 КоАП</w:t>
        </w:r>
      </w:hyperlink>
      <w:r w:rsidRPr="00623B37">
        <w:rPr>
          <w:color w:val="000000"/>
          <w:sz w:val="28"/>
          <w:szCs w:val="28"/>
          <w:shd w:val="clear" w:color="auto" w:fill="FFFFFF"/>
        </w:rPr>
        <w:t xml:space="preserve"> РФ, по которым санкцией статей предусмотрено </w:t>
      </w:r>
      <w:r w:rsidRPr="00623B37">
        <w:rPr>
          <w:color w:val="000000"/>
          <w:sz w:val="28"/>
          <w:szCs w:val="28"/>
          <w:shd w:val="clear" w:color="auto" w:fill="FFFFFF"/>
        </w:rPr>
        <w:t xml:space="preserve">наказание в виде административного штрафа соответственно в размерах от </w:t>
      </w:r>
      <w:r w:rsidRPr="00623B37" w:rsidR="000008D6">
        <w:rPr>
          <w:color w:val="000000"/>
          <w:sz w:val="28"/>
          <w:szCs w:val="28"/>
          <w:shd w:val="clear" w:color="auto" w:fill="FFFFFF"/>
        </w:rPr>
        <w:t>5</w:t>
      </w:r>
      <w:r w:rsidRPr="00623B37">
        <w:rPr>
          <w:color w:val="000000"/>
          <w:sz w:val="28"/>
          <w:szCs w:val="28"/>
          <w:shd w:val="clear" w:color="auto" w:fill="FFFFFF"/>
        </w:rPr>
        <w:t xml:space="preserve">000 до </w:t>
      </w:r>
      <w:r w:rsidRPr="00623B37" w:rsidR="000008D6">
        <w:rPr>
          <w:color w:val="000000"/>
          <w:sz w:val="28"/>
          <w:szCs w:val="28"/>
          <w:shd w:val="clear" w:color="auto" w:fill="FFFFFF"/>
        </w:rPr>
        <w:t>1</w:t>
      </w:r>
      <w:r w:rsidRPr="00623B37">
        <w:rPr>
          <w:color w:val="000000"/>
          <w:sz w:val="28"/>
          <w:szCs w:val="28"/>
          <w:shd w:val="clear" w:color="auto" w:fill="FFFFFF"/>
        </w:rPr>
        <w:t>0000 рублей, от 10000 до 20000 рублей, соответственно. </w:t>
      </w:r>
    </w:p>
    <w:p w:rsidR="003C4A83" w:rsidRPr="00623B37" w:rsidP="00A154EB">
      <w:pPr>
        <w:ind w:firstLine="851"/>
        <w:jc w:val="both"/>
        <w:rPr>
          <w:color w:val="000000"/>
          <w:sz w:val="28"/>
          <w:szCs w:val="28"/>
        </w:rPr>
      </w:pPr>
      <w:r w:rsidRPr="00623B37">
        <w:rPr>
          <w:color w:val="000000"/>
          <w:sz w:val="28"/>
          <w:szCs w:val="28"/>
          <w:shd w:val="clear" w:color="auto" w:fill="FFFFFF"/>
        </w:rPr>
        <w:t>Согласно ч. 1</w:t>
      </w:r>
      <w:r w:rsidRPr="00623B37" w:rsidR="006E28A3">
        <w:rPr>
          <w:color w:val="000000"/>
          <w:sz w:val="28"/>
          <w:szCs w:val="28"/>
          <w:shd w:val="clear" w:color="auto" w:fill="FFFFFF"/>
        </w:rPr>
        <w:t xml:space="preserve"> </w:t>
      </w:r>
      <w:r w:rsidRPr="00623B37">
        <w:rPr>
          <w:color w:val="000000"/>
          <w:sz w:val="28"/>
          <w:szCs w:val="28"/>
          <w:shd w:val="clear" w:color="auto" w:fill="FFFFFF"/>
        </w:rPr>
        <w:t>ст.</w:t>
      </w:r>
      <w:r w:rsidRPr="00623B37" w:rsidR="006E28A3">
        <w:rPr>
          <w:color w:val="000000"/>
          <w:sz w:val="28"/>
          <w:szCs w:val="28"/>
          <w:shd w:val="clear" w:color="auto" w:fill="FFFFFF"/>
        </w:rPr>
        <w:t xml:space="preserve"> </w:t>
      </w:r>
      <w:hyperlink r:id="rId8" w:tgtFrame="_blank" w:tooltip="КОАП &gt;  Раздел I. Общие положения &gt; Глава 4. Назначение административного наказания &gt; Статья 4.4. Назначение административных наказаний за совершение нескольких административных правонарушений" w:history="1">
        <w:r w:rsidRPr="00623B37">
          <w:rPr>
            <w:rStyle w:val="Hyperlink"/>
            <w:color w:val="8859A8"/>
            <w:sz w:val="28"/>
            <w:szCs w:val="28"/>
            <w:u w:val="none"/>
            <w:bdr w:val="none" w:sz="0" w:space="0" w:color="auto" w:frame="1"/>
          </w:rPr>
          <w:t>4.4</w:t>
        </w:r>
      </w:hyperlink>
      <w:r w:rsidRPr="00623B37" w:rsidR="006E28A3">
        <w:rPr>
          <w:rStyle w:val="Hyperlink"/>
          <w:color w:val="8859A8"/>
          <w:sz w:val="28"/>
          <w:szCs w:val="28"/>
          <w:u w:val="none"/>
          <w:bdr w:val="none" w:sz="0" w:space="0" w:color="auto" w:frame="1"/>
        </w:rPr>
        <w:t xml:space="preserve"> </w:t>
      </w:r>
      <w:r w:rsidRPr="00623B37">
        <w:rPr>
          <w:color w:val="000000"/>
          <w:sz w:val="28"/>
          <w:szCs w:val="28"/>
          <w:shd w:val="clear" w:color="auto" w:fill="FFFFFF"/>
        </w:rPr>
        <w:t>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совершённое административное правонарушение.</w:t>
      </w:r>
    </w:p>
    <w:p w:rsidR="003C4A83" w:rsidRPr="00623B37" w:rsidP="00A154EB">
      <w:pPr>
        <w:ind w:firstLine="851"/>
        <w:jc w:val="both"/>
        <w:rPr>
          <w:color w:val="000000"/>
          <w:sz w:val="28"/>
          <w:szCs w:val="28"/>
        </w:rPr>
      </w:pPr>
      <w:r w:rsidRPr="00623B37">
        <w:rPr>
          <w:color w:val="000000"/>
          <w:sz w:val="28"/>
          <w:szCs w:val="28"/>
          <w:shd w:val="clear" w:color="auto" w:fill="FFFFFF"/>
        </w:rPr>
        <w:t>Однако, в силу ч. 2 ст. </w:t>
      </w:r>
      <w:hyperlink r:id="rId8" w:tgtFrame="_blank" w:tooltip="КОАП &gt;  Раздел I. Общие положения &gt; Глава 4. Назначение административного наказания &gt; Статья 4.4. Назначение административных наказаний за совершение нескольких административных правонарушений" w:history="1">
        <w:r w:rsidRPr="00623B37">
          <w:rPr>
            <w:rStyle w:val="Hyperlink"/>
            <w:color w:val="8859A8"/>
            <w:sz w:val="28"/>
            <w:szCs w:val="28"/>
            <w:u w:val="none"/>
            <w:bdr w:val="none" w:sz="0" w:space="0" w:color="auto" w:frame="1"/>
          </w:rPr>
          <w:t>4.4 КоАП</w:t>
        </w:r>
      </w:hyperlink>
      <w:r w:rsidRPr="00623B37">
        <w:rPr>
          <w:color w:val="000000"/>
          <w:sz w:val="28"/>
          <w:szCs w:val="28"/>
          <w:shd w:val="clear" w:color="auto" w:fill="FFFFFF"/>
        </w:rPr>
        <w:t> РФ,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названного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r w:rsidRPr="00623B37">
        <w:rPr>
          <w:color w:val="000000"/>
          <w:sz w:val="28"/>
          <w:szCs w:val="28"/>
        </w:rPr>
        <w:br/>
      </w:r>
      <w:r w:rsidRPr="00623B37">
        <w:rPr>
          <w:color w:val="000000"/>
          <w:sz w:val="28"/>
          <w:szCs w:val="28"/>
          <w:shd w:val="clear" w:color="auto" w:fill="FFFFFF"/>
        </w:rPr>
        <w:t xml:space="preserve">Аналогичная правовая позиция изложена в п. 24 Постановления Пленума Верховного Суда Российской Федерации от 24.03.2005 </w:t>
      </w:r>
      <w:r w:rsidRPr="00623B37" w:rsidR="00057B30">
        <w:rPr>
          <w:color w:val="000000"/>
          <w:sz w:val="28"/>
          <w:szCs w:val="28"/>
          <w:shd w:val="clear" w:color="auto" w:fill="FFFFFF"/>
        </w:rPr>
        <w:t>№</w:t>
      </w:r>
      <w:r w:rsidRPr="00623B37">
        <w:rPr>
          <w:color w:val="000000"/>
          <w:sz w:val="28"/>
          <w:szCs w:val="28"/>
          <w:shd w:val="clear" w:color="auto" w:fill="FFFFFF"/>
        </w:rPr>
        <w:t xml:space="preserve">5 </w:t>
      </w:r>
      <w:r w:rsidRPr="00623B37" w:rsidR="00057B30">
        <w:rPr>
          <w:color w:val="000000"/>
          <w:sz w:val="28"/>
          <w:szCs w:val="28"/>
          <w:shd w:val="clear" w:color="auto" w:fill="FFFFFF"/>
        </w:rPr>
        <w:t>«</w:t>
      </w:r>
      <w:r w:rsidRPr="00623B37">
        <w:rPr>
          <w:color w:val="000000"/>
          <w:sz w:val="28"/>
          <w:szCs w:val="28"/>
          <w:shd w:val="clear" w:color="auto" w:fill="FFFFFF"/>
        </w:rPr>
        <w:t>О некоторых вопросах, возникающих при применении Кодекса Российской Федерации об административных правонарушениях</w:t>
      </w:r>
      <w:r w:rsidRPr="00623B37" w:rsidR="00057B30">
        <w:rPr>
          <w:color w:val="000000"/>
          <w:sz w:val="28"/>
          <w:szCs w:val="28"/>
          <w:shd w:val="clear" w:color="auto" w:fill="FFFFFF"/>
        </w:rPr>
        <w:t>»</w:t>
      </w:r>
      <w:r w:rsidRPr="00623B37">
        <w:rPr>
          <w:color w:val="000000"/>
          <w:sz w:val="28"/>
          <w:szCs w:val="28"/>
          <w:shd w:val="clear" w:color="auto" w:fill="FFFFFF"/>
        </w:rPr>
        <w:t>.</w:t>
      </w:r>
    </w:p>
    <w:p w:rsidR="00623B37" w:rsidRPr="00623B37" w:rsidP="00623B37">
      <w:pPr>
        <w:ind w:firstLine="851"/>
        <w:jc w:val="both"/>
        <w:rPr>
          <w:sz w:val="28"/>
          <w:szCs w:val="28"/>
          <w:shd w:val="clear" w:color="auto" w:fill="FFFFFF"/>
        </w:rPr>
      </w:pPr>
      <w:r w:rsidRPr="00623B37">
        <w:rPr>
          <w:sz w:val="28"/>
          <w:szCs w:val="28"/>
          <w:shd w:val="clear" w:color="auto" w:fill="FFFFFF"/>
        </w:rPr>
        <w:t xml:space="preserve">Слюсарь И.В. одним бездействием допустил нарушение требований вышеуказанных нормативных актов в области гражданской обороны. </w:t>
      </w:r>
    </w:p>
    <w:p w:rsidR="00623B37" w:rsidRPr="00623B37" w:rsidP="00623B37">
      <w:pPr>
        <w:ind w:firstLine="851"/>
        <w:jc w:val="both"/>
        <w:rPr>
          <w:color w:val="000000"/>
          <w:sz w:val="28"/>
          <w:szCs w:val="28"/>
        </w:rPr>
      </w:pPr>
      <w:r w:rsidRPr="00623B37">
        <w:rPr>
          <w:color w:val="000000"/>
          <w:sz w:val="28"/>
          <w:szCs w:val="28"/>
          <w:shd w:val="clear" w:color="auto" w:fill="FFFFFF"/>
        </w:rPr>
        <w:t>Следовательно, поскольку Слюсарь И.В. в результате бездействия совершил административные правонарушения, ответственность за которые предусмотрена ч. 1 ст. </w:t>
      </w:r>
      <w:r w:rsidRPr="00623B37">
        <w:rPr>
          <w:sz w:val="28"/>
          <w:szCs w:val="28"/>
          <w:bdr w:val="none" w:sz="0" w:space="0" w:color="auto" w:frame="1"/>
        </w:rPr>
        <w:t>20.</w:t>
      </w:r>
      <w:r w:rsidRPr="00623B37">
        <w:rPr>
          <w:color w:val="000000"/>
          <w:sz w:val="28"/>
          <w:szCs w:val="28"/>
          <w:shd w:val="clear" w:color="auto" w:fill="FFFFFF"/>
        </w:rPr>
        <w:t>7, ч. 2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7. Невыполнение требований и мероприятий в области гражданской обороны" w:history="1">
        <w:r w:rsidRPr="00623B37">
          <w:rPr>
            <w:rStyle w:val="Hyperlink"/>
            <w:color w:val="8859A8"/>
            <w:sz w:val="28"/>
            <w:szCs w:val="28"/>
            <w:bdr w:val="none" w:sz="0" w:space="0" w:color="auto" w:frame="1"/>
          </w:rPr>
          <w:t>20.7 КоАП</w:t>
        </w:r>
      </w:hyperlink>
      <w:r w:rsidRPr="00623B37">
        <w:rPr>
          <w:color w:val="000000"/>
          <w:sz w:val="28"/>
          <w:szCs w:val="28"/>
          <w:shd w:val="clear" w:color="auto" w:fill="FFFFFF"/>
        </w:rPr>
        <w:t> РФ, он подлежит привлечению к административной ответственности с назначением административного наказания в пределах санкции, предусматривающей назначение более строгого административного наказания, в данном случае в пределах санкции ч. 2 ст. </w:t>
      </w:r>
      <w:hyperlink r:id="rId9"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6. Невыполнение требований норм и правил по предупреждению и ликвидации чрезвычайных ситуаций" w:history="1">
        <w:r w:rsidRPr="00623B37">
          <w:rPr>
            <w:rStyle w:val="Hyperlink"/>
            <w:color w:val="8859A8"/>
            <w:sz w:val="28"/>
            <w:szCs w:val="28"/>
            <w:bdr w:val="none" w:sz="0" w:space="0" w:color="auto" w:frame="1"/>
          </w:rPr>
          <w:t>20.7 КоАП</w:t>
        </w:r>
      </w:hyperlink>
      <w:r w:rsidRPr="00623B37">
        <w:rPr>
          <w:color w:val="000000"/>
          <w:sz w:val="28"/>
          <w:szCs w:val="28"/>
          <w:shd w:val="clear" w:color="auto" w:fill="FFFFFF"/>
        </w:rPr>
        <w:t> РФ. </w:t>
      </w:r>
    </w:p>
    <w:p w:rsidR="00623B37" w:rsidRPr="00623B37" w:rsidP="00623B37">
      <w:pPr>
        <w:ind w:firstLine="851"/>
        <w:jc w:val="both"/>
        <w:rPr>
          <w:color w:val="000000"/>
          <w:sz w:val="28"/>
          <w:szCs w:val="28"/>
          <w:shd w:val="clear" w:color="auto" w:fill="FFFFFF"/>
        </w:rPr>
      </w:pPr>
      <w:r w:rsidRPr="00623B37">
        <w:rPr>
          <w:color w:val="000000"/>
          <w:sz w:val="28"/>
          <w:szCs w:val="28"/>
          <w:shd w:val="clear" w:color="auto" w:fill="FFFFFF"/>
        </w:rPr>
        <w:t>Поскольку совершенные Слюсарем И.В. административные правонарушения посягают на общественную безопасность, сопряжены с риском наступления тяжких последствий, то есть существенно нарушающим охраняемые общественные отношения оно не может</w:t>
      </w:r>
      <w:r w:rsidR="00FE793F">
        <w:rPr>
          <w:color w:val="000000"/>
          <w:sz w:val="28"/>
          <w:szCs w:val="28"/>
          <w:shd w:val="clear" w:color="auto" w:fill="FFFFFF"/>
        </w:rPr>
        <w:t xml:space="preserve"> быть признано малозначительным.</w:t>
      </w:r>
    </w:p>
    <w:p w:rsidR="00623B37" w:rsidRPr="00623B37" w:rsidP="00623B37">
      <w:pPr>
        <w:ind w:firstLine="851"/>
        <w:jc w:val="both"/>
        <w:rPr>
          <w:sz w:val="28"/>
          <w:szCs w:val="28"/>
        </w:rPr>
      </w:pPr>
      <w:r w:rsidRPr="00623B37">
        <w:rPr>
          <w:color w:val="000000"/>
          <w:sz w:val="28"/>
          <w:szCs w:val="28"/>
          <w:shd w:val="clear" w:color="auto" w:fill="FFFFFF"/>
        </w:rPr>
        <w:t>Принимая во внимание все обстоятельства совершённых должностным лицом – Слюсарем И.В. административных правонарушений, личность виновного, конкретных обстоятельства дела, смягчающих вину обстоятельств, к которым суд учитывает признание вины, а также отсутствие отягчающих вину обстоятельств, мировой судья считает необходимым назначить ему наказание в виде административного штрафа в пределах санкции ч.2 ст. </w:t>
      </w:r>
      <w:hyperlink r:id="rId9"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6. Невыполнение требований норм и правил по предупреждению и ликвидации чрезвычайных ситуаций" w:history="1">
        <w:r w:rsidRPr="00FE793F">
          <w:rPr>
            <w:rStyle w:val="Hyperlink"/>
            <w:color w:val="auto"/>
            <w:sz w:val="28"/>
            <w:szCs w:val="28"/>
            <w:u w:val="none"/>
            <w:bdr w:val="none" w:sz="0" w:space="0" w:color="auto" w:frame="1"/>
          </w:rPr>
          <w:t>20.7 КоАП</w:t>
        </w:r>
      </w:hyperlink>
      <w:r w:rsidRPr="00FE793F">
        <w:rPr>
          <w:sz w:val="28"/>
          <w:szCs w:val="28"/>
          <w:shd w:val="clear" w:color="auto" w:fill="FFFFFF"/>
        </w:rPr>
        <w:t> РФ. </w:t>
      </w:r>
    </w:p>
    <w:p w:rsidR="00623B37" w:rsidRPr="00623B37" w:rsidP="00623B37">
      <w:pPr>
        <w:ind w:firstLine="851"/>
        <w:jc w:val="both"/>
        <w:rPr>
          <w:sz w:val="28"/>
          <w:szCs w:val="28"/>
        </w:rPr>
      </w:pPr>
      <w:r w:rsidRPr="00623B37">
        <w:rPr>
          <w:color w:val="000000"/>
          <w:sz w:val="29"/>
          <w:szCs w:val="29"/>
          <w:shd w:val="clear" w:color="auto" w:fill="FFFFFF"/>
        </w:rPr>
        <w:t xml:space="preserve">На основании изложенного, руководствуясь ч.2 ст.4.4 статьями 29.9-29.11, 30.1 Кодекса Российской Федерации об административных правонарушениях - </w:t>
      </w:r>
    </w:p>
    <w:p w:rsidR="00623B37" w:rsidRPr="00623B37" w:rsidP="00623B37">
      <w:pPr>
        <w:ind w:firstLine="851"/>
        <w:jc w:val="center"/>
        <w:rPr>
          <w:b/>
          <w:sz w:val="28"/>
          <w:szCs w:val="28"/>
        </w:rPr>
      </w:pPr>
      <w:r w:rsidRPr="00623B37">
        <w:rPr>
          <w:b/>
          <w:sz w:val="28"/>
          <w:szCs w:val="28"/>
        </w:rPr>
        <w:t>П О С Т А Н О В И Л:</w:t>
      </w:r>
    </w:p>
    <w:p w:rsidR="00623B37" w:rsidRPr="00623B37" w:rsidP="00623B37">
      <w:pPr>
        <w:ind w:firstLine="851"/>
        <w:jc w:val="center"/>
        <w:rPr>
          <w:sz w:val="28"/>
          <w:szCs w:val="28"/>
        </w:rPr>
      </w:pPr>
    </w:p>
    <w:p w:rsidR="00623B37" w:rsidRPr="00623B37" w:rsidP="00623B37">
      <w:pPr>
        <w:pStyle w:val="NormalWeb"/>
        <w:spacing w:before="0" w:beforeAutospacing="0" w:after="0" w:afterAutospacing="0"/>
        <w:ind w:firstLine="851"/>
        <w:jc w:val="both"/>
        <w:rPr>
          <w:sz w:val="28"/>
          <w:szCs w:val="28"/>
        </w:rPr>
      </w:pPr>
      <w:r w:rsidRPr="00623B37">
        <w:rPr>
          <w:color w:val="000000" w:themeColor="text1"/>
          <w:sz w:val="28"/>
          <w:szCs w:val="28"/>
        </w:rPr>
        <w:t xml:space="preserve">Признать </w:t>
      </w:r>
      <w:r w:rsidRPr="00623B37">
        <w:rPr>
          <w:sz w:val="28"/>
          <w:szCs w:val="28"/>
        </w:rPr>
        <w:t>заместителя генерального директора Акционерного общества «</w:t>
      </w:r>
      <w:r w:rsidR="00E72B31">
        <w:rPr>
          <w:sz w:val="28"/>
          <w:szCs w:val="28"/>
        </w:rPr>
        <w:t>------</w:t>
      </w:r>
      <w:r w:rsidRPr="00623B37">
        <w:rPr>
          <w:sz w:val="28"/>
          <w:szCs w:val="28"/>
        </w:rPr>
        <w:t xml:space="preserve">» </w:t>
      </w:r>
      <w:r w:rsidRPr="00623B37">
        <w:rPr>
          <w:color w:val="000000" w:themeColor="text1"/>
          <w:sz w:val="28"/>
          <w:szCs w:val="28"/>
        </w:rPr>
        <w:t xml:space="preserve">Слюсаря </w:t>
      </w:r>
      <w:r w:rsidR="00E72B31">
        <w:rPr>
          <w:color w:val="000000" w:themeColor="text1"/>
          <w:sz w:val="28"/>
          <w:szCs w:val="28"/>
        </w:rPr>
        <w:t>И.В.</w:t>
      </w:r>
      <w:r w:rsidRPr="00623B37">
        <w:rPr>
          <w:color w:val="000000" w:themeColor="text1"/>
          <w:sz w:val="28"/>
          <w:szCs w:val="28"/>
        </w:rPr>
        <w:t xml:space="preserve">, </w:t>
      </w:r>
      <w:r w:rsidR="00E72B31">
        <w:rPr>
          <w:color w:val="000000" w:themeColor="text1"/>
          <w:sz w:val="28"/>
          <w:szCs w:val="28"/>
        </w:rPr>
        <w:t>…..</w:t>
      </w:r>
      <w:r w:rsidRPr="00623B37">
        <w:rPr>
          <w:color w:val="000000" w:themeColor="text1"/>
          <w:sz w:val="28"/>
          <w:szCs w:val="28"/>
        </w:rPr>
        <w:t xml:space="preserve"> года рождения, виновным в совершении </w:t>
      </w:r>
      <w:r w:rsidRPr="00623B37">
        <w:rPr>
          <w:color w:val="000000" w:themeColor="text1"/>
          <w:sz w:val="28"/>
          <w:szCs w:val="28"/>
        </w:rPr>
        <w:t xml:space="preserve">административных правонарушений, ответственность за которое предусмотрена ч.1 и ч. 2 ст. 20.7 Кодекса Российской Федерации об административных правонарушениях и назначить ему наказание </w:t>
      </w:r>
      <w:r w:rsidRPr="00623B37">
        <w:rPr>
          <w:sz w:val="28"/>
          <w:szCs w:val="28"/>
        </w:rPr>
        <w:t>в виде а</w:t>
      </w:r>
      <w:r w:rsidRPr="00623B37">
        <w:rPr>
          <w:sz w:val="28"/>
          <w:szCs w:val="28"/>
          <w:shd w:val="clear" w:color="auto" w:fill="FFFFFF"/>
        </w:rPr>
        <w:t>дминистративного штрафа в размере 1</w:t>
      </w:r>
      <w:r w:rsidR="005F0A5A">
        <w:rPr>
          <w:sz w:val="28"/>
          <w:szCs w:val="28"/>
          <w:shd w:val="clear" w:color="auto" w:fill="FFFFFF"/>
        </w:rPr>
        <w:t>0</w:t>
      </w:r>
      <w:r w:rsidRPr="00623B37">
        <w:rPr>
          <w:sz w:val="28"/>
          <w:szCs w:val="28"/>
          <w:shd w:val="clear" w:color="auto" w:fill="FFFFFF"/>
        </w:rPr>
        <w:t xml:space="preserve"> 000 (</w:t>
      </w:r>
      <w:r w:rsidR="005F0A5A">
        <w:rPr>
          <w:sz w:val="28"/>
          <w:szCs w:val="28"/>
          <w:shd w:val="clear" w:color="auto" w:fill="FFFFFF"/>
        </w:rPr>
        <w:t>десят</w:t>
      </w:r>
      <w:r w:rsidR="006C3A7D">
        <w:rPr>
          <w:sz w:val="28"/>
          <w:szCs w:val="28"/>
          <w:shd w:val="clear" w:color="auto" w:fill="FFFFFF"/>
        </w:rPr>
        <w:t>ь</w:t>
      </w:r>
      <w:r w:rsidRPr="00623B37">
        <w:rPr>
          <w:sz w:val="28"/>
          <w:szCs w:val="28"/>
          <w:shd w:val="clear" w:color="auto" w:fill="FFFFFF"/>
        </w:rPr>
        <w:t xml:space="preserve"> тысяч) рублей</w:t>
      </w:r>
      <w:r w:rsidRPr="00623B37">
        <w:rPr>
          <w:sz w:val="28"/>
          <w:szCs w:val="28"/>
        </w:rPr>
        <w:t xml:space="preserve">. </w:t>
      </w:r>
    </w:p>
    <w:p w:rsidR="00623B37" w:rsidRPr="00623B37" w:rsidP="00623B37">
      <w:pPr>
        <w:pStyle w:val="NormalWeb"/>
        <w:spacing w:before="0" w:beforeAutospacing="0" w:after="0" w:afterAutospacing="0"/>
        <w:ind w:firstLine="851"/>
        <w:jc w:val="both"/>
        <w:rPr>
          <w:sz w:val="28"/>
          <w:szCs w:val="28"/>
        </w:rPr>
      </w:pPr>
      <w:r w:rsidRPr="00623B37">
        <w:rPr>
          <w:sz w:val="28"/>
          <w:szCs w:val="28"/>
        </w:rPr>
        <w:t xml:space="preserve">Реквизиты для оплаты штрафа: «счет № 40102810645370000035;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623B37">
        <w:rPr>
          <w:sz w:val="28"/>
          <w:szCs w:val="28"/>
        </w:rPr>
        <w:t>л</w:t>
      </w:r>
      <w:r w:rsidRPr="00623B37">
        <w:rPr>
          <w:sz w:val="28"/>
          <w:szCs w:val="28"/>
        </w:rPr>
        <w:t>/с 04752203230); банк получателя – Отделение Республика Крым; БИК 013510002; КБК</w:t>
      </w:r>
      <w:r w:rsidR="00B370E0">
        <w:rPr>
          <w:sz w:val="28"/>
          <w:szCs w:val="28"/>
        </w:rPr>
        <w:t xml:space="preserve"> 828 1 16 01203 01 0007 140</w:t>
      </w:r>
      <w:r w:rsidRPr="00623B37">
        <w:rPr>
          <w:sz w:val="28"/>
          <w:szCs w:val="28"/>
        </w:rPr>
        <w:t xml:space="preserve"> </w:t>
      </w:r>
      <w:r w:rsidR="00B370E0">
        <w:rPr>
          <w:sz w:val="28"/>
          <w:szCs w:val="28"/>
        </w:rPr>
        <w:t xml:space="preserve">УИН </w:t>
      </w:r>
      <w:r w:rsidR="00E72B31">
        <w:rPr>
          <w:sz w:val="28"/>
          <w:szCs w:val="28"/>
        </w:rPr>
        <w:t>…..</w:t>
      </w:r>
      <w:r w:rsidRPr="00623B37">
        <w:rPr>
          <w:sz w:val="28"/>
          <w:szCs w:val="28"/>
        </w:rPr>
        <w:t>».</w:t>
      </w:r>
    </w:p>
    <w:p w:rsidR="00623B37" w:rsidRPr="00623B37" w:rsidP="00623B37">
      <w:pPr>
        <w:ind w:firstLine="851"/>
        <w:jc w:val="both"/>
        <w:rPr>
          <w:sz w:val="28"/>
          <w:szCs w:val="28"/>
        </w:rPr>
      </w:pPr>
      <w:r w:rsidRPr="00623B37">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23B37" w:rsidRPr="00623B37" w:rsidP="00623B37">
      <w:pPr>
        <w:ind w:firstLine="851"/>
        <w:jc w:val="both"/>
        <w:rPr>
          <w:sz w:val="28"/>
          <w:szCs w:val="28"/>
        </w:rPr>
      </w:pPr>
      <w:r w:rsidRPr="00623B37">
        <w:rPr>
          <w:sz w:val="28"/>
          <w:szCs w:val="2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623B37" w:rsidRPr="00623B37" w:rsidP="00623B37">
      <w:pPr>
        <w:ind w:firstLine="851"/>
        <w:jc w:val="both"/>
        <w:rPr>
          <w:sz w:val="28"/>
          <w:szCs w:val="28"/>
        </w:rPr>
      </w:pPr>
      <w:r w:rsidRPr="00623B37">
        <w:rPr>
          <w:sz w:val="28"/>
          <w:szCs w:val="28"/>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23B37" w:rsidRPr="00623B37" w:rsidP="00623B37">
      <w:pPr>
        <w:ind w:firstLine="851"/>
        <w:jc w:val="both"/>
        <w:rPr>
          <w:sz w:val="28"/>
          <w:szCs w:val="28"/>
        </w:rPr>
      </w:pPr>
      <w:r w:rsidRPr="00623B37">
        <w:rPr>
          <w:sz w:val="28"/>
          <w:szCs w:val="2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w:t>
      </w:r>
      <w:r w:rsidR="005F0A5A">
        <w:rPr>
          <w:sz w:val="28"/>
          <w:szCs w:val="28"/>
        </w:rPr>
        <w:t xml:space="preserve"> либо непосредственно в Киевский районный суд г. Симферополя в тот же срок</w:t>
      </w:r>
      <w:r w:rsidRPr="00623B37">
        <w:rPr>
          <w:sz w:val="28"/>
          <w:szCs w:val="28"/>
        </w:rPr>
        <w:t xml:space="preserve">.   </w:t>
      </w:r>
    </w:p>
    <w:p w:rsidR="00623B37" w:rsidRPr="00623B37" w:rsidP="00623B37">
      <w:pPr>
        <w:ind w:firstLine="851"/>
        <w:jc w:val="both"/>
        <w:rPr>
          <w:sz w:val="28"/>
          <w:szCs w:val="28"/>
        </w:rPr>
      </w:pPr>
    </w:p>
    <w:p w:rsidR="00623B37" w:rsidRPr="00623B37" w:rsidP="00623B37">
      <w:pPr>
        <w:ind w:firstLine="851"/>
        <w:jc w:val="both"/>
        <w:rPr>
          <w:sz w:val="28"/>
          <w:szCs w:val="28"/>
        </w:rPr>
      </w:pPr>
      <w:r w:rsidRPr="00623B37">
        <w:rPr>
          <w:sz w:val="28"/>
          <w:szCs w:val="28"/>
        </w:rPr>
        <w:t>Мировой судья</w:t>
      </w:r>
      <w:r w:rsidRPr="00623B37">
        <w:rPr>
          <w:sz w:val="28"/>
          <w:szCs w:val="28"/>
        </w:rPr>
        <w:tab/>
      </w:r>
      <w:r w:rsidRPr="00623B37">
        <w:rPr>
          <w:sz w:val="28"/>
          <w:szCs w:val="28"/>
        </w:rPr>
        <w:tab/>
      </w:r>
      <w:r w:rsidRPr="00623B37">
        <w:rPr>
          <w:sz w:val="28"/>
          <w:szCs w:val="28"/>
        </w:rPr>
        <w:tab/>
      </w:r>
      <w:r w:rsidRPr="00623B37">
        <w:rPr>
          <w:sz w:val="28"/>
          <w:szCs w:val="28"/>
        </w:rPr>
        <w:tab/>
        <w:t xml:space="preserve">                                С.А. Москаленко </w:t>
      </w:r>
    </w:p>
    <w:p w:rsidR="00623B37" w:rsidRPr="00623B37" w:rsidP="00623B37">
      <w:pPr>
        <w:shd w:val="clear" w:color="auto" w:fill="FFFFFF"/>
        <w:ind w:firstLine="851"/>
        <w:jc w:val="both"/>
        <w:rPr>
          <w:sz w:val="28"/>
          <w:szCs w:val="28"/>
        </w:rPr>
      </w:pPr>
      <w:r w:rsidRPr="00623B37">
        <w:rPr>
          <w:color w:val="000000"/>
          <w:sz w:val="28"/>
          <w:szCs w:val="28"/>
        </w:rPr>
        <w:br/>
      </w:r>
    </w:p>
    <w:p w:rsidR="00623B37" w:rsidRPr="00623B37" w:rsidP="00623B37">
      <w:pPr>
        <w:ind w:firstLine="567"/>
        <w:jc w:val="both"/>
        <w:rPr>
          <w:b/>
          <w:color w:val="000000"/>
          <w:sz w:val="29"/>
          <w:szCs w:val="29"/>
        </w:rPr>
      </w:pPr>
    </w:p>
    <w:p w:rsidR="009D5D5D" w:rsidRPr="00623B37" w:rsidP="00623B37">
      <w:pPr>
        <w:shd w:val="clear" w:color="auto" w:fill="FFFFFF"/>
        <w:ind w:firstLine="709"/>
        <w:jc w:val="both"/>
        <w:rPr>
          <w:b/>
          <w:color w:val="000000"/>
          <w:sz w:val="29"/>
          <w:szCs w:val="29"/>
        </w:rPr>
      </w:pPr>
    </w:p>
    <w:sectPr w:rsidSect="005F0A5A">
      <w:headerReference w:type="default" r:id="rId10"/>
      <w:pgSz w:w="11906" w:h="16838" w:code="9"/>
      <w:pgMar w:top="737" w:right="567" w:bottom="68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85591"/>
      <w:docPartObj>
        <w:docPartGallery w:val="Page Numbers (Top of Page)"/>
        <w:docPartUnique/>
      </w:docPartObj>
    </w:sdtPr>
    <w:sdtContent>
      <w:p w:rsidR="000008D6">
        <w:pPr>
          <w:pStyle w:val="Header"/>
          <w:jc w:val="right"/>
        </w:pPr>
        <w:r>
          <w:fldChar w:fldCharType="begin"/>
        </w:r>
        <w:r>
          <w:instrText xml:space="preserve"> PAGE   \* MERGEFORMAT </w:instrText>
        </w:r>
        <w:r>
          <w:fldChar w:fldCharType="separate"/>
        </w:r>
        <w:r w:rsidR="00E72B31">
          <w:rPr>
            <w:noProof/>
          </w:rPr>
          <w:t>2</w:t>
        </w:r>
        <w:r>
          <w:rPr>
            <w:noProof/>
          </w:rPr>
          <w:fldChar w:fldCharType="end"/>
        </w:r>
      </w:p>
    </w:sdtContent>
  </w:sdt>
  <w:p w:rsidR="00000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57"/>
    <w:rsid w:val="000008D6"/>
    <w:rsid w:val="00004119"/>
    <w:rsid w:val="000254DC"/>
    <w:rsid w:val="0002647E"/>
    <w:rsid w:val="00057B30"/>
    <w:rsid w:val="00072CE5"/>
    <w:rsid w:val="00090B42"/>
    <w:rsid w:val="000B1D2A"/>
    <w:rsid w:val="000C3EAF"/>
    <w:rsid w:val="00142358"/>
    <w:rsid w:val="0024774B"/>
    <w:rsid w:val="00254DC6"/>
    <w:rsid w:val="00263C82"/>
    <w:rsid w:val="002C42D6"/>
    <w:rsid w:val="002D4029"/>
    <w:rsid w:val="00325A5E"/>
    <w:rsid w:val="0036038B"/>
    <w:rsid w:val="00384657"/>
    <w:rsid w:val="0039559C"/>
    <w:rsid w:val="003A0EFB"/>
    <w:rsid w:val="003A4776"/>
    <w:rsid w:val="003C4A83"/>
    <w:rsid w:val="003F3757"/>
    <w:rsid w:val="0043747C"/>
    <w:rsid w:val="00466AD6"/>
    <w:rsid w:val="00497517"/>
    <w:rsid w:val="004A3992"/>
    <w:rsid w:val="004D5E3D"/>
    <w:rsid w:val="004E5CE7"/>
    <w:rsid w:val="004F2DCC"/>
    <w:rsid w:val="004F4E9E"/>
    <w:rsid w:val="004F66F7"/>
    <w:rsid w:val="004F698C"/>
    <w:rsid w:val="00517AA2"/>
    <w:rsid w:val="00517F5C"/>
    <w:rsid w:val="00576974"/>
    <w:rsid w:val="005A76FD"/>
    <w:rsid w:val="005F0A5A"/>
    <w:rsid w:val="006045DA"/>
    <w:rsid w:val="00617933"/>
    <w:rsid w:val="0062139D"/>
    <w:rsid w:val="00623B37"/>
    <w:rsid w:val="00637882"/>
    <w:rsid w:val="006442F7"/>
    <w:rsid w:val="0068229B"/>
    <w:rsid w:val="0069545E"/>
    <w:rsid w:val="006A1063"/>
    <w:rsid w:val="006C3A7D"/>
    <w:rsid w:val="006C4530"/>
    <w:rsid w:val="006C7829"/>
    <w:rsid w:val="006D7250"/>
    <w:rsid w:val="006E28A3"/>
    <w:rsid w:val="006E6BAC"/>
    <w:rsid w:val="007A5740"/>
    <w:rsid w:val="007C5FEC"/>
    <w:rsid w:val="007F6714"/>
    <w:rsid w:val="0087717E"/>
    <w:rsid w:val="00900FF7"/>
    <w:rsid w:val="0091706C"/>
    <w:rsid w:val="0092718A"/>
    <w:rsid w:val="009344F7"/>
    <w:rsid w:val="00997923"/>
    <w:rsid w:val="009A1026"/>
    <w:rsid w:val="009B4C10"/>
    <w:rsid w:val="009B4CEC"/>
    <w:rsid w:val="009D1560"/>
    <w:rsid w:val="009D5ADF"/>
    <w:rsid w:val="009D5D5D"/>
    <w:rsid w:val="009E24D5"/>
    <w:rsid w:val="00A154EB"/>
    <w:rsid w:val="00A26394"/>
    <w:rsid w:val="00A44BEA"/>
    <w:rsid w:val="00AA1352"/>
    <w:rsid w:val="00AC13B4"/>
    <w:rsid w:val="00B27815"/>
    <w:rsid w:val="00B370E0"/>
    <w:rsid w:val="00B716B1"/>
    <w:rsid w:val="00B92FC4"/>
    <w:rsid w:val="00BD2786"/>
    <w:rsid w:val="00BD3403"/>
    <w:rsid w:val="00C4682B"/>
    <w:rsid w:val="00C77F03"/>
    <w:rsid w:val="00CA6445"/>
    <w:rsid w:val="00CB1332"/>
    <w:rsid w:val="00CD1299"/>
    <w:rsid w:val="00CF1012"/>
    <w:rsid w:val="00D22332"/>
    <w:rsid w:val="00D33AF6"/>
    <w:rsid w:val="00D50C4A"/>
    <w:rsid w:val="00DE22F5"/>
    <w:rsid w:val="00E313F1"/>
    <w:rsid w:val="00E72B31"/>
    <w:rsid w:val="00EA46C1"/>
    <w:rsid w:val="00F51F64"/>
    <w:rsid w:val="00F72EF0"/>
    <w:rsid w:val="00FD1F27"/>
    <w:rsid w:val="00FD637E"/>
    <w:rsid w:val="00FE793F"/>
    <w:rsid w:val="00FF00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84657"/>
    <w:pPr>
      <w:overflowPunct/>
      <w:autoSpaceDE/>
      <w:autoSpaceDN/>
      <w:adjustRightInd/>
      <w:spacing w:before="100" w:beforeAutospacing="1" w:after="100" w:afterAutospacing="1"/>
      <w:textAlignment w:val="auto"/>
    </w:pPr>
    <w:rPr>
      <w:szCs w:val="24"/>
    </w:rPr>
  </w:style>
  <w:style w:type="character" w:customStyle="1" w:styleId="apple-converted-space">
    <w:name w:val="apple-converted-space"/>
    <w:basedOn w:val="DefaultParagraphFont"/>
    <w:rsid w:val="00384657"/>
  </w:style>
  <w:style w:type="character" w:customStyle="1" w:styleId="snippetequal">
    <w:name w:val="snippet_equal"/>
    <w:basedOn w:val="DefaultParagraphFont"/>
    <w:rsid w:val="00384657"/>
  </w:style>
  <w:style w:type="paragraph" w:styleId="Header">
    <w:name w:val="header"/>
    <w:basedOn w:val="Normal"/>
    <w:link w:val="a"/>
    <w:uiPriority w:val="99"/>
    <w:unhideWhenUsed/>
    <w:rsid w:val="005A76FD"/>
    <w:pPr>
      <w:tabs>
        <w:tab w:val="center" w:pos="4677"/>
        <w:tab w:val="right" w:pos="9355"/>
      </w:tabs>
    </w:pPr>
  </w:style>
  <w:style w:type="character" w:customStyle="1" w:styleId="a">
    <w:name w:val="Верхний колонтитул Знак"/>
    <w:basedOn w:val="DefaultParagraphFont"/>
    <w:link w:val="Header"/>
    <w:uiPriority w:val="99"/>
    <w:rsid w:val="005A76FD"/>
    <w:rPr>
      <w:rFonts w:ascii="Times New Roman" w:eastAsia="Times New Roman" w:hAnsi="Times New Roman" w:cs="Times New Roman"/>
      <w:sz w:val="24"/>
      <w:szCs w:val="20"/>
      <w:lang w:eastAsia="ru-RU"/>
    </w:rPr>
  </w:style>
  <w:style w:type="paragraph" w:styleId="Footer">
    <w:name w:val="footer"/>
    <w:basedOn w:val="Normal"/>
    <w:link w:val="a0"/>
    <w:uiPriority w:val="99"/>
    <w:semiHidden/>
    <w:unhideWhenUsed/>
    <w:rsid w:val="005A76FD"/>
    <w:pPr>
      <w:tabs>
        <w:tab w:val="center" w:pos="4677"/>
        <w:tab w:val="right" w:pos="9355"/>
      </w:tabs>
    </w:pPr>
  </w:style>
  <w:style w:type="character" w:customStyle="1" w:styleId="a0">
    <w:name w:val="Нижний колонтитул Знак"/>
    <w:basedOn w:val="DefaultParagraphFont"/>
    <w:link w:val="Footer"/>
    <w:uiPriority w:val="99"/>
    <w:semiHidden/>
    <w:rsid w:val="005A76FD"/>
    <w:rPr>
      <w:rFonts w:ascii="Times New Roman" w:eastAsia="Times New Roman" w:hAnsi="Times New Roman" w:cs="Times New Roman"/>
      <w:sz w:val="24"/>
      <w:szCs w:val="20"/>
      <w:lang w:eastAsia="ru-RU"/>
    </w:rPr>
  </w:style>
  <w:style w:type="paragraph" w:customStyle="1" w:styleId="ConsPlusNormal">
    <w:name w:val="ConsPlusNormal"/>
    <w:rsid w:val="004D5E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yperlink">
    <w:name w:val="Hyperlink"/>
    <w:basedOn w:val="DefaultParagraphFont"/>
    <w:uiPriority w:val="99"/>
    <w:unhideWhenUsed/>
    <w:rsid w:val="009B4C10"/>
    <w:rPr>
      <w:color w:val="0000FF"/>
      <w:u w:val="single"/>
    </w:rPr>
  </w:style>
  <w:style w:type="character" w:customStyle="1" w:styleId="blk">
    <w:name w:val="blk"/>
    <w:basedOn w:val="DefaultParagraphFont"/>
    <w:rsid w:val="00C4682B"/>
  </w:style>
  <w:style w:type="paragraph" w:styleId="BodyText">
    <w:name w:val="Body Text"/>
    <w:basedOn w:val="Normal"/>
    <w:link w:val="a1"/>
    <w:rsid w:val="00517AA2"/>
    <w:pPr>
      <w:overflowPunct/>
      <w:autoSpaceDE/>
      <w:autoSpaceDN/>
      <w:adjustRightInd/>
      <w:textAlignment w:val="auto"/>
    </w:pPr>
  </w:style>
  <w:style w:type="character" w:customStyle="1" w:styleId="a1">
    <w:name w:val="Основной текст Знак"/>
    <w:basedOn w:val="DefaultParagraphFont"/>
    <w:link w:val="BodyText"/>
    <w:rsid w:val="00517AA2"/>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08E723000434BB880A74E003F70F8642FBF829D7D294A59214AEAD703BE524244248DFEA292785K9w8N" TargetMode="External" /><Relationship Id="rId6" Type="http://schemas.openxmlformats.org/officeDocument/2006/relationships/hyperlink" Target="http://sudact.ru/law/koap/razdel-i/glava-2/statia-2.4/" TargetMode="External" /><Relationship Id="rId7" Type="http://schemas.openxmlformats.org/officeDocument/2006/relationships/hyperlink" Target="http://sudact.ru/law/koap/razdel-ii/glava-20/statia-20.7_1/" TargetMode="External" /><Relationship Id="rId8" Type="http://schemas.openxmlformats.org/officeDocument/2006/relationships/hyperlink" Target="http://sudact.ru/law/koap/razdel-i/glava-4/statia-4.4/" TargetMode="External" /><Relationship Id="rId9" Type="http://schemas.openxmlformats.org/officeDocument/2006/relationships/hyperlink" Target="http://sudact.ru/law/koap/razdel-ii/glava-20/statia-20.6/"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FAD44-8669-42B5-A173-9E19B842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