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E91624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E91624">
        <w:rPr>
          <w:b w:val="0"/>
          <w:sz w:val="18"/>
          <w:szCs w:val="18"/>
        </w:rPr>
        <w:t>Дело № 5-</w:t>
      </w:r>
      <w:r w:rsidRPr="00E91624" w:rsidR="004F3DB8">
        <w:rPr>
          <w:b w:val="0"/>
          <w:sz w:val="18"/>
          <w:szCs w:val="18"/>
        </w:rPr>
        <w:t>10</w:t>
      </w:r>
      <w:r w:rsidRPr="00E91624">
        <w:rPr>
          <w:b w:val="0"/>
          <w:sz w:val="18"/>
          <w:szCs w:val="18"/>
        </w:rPr>
        <w:t>-</w:t>
      </w:r>
      <w:r w:rsidRPr="00E91624" w:rsidR="00E163E1">
        <w:rPr>
          <w:b w:val="0"/>
          <w:sz w:val="18"/>
          <w:szCs w:val="18"/>
        </w:rPr>
        <w:t>2</w:t>
      </w:r>
      <w:r w:rsidRPr="00E91624" w:rsidR="00C3091E">
        <w:rPr>
          <w:b w:val="0"/>
          <w:sz w:val="18"/>
          <w:szCs w:val="18"/>
        </w:rPr>
        <w:t>90</w:t>
      </w:r>
      <w:r w:rsidRPr="00E91624">
        <w:rPr>
          <w:b w:val="0"/>
          <w:sz w:val="18"/>
          <w:szCs w:val="18"/>
        </w:rPr>
        <w:t>/20</w:t>
      </w:r>
      <w:r w:rsidRPr="00E91624" w:rsidR="00274476">
        <w:rPr>
          <w:b w:val="0"/>
          <w:sz w:val="18"/>
          <w:szCs w:val="18"/>
        </w:rPr>
        <w:t>20</w:t>
      </w:r>
    </w:p>
    <w:p w:rsidR="004F3DB8" w:rsidRPr="00E91624" w:rsidP="00D40ADF">
      <w:pPr>
        <w:pStyle w:val="Heading1"/>
        <w:rPr>
          <w:b w:val="0"/>
          <w:bCs w:val="0"/>
          <w:sz w:val="18"/>
          <w:szCs w:val="18"/>
        </w:rPr>
      </w:pPr>
      <w:r w:rsidRPr="00E91624">
        <w:rPr>
          <w:b w:val="0"/>
          <w:bCs w:val="0"/>
          <w:sz w:val="18"/>
          <w:szCs w:val="18"/>
        </w:rPr>
        <w:t xml:space="preserve"> </w:t>
      </w:r>
      <w:r w:rsidRPr="00E91624">
        <w:rPr>
          <w:b w:val="0"/>
          <w:bCs w:val="0"/>
          <w:sz w:val="18"/>
          <w:szCs w:val="18"/>
        </w:rPr>
        <w:tab/>
      </w:r>
      <w:r w:rsidRPr="00E91624">
        <w:rPr>
          <w:b w:val="0"/>
          <w:bCs w:val="0"/>
          <w:sz w:val="18"/>
          <w:szCs w:val="18"/>
        </w:rPr>
        <w:tab/>
      </w:r>
      <w:r w:rsidRPr="00E91624">
        <w:rPr>
          <w:b w:val="0"/>
          <w:bCs w:val="0"/>
          <w:sz w:val="18"/>
          <w:szCs w:val="18"/>
        </w:rPr>
        <w:tab/>
      </w:r>
      <w:r w:rsidRPr="00E91624">
        <w:rPr>
          <w:b w:val="0"/>
          <w:bCs w:val="0"/>
          <w:sz w:val="18"/>
          <w:szCs w:val="18"/>
        </w:rPr>
        <w:tab/>
      </w:r>
      <w:r w:rsidRPr="00E91624">
        <w:rPr>
          <w:b w:val="0"/>
          <w:bCs w:val="0"/>
          <w:sz w:val="18"/>
          <w:szCs w:val="18"/>
        </w:rPr>
        <w:tab/>
        <w:t xml:space="preserve"> </w:t>
      </w:r>
      <w:r w:rsidRPr="00E91624">
        <w:rPr>
          <w:b w:val="0"/>
          <w:bCs w:val="0"/>
          <w:sz w:val="18"/>
          <w:szCs w:val="18"/>
        </w:rPr>
        <w:tab/>
      </w:r>
      <w:r w:rsidRPr="00E91624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E91624" w:rsidR="00274476">
        <w:rPr>
          <w:b w:val="0"/>
          <w:bCs w:val="0"/>
          <w:sz w:val="18"/>
          <w:szCs w:val="18"/>
        </w:rPr>
        <w:t>0</w:t>
      </w:r>
      <w:r w:rsidRPr="00E91624" w:rsidR="00E163E1">
        <w:rPr>
          <w:b w:val="0"/>
          <w:bCs w:val="0"/>
          <w:sz w:val="18"/>
          <w:szCs w:val="18"/>
        </w:rPr>
        <w:t>2</w:t>
      </w:r>
      <w:r w:rsidRPr="00E91624" w:rsidR="00C3091E">
        <w:rPr>
          <w:b w:val="0"/>
          <w:bCs w:val="0"/>
          <w:sz w:val="18"/>
          <w:szCs w:val="18"/>
        </w:rPr>
        <w:t>90</w:t>
      </w:r>
      <w:r w:rsidRPr="00E91624">
        <w:rPr>
          <w:b w:val="0"/>
          <w:bCs w:val="0"/>
          <w:sz w:val="18"/>
          <w:szCs w:val="18"/>
        </w:rPr>
        <w:t>/20</w:t>
      </w:r>
      <w:r w:rsidRPr="00E91624" w:rsidR="00274476">
        <w:rPr>
          <w:b w:val="0"/>
          <w:bCs w:val="0"/>
          <w:sz w:val="18"/>
          <w:szCs w:val="18"/>
        </w:rPr>
        <w:t>20</w:t>
      </w:r>
    </w:p>
    <w:p w:rsidR="004F3DB8" w:rsidRPr="00E91624" w:rsidP="004F3DB8">
      <w:pPr>
        <w:rPr>
          <w:sz w:val="18"/>
          <w:szCs w:val="18"/>
        </w:rPr>
      </w:pPr>
    </w:p>
    <w:p w:rsidR="00D40ADF" w:rsidRPr="00E91624" w:rsidP="00D40ADF">
      <w:pPr>
        <w:pStyle w:val="Heading1"/>
        <w:rPr>
          <w:bCs w:val="0"/>
          <w:sz w:val="18"/>
          <w:szCs w:val="18"/>
        </w:rPr>
      </w:pPr>
      <w:r w:rsidRPr="00E91624">
        <w:rPr>
          <w:bCs w:val="0"/>
          <w:sz w:val="18"/>
          <w:szCs w:val="18"/>
        </w:rPr>
        <w:t>П</w:t>
      </w:r>
      <w:r w:rsidRPr="00E91624">
        <w:rPr>
          <w:bCs w:val="0"/>
          <w:sz w:val="18"/>
          <w:szCs w:val="18"/>
        </w:rPr>
        <w:t xml:space="preserve"> О С Т А Н О В Л Е Н И Е</w:t>
      </w:r>
    </w:p>
    <w:p w:rsidR="004F3DB8" w:rsidRPr="00E91624" w:rsidP="00D40ADF">
      <w:pPr>
        <w:jc w:val="both"/>
        <w:rPr>
          <w:sz w:val="18"/>
          <w:szCs w:val="18"/>
        </w:rPr>
      </w:pPr>
    </w:p>
    <w:p w:rsidR="00D40ADF" w:rsidRPr="00E91624" w:rsidP="00D40ADF">
      <w:pPr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01 сентября </w:t>
      </w:r>
      <w:r w:rsidRPr="00E91624" w:rsidR="009C7ACD">
        <w:rPr>
          <w:sz w:val="18"/>
          <w:szCs w:val="18"/>
        </w:rPr>
        <w:t>20</w:t>
      </w:r>
      <w:r w:rsidRPr="00E91624" w:rsidR="00274476">
        <w:rPr>
          <w:sz w:val="18"/>
          <w:szCs w:val="18"/>
        </w:rPr>
        <w:t>20</w:t>
      </w:r>
      <w:r w:rsidRPr="00E91624" w:rsidR="009C7ACD">
        <w:rPr>
          <w:sz w:val="18"/>
          <w:szCs w:val="18"/>
        </w:rPr>
        <w:t xml:space="preserve"> года</w:t>
      </w:r>
      <w:r w:rsidRPr="00E91624" w:rsidR="009C7ACD">
        <w:rPr>
          <w:sz w:val="18"/>
          <w:szCs w:val="18"/>
        </w:rPr>
        <w:tab/>
      </w:r>
      <w:r w:rsidRPr="00E91624" w:rsidR="009C7ACD">
        <w:rPr>
          <w:sz w:val="18"/>
          <w:szCs w:val="18"/>
        </w:rPr>
        <w:tab/>
      </w:r>
      <w:r w:rsidRPr="00E91624" w:rsidR="009C7ACD">
        <w:rPr>
          <w:sz w:val="18"/>
          <w:szCs w:val="18"/>
        </w:rPr>
        <w:tab/>
      </w:r>
      <w:r w:rsidRPr="00E91624" w:rsidR="009C7ACD">
        <w:rPr>
          <w:sz w:val="18"/>
          <w:szCs w:val="18"/>
        </w:rPr>
        <w:tab/>
      </w:r>
      <w:r w:rsidRPr="00E91624" w:rsidR="009C7ACD">
        <w:rPr>
          <w:sz w:val="18"/>
          <w:szCs w:val="18"/>
        </w:rPr>
        <w:tab/>
        <w:t xml:space="preserve">                  </w:t>
      </w:r>
      <w:r w:rsidRPr="00E91624" w:rsidR="009C7ACD">
        <w:rPr>
          <w:sz w:val="18"/>
          <w:szCs w:val="18"/>
        </w:rPr>
        <w:t>г</w:t>
      </w:r>
      <w:r w:rsidRPr="00E91624" w:rsidR="009C7ACD">
        <w:rPr>
          <w:sz w:val="18"/>
          <w:szCs w:val="18"/>
        </w:rPr>
        <w:t xml:space="preserve">. Симферополь </w:t>
      </w:r>
    </w:p>
    <w:p w:rsidR="004F3DB8" w:rsidRPr="00E91624" w:rsidP="00D40ADF">
      <w:pPr>
        <w:jc w:val="both"/>
        <w:rPr>
          <w:sz w:val="18"/>
          <w:szCs w:val="18"/>
        </w:rPr>
      </w:pPr>
    </w:p>
    <w:p w:rsidR="00D40ADF" w:rsidRPr="00E91624" w:rsidP="00D40ADF">
      <w:pPr>
        <w:jc w:val="both"/>
        <w:rPr>
          <w:sz w:val="18"/>
          <w:szCs w:val="18"/>
        </w:rPr>
      </w:pPr>
      <w:r w:rsidRPr="00E91624">
        <w:rPr>
          <w:sz w:val="18"/>
          <w:szCs w:val="18"/>
        </w:rPr>
        <w:tab/>
        <w:t xml:space="preserve"> Мировой судья судебного участка № </w:t>
      </w:r>
      <w:r w:rsidRPr="00E91624" w:rsidR="00576EA9">
        <w:rPr>
          <w:sz w:val="18"/>
          <w:szCs w:val="18"/>
        </w:rPr>
        <w:t>10</w:t>
      </w:r>
      <w:r w:rsidRPr="00E91624">
        <w:rPr>
          <w:sz w:val="18"/>
          <w:szCs w:val="18"/>
        </w:rPr>
        <w:t xml:space="preserve">  </w:t>
      </w:r>
      <w:r w:rsidRPr="00E91624" w:rsidR="00677CE5">
        <w:rPr>
          <w:sz w:val="18"/>
          <w:szCs w:val="18"/>
        </w:rPr>
        <w:t xml:space="preserve">Киевского </w:t>
      </w:r>
      <w:r w:rsidRPr="00E91624">
        <w:rPr>
          <w:sz w:val="18"/>
          <w:szCs w:val="18"/>
        </w:rPr>
        <w:t xml:space="preserve">судебного района  города Симферополя Республики Крым (г. Симферополь, ул. </w:t>
      </w:r>
      <w:r w:rsidRPr="00E91624">
        <w:rPr>
          <w:sz w:val="18"/>
          <w:szCs w:val="18"/>
        </w:rPr>
        <w:t>Киевская</w:t>
      </w:r>
      <w:r w:rsidRPr="00E91624">
        <w:rPr>
          <w:sz w:val="18"/>
          <w:szCs w:val="18"/>
        </w:rPr>
        <w:t xml:space="preserve">, 55/2) </w:t>
      </w:r>
      <w:r w:rsidRPr="00E91624" w:rsidR="00576EA9">
        <w:rPr>
          <w:sz w:val="18"/>
          <w:szCs w:val="18"/>
        </w:rPr>
        <w:t>Москаленко С.А.</w:t>
      </w:r>
      <w:r w:rsidRPr="00E91624">
        <w:rPr>
          <w:sz w:val="18"/>
          <w:szCs w:val="18"/>
        </w:rPr>
        <w:t xml:space="preserve">, </w:t>
      </w:r>
      <w:r w:rsidRPr="00E91624" w:rsidR="003505DD">
        <w:rPr>
          <w:sz w:val="18"/>
          <w:szCs w:val="18"/>
        </w:rPr>
        <w:t>с участием</w:t>
      </w:r>
      <w:r w:rsidRPr="00E91624" w:rsidR="003A3B99">
        <w:rPr>
          <w:sz w:val="18"/>
          <w:szCs w:val="18"/>
        </w:rPr>
        <w:t xml:space="preserve"> </w:t>
      </w:r>
      <w:r w:rsidRPr="00E91624" w:rsidR="00C405C6">
        <w:rPr>
          <w:sz w:val="18"/>
          <w:szCs w:val="18"/>
        </w:rPr>
        <w:t xml:space="preserve">защитника </w:t>
      </w:r>
      <w:r w:rsidRPr="00E91624" w:rsidR="00A5068D">
        <w:rPr>
          <w:sz w:val="18"/>
          <w:szCs w:val="18"/>
        </w:rPr>
        <w:t>лица,</w:t>
      </w:r>
      <w:r w:rsidRPr="00E91624" w:rsidR="00C405C6">
        <w:rPr>
          <w:sz w:val="18"/>
          <w:szCs w:val="18"/>
        </w:rPr>
        <w:t xml:space="preserve"> привлекаемого к административной ответственности </w:t>
      </w:r>
      <w:r w:rsidRPr="00E91624" w:rsidR="00A35F6D">
        <w:rPr>
          <w:sz w:val="18"/>
          <w:szCs w:val="18"/>
        </w:rPr>
        <w:t>Антоненко В.Ю.</w:t>
      </w:r>
      <w:r w:rsidRPr="00E91624" w:rsidR="00C405C6">
        <w:rPr>
          <w:sz w:val="18"/>
          <w:szCs w:val="18"/>
        </w:rPr>
        <w:t>,</w:t>
      </w:r>
      <w:r w:rsidRPr="00E91624" w:rsidR="008E334C">
        <w:rPr>
          <w:sz w:val="18"/>
          <w:szCs w:val="18"/>
        </w:rPr>
        <w:t xml:space="preserve"> </w:t>
      </w:r>
      <w:r w:rsidRPr="00E91624">
        <w:rPr>
          <w:sz w:val="18"/>
          <w:szCs w:val="18"/>
        </w:rPr>
        <w:t>рассмотрев в открытом судебном заседании дел</w:t>
      </w:r>
      <w:r w:rsidRPr="00E91624" w:rsidR="00576EA9">
        <w:rPr>
          <w:sz w:val="18"/>
          <w:szCs w:val="18"/>
        </w:rPr>
        <w:t>о</w:t>
      </w:r>
      <w:r w:rsidRPr="00E91624">
        <w:rPr>
          <w:sz w:val="18"/>
          <w:szCs w:val="18"/>
        </w:rPr>
        <w:t xml:space="preserve"> об административном правонарушени</w:t>
      </w:r>
      <w:r w:rsidRPr="00E91624" w:rsidR="00D400C7">
        <w:rPr>
          <w:sz w:val="18"/>
          <w:szCs w:val="18"/>
        </w:rPr>
        <w:t>и</w:t>
      </w:r>
      <w:r w:rsidRPr="00E91624">
        <w:rPr>
          <w:sz w:val="18"/>
          <w:szCs w:val="18"/>
        </w:rPr>
        <w:t xml:space="preserve"> в отношении </w:t>
      </w:r>
      <w:r w:rsidRPr="00E91624" w:rsidR="00576EA9">
        <w:rPr>
          <w:sz w:val="18"/>
          <w:szCs w:val="18"/>
        </w:rPr>
        <w:t xml:space="preserve">в отношении: </w:t>
      </w:r>
    </w:p>
    <w:p w:rsidR="00E723CD" w:rsidRPr="00E91624" w:rsidP="00E723CD">
      <w:pPr>
        <w:ind w:left="1170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Муниципального бюджетного учреждения «Город» муниципального образования городской округ Симферополь Республики Крым, расположенного по адресу: </w:t>
      </w:r>
      <w:r w:rsidRPr="00E91624">
        <w:rPr>
          <w:sz w:val="18"/>
          <w:szCs w:val="18"/>
        </w:rPr>
        <w:t>г</w:t>
      </w:r>
      <w:r w:rsidRPr="00E91624">
        <w:rPr>
          <w:sz w:val="18"/>
          <w:szCs w:val="18"/>
        </w:rPr>
        <w:t>. Симферополь, ул. Набережная имени 60-летия СССР, д. 65, ИНН 9102224430, ОГРН 1179102002595, дата регистрации 06.02.2017г. (далее по тексту</w:t>
      </w:r>
      <w:r w:rsidRPr="00E91624" w:rsidR="007A6A01">
        <w:rPr>
          <w:sz w:val="18"/>
          <w:szCs w:val="18"/>
        </w:rPr>
        <w:t xml:space="preserve"> -</w:t>
      </w:r>
      <w:r w:rsidRPr="00E91624">
        <w:rPr>
          <w:sz w:val="18"/>
          <w:szCs w:val="18"/>
        </w:rPr>
        <w:t xml:space="preserve"> МБУ «Город»),  </w:t>
      </w:r>
    </w:p>
    <w:p w:rsidR="00576EA9" w:rsidRPr="00E91624" w:rsidP="00FB1C15">
      <w:pPr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E91624" w:rsidR="00DC6247">
        <w:rPr>
          <w:sz w:val="18"/>
          <w:szCs w:val="18"/>
        </w:rPr>
        <w:t>ч</w:t>
      </w:r>
      <w:r w:rsidRPr="00E91624" w:rsidR="00DC6247">
        <w:rPr>
          <w:sz w:val="18"/>
          <w:szCs w:val="18"/>
        </w:rPr>
        <w:t xml:space="preserve">. 1 </w:t>
      </w:r>
      <w:r w:rsidRPr="00E91624">
        <w:rPr>
          <w:sz w:val="18"/>
          <w:szCs w:val="18"/>
        </w:rPr>
        <w:t>ст. 12.</w:t>
      </w:r>
      <w:r w:rsidRPr="00E91624" w:rsidR="00FB1C15">
        <w:rPr>
          <w:sz w:val="18"/>
          <w:szCs w:val="18"/>
        </w:rPr>
        <w:t>34</w:t>
      </w:r>
      <w:r w:rsidRPr="00E91624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E91624" w:rsidR="00813381">
        <w:rPr>
          <w:sz w:val="18"/>
          <w:szCs w:val="18"/>
        </w:rPr>
        <w:t xml:space="preserve"> </w:t>
      </w:r>
    </w:p>
    <w:p w:rsidR="00813381" w:rsidRPr="00E91624" w:rsidP="00FB1C15">
      <w:pPr>
        <w:jc w:val="both"/>
        <w:rPr>
          <w:sz w:val="18"/>
          <w:szCs w:val="18"/>
        </w:rPr>
      </w:pPr>
    </w:p>
    <w:p w:rsidR="00D400C7" w:rsidRPr="00E91624" w:rsidP="00FB1C15">
      <w:pPr>
        <w:jc w:val="both"/>
        <w:rPr>
          <w:b/>
          <w:sz w:val="18"/>
          <w:szCs w:val="18"/>
        </w:rPr>
      </w:pPr>
      <w:r w:rsidRPr="00E91624">
        <w:rPr>
          <w:sz w:val="18"/>
          <w:szCs w:val="18"/>
        </w:rPr>
        <w:tab/>
      </w:r>
      <w:r w:rsidRPr="00E91624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E91624" w:rsidP="00FB1C15">
      <w:pPr>
        <w:jc w:val="both"/>
        <w:rPr>
          <w:sz w:val="18"/>
          <w:szCs w:val="18"/>
        </w:rPr>
      </w:pPr>
    </w:p>
    <w:p w:rsidR="00DC6247" w:rsidRPr="00E91624" w:rsidP="00576EA9">
      <w:pPr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Согласно протоколу об административном правонарушении </w:t>
      </w:r>
      <w:r w:rsidRPr="00E91624" w:rsidR="007104E3">
        <w:rPr>
          <w:sz w:val="18"/>
          <w:szCs w:val="18"/>
        </w:rPr>
        <w:t>М</w:t>
      </w:r>
      <w:r w:rsidRPr="00E91624" w:rsidR="00E723CD">
        <w:rPr>
          <w:sz w:val="18"/>
          <w:szCs w:val="18"/>
        </w:rPr>
        <w:t xml:space="preserve">БУ «Город» </w:t>
      </w:r>
      <w:r w:rsidRPr="00E91624" w:rsidR="007104E3">
        <w:rPr>
          <w:sz w:val="18"/>
          <w:szCs w:val="18"/>
        </w:rPr>
        <w:t>совершено административное правонарушение</w:t>
      </w:r>
      <w:r w:rsidRPr="00E91624">
        <w:rPr>
          <w:sz w:val="18"/>
          <w:szCs w:val="18"/>
        </w:rPr>
        <w:t xml:space="preserve">, предусмотренное </w:t>
      </w:r>
      <w:r w:rsidRPr="00E91624" w:rsidR="00F9787F">
        <w:rPr>
          <w:sz w:val="18"/>
          <w:szCs w:val="18"/>
        </w:rPr>
        <w:t xml:space="preserve">                   </w:t>
      </w:r>
      <w:r w:rsidRPr="00E91624">
        <w:rPr>
          <w:sz w:val="18"/>
          <w:szCs w:val="18"/>
        </w:rPr>
        <w:t>ч</w:t>
      </w:r>
      <w:r w:rsidRPr="00E91624">
        <w:rPr>
          <w:sz w:val="18"/>
          <w:szCs w:val="18"/>
        </w:rPr>
        <w:t>. 1 ст. 12.34 Кодекса Российской Федерации об административных правонарушениях</w:t>
      </w:r>
      <w:r w:rsidRPr="00E91624" w:rsidR="007104E3">
        <w:rPr>
          <w:sz w:val="18"/>
          <w:szCs w:val="18"/>
        </w:rPr>
        <w:t xml:space="preserve"> при следующих обстоятельствах. </w:t>
      </w:r>
    </w:p>
    <w:p w:rsidR="004B41F9" w:rsidRPr="00E91624" w:rsidP="00514C47">
      <w:pPr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>02</w:t>
      </w:r>
      <w:r w:rsidRPr="00E91624" w:rsidR="00E723CD">
        <w:rPr>
          <w:sz w:val="18"/>
          <w:szCs w:val="18"/>
        </w:rPr>
        <w:t>.</w:t>
      </w:r>
      <w:r w:rsidRPr="00E91624" w:rsidR="00762637">
        <w:rPr>
          <w:sz w:val="18"/>
          <w:szCs w:val="18"/>
        </w:rPr>
        <w:t>0</w:t>
      </w:r>
      <w:r w:rsidRPr="00E91624">
        <w:rPr>
          <w:sz w:val="18"/>
          <w:szCs w:val="18"/>
        </w:rPr>
        <w:t>6</w:t>
      </w:r>
      <w:r w:rsidRPr="00E91624" w:rsidR="00E723CD">
        <w:rPr>
          <w:sz w:val="18"/>
          <w:szCs w:val="18"/>
        </w:rPr>
        <w:t>.</w:t>
      </w:r>
      <w:r w:rsidRPr="00E91624" w:rsidR="00E10E18">
        <w:rPr>
          <w:sz w:val="18"/>
          <w:szCs w:val="18"/>
        </w:rPr>
        <w:t>20</w:t>
      </w:r>
      <w:r w:rsidRPr="00E91624" w:rsidR="00762637">
        <w:rPr>
          <w:sz w:val="18"/>
          <w:szCs w:val="18"/>
        </w:rPr>
        <w:t>20</w:t>
      </w:r>
      <w:r w:rsidRPr="00E91624" w:rsidR="00DC6247">
        <w:rPr>
          <w:sz w:val="18"/>
          <w:szCs w:val="18"/>
        </w:rPr>
        <w:t xml:space="preserve"> </w:t>
      </w:r>
      <w:r w:rsidRPr="00E91624" w:rsidR="009C7ACD">
        <w:rPr>
          <w:sz w:val="18"/>
          <w:szCs w:val="18"/>
        </w:rPr>
        <w:t xml:space="preserve">г. в </w:t>
      </w:r>
      <w:r w:rsidRPr="00E91624">
        <w:rPr>
          <w:sz w:val="18"/>
          <w:szCs w:val="18"/>
        </w:rPr>
        <w:t>16</w:t>
      </w:r>
      <w:r w:rsidRPr="00E91624" w:rsidR="00C405C6">
        <w:rPr>
          <w:sz w:val="18"/>
          <w:szCs w:val="18"/>
        </w:rPr>
        <w:t xml:space="preserve"> </w:t>
      </w:r>
      <w:r w:rsidRPr="00E91624" w:rsidR="00E10E18">
        <w:rPr>
          <w:sz w:val="18"/>
          <w:szCs w:val="18"/>
        </w:rPr>
        <w:t>час</w:t>
      </w:r>
      <w:r w:rsidRPr="00E91624" w:rsidR="00C405C6">
        <w:rPr>
          <w:sz w:val="18"/>
          <w:szCs w:val="18"/>
        </w:rPr>
        <w:t>ов</w:t>
      </w:r>
      <w:r w:rsidRPr="00E91624" w:rsidR="00E10E18">
        <w:rPr>
          <w:sz w:val="18"/>
          <w:szCs w:val="18"/>
        </w:rPr>
        <w:t xml:space="preserve"> </w:t>
      </w:r>
      <w:r w:rsidRPr="00E91624">
        <w:rPr>
          <w:sz w:val="18"/>
          <w:szCs w:val="18"/>
        </w:rPr>
        <w:t>0</w:t>
      </w:r>
      <w:r w:rsidRPr="00E91624" w:rsidR="008260A9">
        <w:rPr>
          <w:sz w:val="18"/>
          <w:szCs w:val="18"/>
        </w:rPr>
        <w:t>0</w:t>
      </w:r>
      <w:r w:rsidRPr="00E91624" w:rsidR="00E10E18">
        <w:rPr>
          <w:sz w:val="18"/>
          <w:szCs w:val="18"/>
        </w:rPr>
        <w:t xml:space="preserve"> минут</w:t>
      </w:r>
      <w:r w:rsidRPr="00E91624" w:rsidR="00C405C6">
        <w:rPr>
          <w:sz w:val="18"/>
          <w:szCs w:val="18"/>
        </w:rPr>
        <w:t xml:space="preserve">, </w:t>
      </w:r>
      <w:r w:rsidRPr="00E91624" w:rsidR="00DC6247">
        <w:rPr>
          <w:sz w:val="18"/>
          <w:szCs w:val="18"/>
        </w:rPr>
        <w:t xml:space="preserve">в ходе </w:t>
      </w:r>
      <w:r w:rsidRPr="00E91624" w:rsidR="009E769F">
        <w:rPr>
          <w:sz w:val="18"/>
          <w:szCs w:val="18"/>
        </w:rPr>
        <w:t>осмотра места дорожно-транспортного происшествия</w:t>
      </w:r>
      <w:r w:rsidRPr="00E91624" w:rsidR="00761EEF">
        <w:rPr>
          <w:sz w:val="18"/>
          <w:szCs w:val="18"/>
        </w:rPr>
        <w:t xml:space="preserve">, </w:t>
      </w:r>
      <w:r w:rsidRPr="00E91624" w:rsidR="00E163E1">
        <w:rPr>
          <w:sz w:val="18"/>
          <w:szCs w:val="18"/>
        </w:rPr>
        <w:t xml:space="preserve">вблизи дома № </w:t>
      </w:r>
      <w:r w:rsidRPr="00E91624">
        <w:rPr>
          <w:sz w:val="18"/>
          <w:szCs w:val="18"/>
        </w:rPr>
        <w:t>71Б</w:t>
      </w:r>
      <w:r w:rsidRPr="00E91624" w:rsidR="00E163E1">
        <w:rPr>
          <w:sz w:val="18"/>
          <w:szCs w:val="18"/>
        </w:rPr>
        <w:t xml:space="preserve"> по ул. </w:t>
      </w:r>
      <w:r w:rsidRPr="00E91624">
        <w:rPr>
          <w:sz w:val="18"/>
          <w:szCs w:val="18"/>
        </w:rPr>
        <w:t>Крылова</w:t>
      </w:r>
      <w:r w:rsidRPr="00E91624" w:rsidR="00A9177D">
        <w:rPr>
          <w:sz w:val="18"/>
          <w:szCs w:val="18"/>
        </w:rPr>
        <w:t xml:space="preserve">, в </w:t>
      </w:r>
      <w:r w:rsidRPr="00E91624">
        <w:rPr>
          <w:sz w:val="18"/>
          <w:szCs w:val="18"/>
        </w:rPr>
        <w:t xml:space="preserve">                            </w:t>
      </w:r>
      <w:r w:rsidRPr="00E91624" w:rsidR="00A9177D">
        <w:rPr>
          <w:sz w:val="18"/>
          <w:szCs w:val="18"/>
        </w:rPr>
        <w:t xml:space="preserve">г. Симферополе было установлено отсутствие горизонтальной дорожной разметки </w:t>
      </w:r>
      <w:r w:rsidRPr="00E91624">
        <w:rPr>
          <w:sz w:val="18"/>
          <w:szCs w:val="18"/>
        </w:rPr>
        <w:t xml:space="preserve">1.5. </w:t>
      </w:r>
      <w:r w:rsidRPr="00E91624" w:rsidR="000C33BD">
        <w:rPr>
          <w:sz w:val="18"/>
          <w:szCs w:val="18"/>
        </w:rPr>
        <w:t xml:space="preserve">в нарушение </w:t>
      </w:r>
      <w:r w:rsidRPr="00E91624" w:rsidR="00ED311B">
        <w:rPr>
          <w:sz w:val="18"/>
          <w:szCs w:val="18"/>
        </w:rPr>
        <w:t>п.</w:t>
      </w:r>
      <w:r w:rsidRPr="00E91624" w:rsidR="00386607">
        <w:rPr>
          <w:sz w:val="18"/>
          <w:szCs w:val="18"/>
        </w:rPr>
        <w:t xml:space="preserve"> </w:t>
      </w:r>
      <w:r w:rsidRPr="00E91624" w:rsidR="00ED311B">
        <w:rPr>
          <w:sz w:val="18"/>
          <w:szCs w:val="18"/>
        </w:rPr>
        <w:t>6.3.1</w:t>
      </w:r>
      <w:r w:rsidRPr="00E91624" w:rsidR="00A9177D">
        <w:rPr>
          <w:sz w:val="18"/>
          <w:szCs w:val="18"/>
        </w:rPr>
        <w:t xml:space="preserve"> ГОСТ </w:t>
      </w:r>
      <w:r w:rsidRPr="00E91624" w:rsidR="00ED311B">
        <w:rPr>
          <w:sz w:val="18"/>
          <w:szCs w:val="18"/>
        </w:rPr>
        <w:t>Р</w:t>
      </w:r>
      <w:r w:rsidRPr="00E91624" w:rsidR="00ED311B">
        <w:rPr>
          <w:sz w:val="18"/>
          <w:szCs w:val="18"/>
        </w:rPr>
        <w:t xml:space="preserve"> 50597-2017</w:t>
      </w:r>
      <w:r w:rsidRPr="00E91624" w:rsidR="00A9177D">
        <w:rPr>
          <w:sz w:val="18"/>
          <w:szCs w:val="18"/>
        </w:rPr>
        <w:t>.</w:t>
      </w:r>
      <w:r w:rsidRPr="00E91624">
        <w:rPr>
          <w:sz w:val="18"/>
          <w:szCs w:val="18"/>
        </w:rPr>
        <w:t xml:space="preserve"> Кроме того, установлено отсутствие горизонтальной дорожной разметки 1.1, 1.11, предусмотренн</w:t>
      </w:r>
      <w:r w:rsidRPr="00E91624">
        <w:rPr>
          <w:sz w:val="18"/>
          <w:szCs w:val="18"/>
        </w:rPr>
        <w:t>ой</w:t>
      </w:r>
      <w:r w:rsidRPr="00E91624">
        <w:rPr>
          <w:sz w:val="18"/>
          <w:szCs w:val="18"/>
        </w:rPr>
        <w:t xml:space="preserve"> проектом организации дорожного движения, чем нарушены требования п. 6.2.3</w:t>
      </w:r>
      <w:r w:rsidRPr="00E91624">
        <w:rPr>
          <w:sz w:val="18"/>
          <w:szCs w:val="18"/>
        </w:rPr>
        <w:t>, 6.2.13</w:t>
      </w:r>
      <w:r w:rsidRPr="00E91624">
        <w:rPr>
          <w:sz w:val="18"/>
          <w:szCs w:val="18"/>
        </w:rPr>
        <w:t xml:space="preserve"> ГОСТ </w:t>
      </w:r>
      <w:r w:rsidRPr="00E91624">
        <w:rPr>
          <w:sz w:val="18"/>
          <w:szCs w:val="18"/>
        </w:rPr>
        <w:t>Р</w:t>
      </w:r>
      <w:r w:rsidRPr="00E91624">
        <w:rPr>
          <w:sz w:val="18"/>
          <w:szCs w:val="18"/>
        </w:rPr>
        <w:t xml:space="preserve"> 52289-2019 и п.</w:t>
      </w:r>
      <w:r w:rsidRPr="00E91624">
        <w:rPr>
          <w:sz w:val="18"/>
          <w:szCs w:val="18"/>
        </w:rPr>
        <w:t xml:space="preserve"> 6.3.1 ГОСТ Р 50597-2017.  </w:t>
      </w:r>
    </w:p>
    <w:p w:rsidR="00622BEF" w:rsidRPr="00E91624" w:rsidP="00964692">
      <w:pPr>
        <w:pStyle w:val="ConsPlusNormal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>В судебном заседании</w:t>
      </w:r>
      <w:r w:rsidRPr="00E91624" w:rsidR="007A455F">
        <w:rPr>
          <w:sz w:val="18"/>
          <w:szCs w:val="18"/>
        </w:rPr>
        <w:t xml:space="preserve"> </w:t>
      </w:r>
      <w:r w:rsidRPr="00E91624">
        <w:rPr>
          <w:sz w:val="18"/>
          <w:szCs w:val="18"/>
        </w:rPr>
        <w:t>защитник лица, привлекаемого к административной ответственности –</w:t>
      </w:r>
      <w:r w:rsidRPr="00E91624" w:rsidR="00711588">
        <w:rPr>
          <w:sz w:val="18"/>
          <w:szCs w:val="18"/>
        </w:rPr>
        <w:t xml:space="preserve"> </w:t>
      </w:r>
      <w:r w:rsidRPr="00E91624" w:rsidR="00386607">
        <w:rPr>
          <w:sz w:val="18"/>
          <w:szCs w:val="18"/>
        </w:rPr>
        <w:t>Антоненко В.Ю.</w:t>
      </w:r>
      <w:r w:rsidRPr="00E91624" w:rsidR="00813381">
        <w:rPr>
          <w:sz w:val="18"/>
          <w:szCs w:val="18"/>
        </w:rPr>
        <w:t>,</w:t>
      </w:r>
      <w:r w:rsidRPr="00E91624" w:rsidR="00711588">
        <w:rPr>
          <w:sz w:val="18"/>
          <w:szCs w:val="18"/>
        </w:rPr>
        <w:t xml:space="preserve"> </w:t>
      </w:r>
      <w:r w:rsidRPr="00E91624" w:rsidR="00EB72C3">
        <w:rPr>
          <w:sz w:val="18"/>
          <w:szCs w:val="18"/>
        </w:rPr>
        <w:t>просил прекратить производство по делу по основаниям, изложенным в письменных возражениях в которых указывает на то</w:t>
      </w:r>
      <w:r w:rsidRPr="00E91624" w:rsidR="00EB6A23">
        <w:rPr>
          <w:sz w:val="18"/>
          <w:szCs w:val="18"/>
        </w:rPr>
        <w:t>,</w:t>
      </w:r>
      <w:r w:rsidRPr="00E91624" w:rsidR="00EB72C3">
        <w:rPr>
          <w:sz w:val="18"/>
          <w:szCs w:val="18"/>
        </w:rPr>
        <w:t xml:space="preserve"> что</w:t>
      </w:r>
      <w:r w:rsidRPr="00E91624" w:rsidR="00A9177D">
        <w:rPr>
          <w:sz w:val="18"/>
          <w:szCs w:val="18"/>
        </w:rPr>
        <w:t xml:space="preserve"> </w:t>
      </w:r>
      <w:r w:rsidRPr="00E91624">
        <w:rPr>
          <w:sz w:val="18"/>
          <w:szCs w:val="18"/>
        </w:rPr>
        <w:t xml:space="preserve">дорожная разметка наносится не в соответствии с ГОСТ, а согласно проекту организации дорожного движения. </w:t>
      </w:r>
      <w:r w:rsidRPr="00E91624" w:rsidR="001E0100">
        <w:rPr>
          <w:sz w:val="18"/>
          <w:szCs w:val="18"/>
        </w:rPr>
        <w:t xml:space="preserve">Проект организации дорожного движения </w:t>
      </w:r>
      <w:r w:rsidRPr="00E91624" w:rsidR="00A9177D">
        <w:rPr>
          <w:sz w:val="18"/>
          <w:szCs w:val="18"/>
        </w:rPr>
        <w:t xml:space="preserve">в районе дома № </w:t>
      </w:r>
      <w:r w:rsidRPr="00E91624" w:rsidR="004B41F9">
        <w:rPr>
          <w:sz w:val="18"/>
          <w:szCs w:val="18"/>
        </w:rPr>
        <w:t>71Б</w:t>
      </w:r>
      <w:r w:rsidRPr="00E91624" w:rsidR="00A9177D">
        <w:rPr>
          <w:sz w:val="18"/>
          <w:szCs w:val="18"/>
        </w:rPr>
        <w:t xml:space="preserve"> по ул. </w:t>
      </w:r>
      <w:r w:rsidRPr="00E91624" w:rsidR="004B41F9">
        <w:rPr>
          <w:sz w:val="18"/>
          <w:szCs w:val="18"/>
        </w:rPr>
        <w:t xml:space="preserve">Крылов мировому судье не представлен. </w:t>
      </w:r>
      <w:r w:rsidRPr="00E91624" w:rsidR="00EA1B7E">
        <w:rPr>
          <w:sz w:val="18"/>
          <w:szCs w:val="18"/>
        </w:rPr>
        <w:t>Штатным расписанием МБУ «Город» предусмотрены всего 6 единицы дорожных рабочих, а для содержания учреждению на основании решения Симферопольского городского совета от 19.12.2017 года переданы более 800 улиц в пределах городского округа Симферополь, что объективно не позволяет их обслуживать в соответствии с требованиями нормативных актов. Также защитник указывает на длительность процедуры закупки товаров, работ услуг, поскольку МБУ «Город» является бюджетным учреждением и на него распространяется действие Федерального закона «О контрактной системе в сфере закупок товаров, работ, услуг для обеспечения государственных и муниципальных нужд» от</w:t>
      </w:r>
      <w:r w:rsidRPr="00E91624" w:rsidR="005D2537">
        <w:rPr>
          <w:sz w:val="18"/>
          <w:szCs w:val="18"/>
        </w:rPr>
        <w:t xml:space="preserve"> </w:t>
      </w:r>
      <w:r w:rsidRPr="00E91624" w:rsidR="00EA1B7E">
        <w:rPr>
          <w:sz w:val="18"/>
          <w:szCs w:val="18"/>
        </w:rPr>
        <w:t xml:space="preserve">05.04.2013 г. № 44-ФЗ. </w:t>
      </w:r>
    </w:p>
    <w:p w:rsidR="00D40ADF" w:rsidRPr="00E91624" w:rsidP="00964692">
      <w:pPr>
        <w:pStyle w:val="ConsPlusNormal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>З</w:t>
      </w:r>
      <w:r w:rsidRPr="00E91624" w:rsidR="009C7ACD">
        <w:rPr>
          <w:sz w:val="18"/>
          <w:szCs w:val="18"/>
        </w:rPr>
        <w:t xml:space="preserve">аслушав защитника </w:t>
      </w:r>
      <w:r w:rsidRPr="00E91624" w:rsidR="00A07F99">
        <w:rPr>
          <w:sz w:val="18"/>
          <w:szCs w:val="18"/>
        </w:rPr>
        <w:t>лица,</w:t>
      </w:r>
      <w:r w:rsidRPr="00E91624" w:rsidR="009C7ACD">
        <w:rPr>
          <w:sz w:val="18"/>
          <w:szCs w:val="18"/>
        </w:rPr>
        <w:t xml:space="preserve"> привлекаемого к административной ответственности</w:t>
      </w:r>
      <w:r w:rsidRPr="00E91624" w:rsidR="00E37185">
        <w:rPr>
          <w:sz w:val="18"/>
          <w:szCs w:val="18"/>
        </w:rPr>
        <w:t xml:space="preserve"> – </w:t>
      </w:r>
      <w:r w:rsidRPr="00E91624" w:rsidR="00964692">
        <w:rPr>
          <w:sz w:val="18"/>
          <w:szCs w:val="18"/>
        </w:rPr>
        <w:t>Антоненко В.Ю.</w:t>
      </w:r>
      <w:r w:rsidRPr="00E91624" w:rsidR="009C7ACD">
        <w:rPr>
          <w:sz w:val="18"/>
          <w:szCs w:val="18"/>
        </w:rPr>
        <w:t xml:space="preserve">, </w:t>
      </w:r>
      <w:r w:rsidRPr="00E91624" w:rsidR="009564BB">
        <w:rPr>
          <w:sz w:val="18"/>
          <w:szCs w:val="18"/>
        </w:rPr>
        <w:t xml:space="preserve">исследовав доказательства, имеющиеся в деле </w:t>
      </w:r>
      <w:r w:rsidRPr="00E91624" w:rsidR="009C7ACD">
        <w:rPr>
          <w:sz w:val="18"/>
          <w:szCs w:val="18"/>
        </w:rPr>
        <w:t xml:space="preserve">об административном правонарушении, прихожу к выводу о </w:t>
      </w:r>
      <w:r w:rsidRPr="00E91624" w:rsidR="005D2537">
        <w:rPr>
          <w:sz w:val="18"/>
          <w:szCs w:val="18"/>
        </w:rPr>
        <w:t xml:space="preserve">наличии оснований для прекращения производства по делу в связи с недоказанностью  совершения </w:t>
      </w:r>
      <w:r w:rsidRPr="00E91624" w:rsidR="009C7ACD">
        <w:rPr>
          <w:sz w:val="18"/>
          <w:szCs w:val="18"/>
        </w:rPr>
        <w:t>М</w:t>
      </w:r>
      <w:r w:rsidRPr="00E91624" w:rsidR="00711588">
        <w:rPr>
          <w:sz w:val="18"/>
          <w:szCs w:val="18"/>
        </w:rPr>
        <w:t>Б</w:t>
      </w:r>
      <w:r w:rsidRPr="00E91624" w:rsidR="009C7ACD">
        <w:rPr>
          <w:sz w:val="18"/>
          <w:szCs w:val="18"/>
        </w:rPr>
        <w:t xml:space="preserve">У </w:t>
      </w:r>
      <w:r w:rsidRPr="00E91624" w:rsidR="00711588">
        <w:rPr>
          <w:sz w:val="18"/>
          <w:szCs w:val="18"/>
        </w:rPr>
        <w:t>«Город»</w:t>
      </w:r>
      <w:r w:rsidRPr="00E91624" w:rsidR="009C7ACD">
        <w:rPr>
          <w:sz w:val="18"/>
          <w:szCs w:val="18"/>
        </w:rPr>
        <w:t xml:space="preserve"> </w:t>
      </w:r>
      <w:r w:rsidRPr="00E91624" w:rsidR="005D2537">
        <w:rPr>
          <w:sz w:val="18"/>
          <w:szCs w:val="18"/>
        </w:rPr>
        <w:t xml:space="preserve">вменяемого административного правонарушения, по следующим основаниям. </w:t>
      </w:r>
    </w:p>
    <w:p w:rsidR="00994A5C" w:rsidRPr="00E91624" w:rsidP="00994A5C">
      <w:pPr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Согласно </w:t>
      </w:r>
      <w:r w:rsidRPr="00E91624">
        <w:rPr>
          <w:sz w:val="18"/>
          <w:szCs w:val="18"/>
        </w:rPr>
        <w:t>ч</w:t>
      </w:r>
      <w:r w:rsidRPr="00E91624">
        <w:rPr>
          <w:sz w:val="18"/>
          <w:szCs w:val="18"/>
        </w:rPr>
        <w:t xml:space="preserve">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E91624" w:rsidP="00994A5C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91624">
        <w:rPr>
          <w:sz w:val="18"/>
          <w:szCs w:val="18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E91624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E91624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994A5C" w:rsidRPr="00E91624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994A5C" w:rsidRPr="00E91624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E91624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994A5C" w:rsidRPr="00E91624" w:rsidP="001203B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E91624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1203B1" w:rsidRPr="00E91624" w:rsidP="001203B1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bCs/>
          <w:sz w:val="18"/>
          <w:szCs w:val="18"/>
          <w:lang w:eastAsia="en-US"/>
        </w:rPr>
        <w:t xml:space="preserve">В соответствии с </w:t>
      </w:r>
      <w:r w:rsidRPr="00E91624">
        <w:rPr>
          <w:rFonts w:eastAsiaTheme="minorHAnsi"/>
          <w:bCs/>
          <w:sz w:val="18"/>
          <w:szCs w:val="18"/>
          <w:lang w:eastAsia="en-US"/>
        </w:rPr>
        <w:t>ч</w:t>
      </w:r>
      <w:r w:rsidRPr="00E91624">
        <w:rPr>
          <w:rFonts w:eastAsiaTheme="minorHAnsi"/>
          <w:bCs/>
          <w:sz w:val="18"/>
          <w:szCs w:val="18"/>
          <w:lang w:eastAsia="en-US"/>
        </w:rPr>
        <w:t>. 1 ст. 1.6. КоАП РФ л</w:t>
      </w:r>
      <w:r w:rsidRPr="00E91624">
        <w:rPr>
          <w:rFonts w:eastAsiaTheme="minorHAnsi"/>
          <w:sz w:val="18"/>
          <w:szCs w:val="18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1203B1" w:rsidRPr="00E91624" w:rsidP="001203B1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bCs/>
          <w:sz w:val="18"/>
          <w:szCs w:val="18"/>
          <w:lang w:eastAsia="en-US"/>
        </w:rPr>
        <w:t>Согласно части 1 ст. 1.5. КоАП РФ л</w:t>
      </w:r>
      <w:r w:rsidRPr="00E91624">
        <w:rPr>
          <w:rFonts w:eastAsiaTheme="minorHAnsi"/>
          <w:sz w:val="18"/>
          <w:szCs w:val="18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203B1" w:rsidRPr="00E91624" w:rsidP="001203B1">
      <w:pPr>
        <w:autoSpaceDE w:val="0"/>
        <w:autoSpaceDN w:val="0"/>
        <w:adjustRightInd w:val="0"/>
        <w:ind w:right="-143" w:firstLine="709"/>
        <w:jc w:val="both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sz w:val="18"/>
          <w:szCs w:val="18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5" w:history="1">
        <w:r w:rsidRPr="00E91624">
          <w:rPr>
            <w:rFonts w:eastAsiaTheme="minorHAnsi"/>
            <w:color w:val="0000FF"/>
            <w:sz w:val="18"/>
            <w:szCs w:val="18"/>
            <w:lang w:eastAsia="en-US"/>
          </w:rPr>
          <w:t>примечанием</w:t>
        </w:r>
      </w:hyperlink>
      <w:r w:rsidRPr="00E91624">
        <w:rPr>
          <w:rFonts w:eastAsiaTheme="minorHAnsi"/>
          <w:sz w:val="18"/>
          <w:szCs w:val="18"/>
          <w:lang w:eastAsia="en-US"/>
        </w:rPr>
        <w:t xml:space="preserve"> к настоящей статье.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7D1A12" w:rsidRPr="00E91624" w:rsidP="001203B1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</w:t>
      </w:r>
      <w:r w:rsidRPr="00E91624">
        <w:rPr>
          <w:sz w:val="18"/>
          <w:szCs w:val="18"/>
        </w:rPr>
        <w:t>Об</w:t>
      </w:r>
      <w:r w:rsidRPr="00E91624">
        <w:rPr>
          <w:sz w:val="18"/>
          <w:szCs w:val="18"/>
        </w:rPr>
        <w:t xml:space="preserve"> </w:t>
      </w:r>
      <w:r w:rsidRPr="00E91624">
        <w:rPr>
          <w:sz w:val="18"/>
          <w:szCs w:val="18"/>
        </w:rPr>
        <w:t xml:space="preserve">автомобильных </w:t>
      </w:r>
      <w:r w:rsidRPr="00E91624">
        <w:rPr>
          <w:sz w:val="18"/>
          <w:szCs w:val="18"/>
        </w:rPr>
        <w:t>дорогах</w:t>
      </w:r>
      <w:r w:rsidRPr="00E91624">
        <w:rPr>
          <w:sz w:val="18"/>
          <w:szCs w:val="1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4B41F9" w:rsidRPr="00E91624" w:rsidP="004B41F9">
      <w:pPr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</w:t>
      </w:r>
    </w:p>
    <w:p w:rsidR="00824382" w:rsidRPr="00E91624" w:rsidP="0082438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В силу </w:t>
      </w:r>
      <w:r w:rsidRPr="00E91624" w:rsidR="00EC7C64">
        <w:rPr>
          <w:sz w:val="18"/>
          <w:szCs w:val="18"/>
        </w:rPr>
        <w:t xml:space="preserve">пункта 1 </w:t>
      </w:r>
      <w:r w:rsidRPr="00E91624">
        <w:rPr>
          <w:sz w:val="18"/>
          <w:szCs w:val="18"/>
        </w:rPr>
        <w:t>ст</w:t>
      </w:r>
      <w:r w:rsidRPr="00E91624" w:rsidR="00EC7C64">
        <w:rPr>
          <w:sz w:val="18"/>
          <w:szCs w:val="18"/>
        </w:rPr>
        <w:t>атьи</w:t>
      </w:r>
      <w:r w:rsidRPr="00E91624">
        <w:rPr>
          <w:sz w:val="18"/>
          <w:szCs w:val="18"/>
        </w:rPr>
        <w:t xml:space="preserve"> 12 Федерального закона № 196-ФЗ </w:t>
      </w:r>
      <w:r w:rsidRPr="00E91624" w:rsidR="00EC7C64">
        <w:rPr>
          <w:sz w:val="18"/>
          <w:szCs w:val="18"/>
        </w:rPr>
        <w:t xml:space="preserve">от 10.12.1995 г. «О безопасности дорожного движения» </w:t>
      </w:r>
      <w:r w:rsidRPr="00E91624">
        <w:rPr>
          <w:sz w:val="18"/>
          <w:szCs w:val="18"/>
        </w:rPr>
        <w:t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E91624" w:rsidR="00A07F99">
        <w:rPr>
          <w:sz w:val="18"/>
          <w:szCs w:val="18"/>
        </w:rPr>
        <w:t>е</w:t>
      </w:r>
      <w:r w:rsidRPr="00E91624">
        <w:rPr>
          <w:sz w:val="18"/>
          <w:szCs w:val="18"/>
        </w:rPr>
        <w:t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557762" w:rsidRPr="00E91624" w:rsidP="0055776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 </w:t>
      </w:r>
    </w:p>
    <w:p w:rsidR="004F0AA0" w:rsidRPr="00E91624" w:rsidP="0055776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Мировым судьей установлено, что согласно акту № 155 о выявленных недостатках в эксплуатационном состоянии автомобильной дороги (улицы), железнодорожного переезда от 02.06.2020 г., составленном инспектором ДПС </w:t>
      </w:r>
      <w:r w:rsidRPr="00E91624">
        <w:rPr>
          <w:sz w:val="18"/>
          <w:szCs w:val="18"/>
        </w:rPr>
        <w:t xml:space="preserve">ОВ ДПС ОГИБДД УМВД России по г. Симферополю </w:t>
      </w:r>
      <w:r w:rsidRPr="00E91624">
        <w:rPr>
          <w:sz w:val="18"/>
          <w:szCs w:val="18"/>
        </w:rPr>
        <w:t>Сейтаблаевым</w:t>
      </w:r>
      <w:r w:rsidRPr="00E91624">
        <w:rPr>
          <w:sz w:val="18"/>
          <w:szCs w:val="18"/>
        </w:rPr>
        <w:t xml:space="preserve"> Э.Б., на участке г. Симферополь, ул. Крылова, 71Б, отсутствует горизонтальная дорожная разметка 1.5, разделяет транспортные потоки противоположных направлений, нарушен п. 6.3.1 ГОСТ </w:t>
      </w:r>
      <w:r w:rsidRPr="00E91624">
        <w:rPr>
          <w:sz w:val="18"/>
          <w:szCs w:val="18"/>
        </w:rPr>
        <w:t>Р</w:t>
      </w:r>
      <w:r w:rsidRPr="00E91624">
        <w:rPr>
          <w:sz w:val="18"/>
          <w:szCs w:val="18"/>
        </w:rPr>
        <w:t xml:space="preserve"> 50597-2017(л.д.8). </w:t>
      </w:r>
    </w:p>
    <w:p w:rsidR="009035B0" w:rsidRPr="00E91624" w:rsidP="0055776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При этом указанным актом о выявленных недостатках не установлено отсутствие в нарушение проекта организации дорожного движения по вышеуказанному адресу горизонтальной дорожной разметки </w:t>
      </w:r>
      <w:r w:rsidRPr="00E91624">
        <w:rPr>
          <w:sz w:val="18"/>
          <w:szCs w:val="18"/>
        </w:rPr>
        <w:t xml:space="preserve">1.1 и 1.11, отсутствие которой вменяется МБУ «Город», согласно протоколу об административном правонарушении. </w:t>
      </w:r>
    </w:p>
    <w:p w:rsidR="004F0AA0" w:rsidRPr="00E91624" w:rsidP="0055776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Определением от 27.08.2020 г. мировой судья истребовал из ОГИБДД УМВД Росси по г. Симферополю акт о выявленных недостатках, подтверждающий, что во время проведения административного расследования  по адресу: г. Симферополь, ул. Крылова, д. 71б, горизонтальная дорожная разметка 1.1 и 1.11 на проезжей части отсутствовала. </w:t>
      </w:r>
    </w:p>
    <w:p w:rsidR="009035B0" w:rsidRPr="00E91624" w:rsidP="0055776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>Определение мирового судьи не исполнено, соответствующий акт мировому судье не пред</w:t>
      </w:r>
      <w:r w:rsidRPr="00E91624" w:rsidR="00A92296">
        <w:rPr>
          <w:sz w:val="18"/>
          <w:szCs w:val="18"/>
        </w:rPr>
        <w:t>о</w:t>
      </w:r>
      <w:r w:rsidRPr="00E91624">
        <w:rPr>
          <w:sz w:val="18"/>
          <w:szCs w:val="18"/>
        </w:rPr>
        <w:t xml:space="preserve">ставлен. </w:t>
      </w:r>
    </w:p>
    <w:p w:rsidR="00557762" w:rsidRPr="00E91624" w:rsidP="00557762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При таких обстоятельствах </w:t>
      </w:r>
      <w:r w:rsidRPr="00E91624" w:rsidR="00A92296">
        <w:rPr>
          <w:sz w:val="18"/>
          <w:szCs w:val="18"/>
        </w:rPr>
        <w:t xml:space="preserve">мировой судья пришел к выводу о недоказанности нарушения МБУ «Город» требований п.6.3.1. ГОСТ </w:t>
      </w:r>
      <w:r w:rsidRPr="00E91624" w:rsidR="00A92296">
        <w:rPr>
          <w:sz w:val="18"/>
          <w:szCs w:val="18"/>
        </w:rPr>
        <w:t>Р</w:t>
      </w:r>
      <w:r w:rsidRPr="00E91624" w:rsidR="00A92296">
        <w:rPr>
          <w:sz w:val="18"/>
          <w:szCs w:val="18"/>
        </w:rPr>
        <w:t xml:space="preserve"> 50597-2017 в части</w:t>
      </w:r>
      <w:r w:rsidRPr="00E91624">
        <w:rPr>
          <w:sz w:val="18"/>
          <w:szCs w:val="18"/>
        </w:rPr>
        <w:t xml:space="preserve"> </w:t>
      </w:r>
      <w:r w:rsidRPr="00E91624" w:rsidR="00A92296">
        <w:rPr>
          <w:sz w:val="18"/>
          <w:szCs w:val="18"/>
        </w:rPr>
        <w:t xml:space="preserve">отсутствия горизонтальной дорожной разметки 1.1, 1.11, предусмотренной проектом организации дорожного движения, по вышеуказанному адресу. </w:t>
      </w:r>
    </w:p>
    <w:p w:rsidR="00A92296" w:rsidRPr="00E91624" w:rsidP="00A92296">
      <w:pPr>
        <w:pStyle w:val="ConsPlusNormal"/>
        <w:ind w:firstLine="709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Относительно отсутствия вблизи дома № 71Б по ул. Крылова, в                             г. Симферополе горизонтальной дорожной разметки 1.5. в нарушение п. 6.3.1 ГОСТ </w:t>
      </w:r>
      <w:r w:rsidRPr="00E91624">
        <w:rPr>
          <w:sz w:val="18"/>
          <w:szCs w:val="18"/>
        </w:rPr>
        <w:t>Р</w:t>
      </w:r>
      <w:r w:rsidRPr="00E91624">
        <w:rPr>
          <w:sz w:val="18"/>
          <w:szCs w:val="18"/>
        </w:rPr>
        <w:t xml:space="preserve"> 50597-2017, мировым судье установлено следующее. </w:t>
      </w:r>
    </w:p>
    <w:p w:rsidR="00824382" w:rsidRPr="00E91624" w:rsidP="0082438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sz w:val="18"/>
          <w:szCs w:val="18"/>
          <w:lang w:eastAsia="en-US"/>
        </w:rPr>
        <w:t xml:space="preserve">В соответствии с п. 6.3.1 ГОСТ </w:t>
      </w:r>
      <w:r w:rsidRPr="00E91624">
        <w:rPr>
          <w:rFonts w:eastAsiaTheme="minorHAnsi"/>
          <w:sz w:val="18"/>
          <w:szCs w:val="18"/>
          <w:lang w:eastAsia="en-US"/>
        </w:rPr>
        <w:t>Р</w:t>
      </w:r>
      <w:r w:rsidRPr="00E91624">
        <w:rPr>
          <w:rFonts w:eastAsiaTheme="minorHAnsi"/>
          <w:sz w:val="18"/>
          <w:szCs w:val="18"/>
          <w:lang w:eastAsia="en-US"/>
        </w:rPr>
        <w:t xml:space="preserve"> 50597-2017,</w:t>
      </w:r>
      <w:r w:rsidRPr="00E91624">
        <w:rPr>
          <w:sz w:val="18"/>
          <w:szCs w:val="18"/>
        </w:rPr>
        <w:t xml:space="preserve"> утвержден и введен в действие приказом </w:t>
      </w:r>
      <w:r w:rsidRPr="00E91624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дороги и улицы должны иметь дорожную разметку по </w:t>
      </w:r>
      <w:hyperlink r:id="rId6" w:history="1">
        <w:r w:rsidRPr="00E91624">
          <w:rPr>
            <w:rFonts w:eastAsiaTheme="minorHAnsi"/>
            <w:color w:val="0000FF"/>
            <w:sz w:val="18"/>
            <w:szCs w:val="18"/>
            <w:lang w:eastAsia="en-US"/>
          </w:rPr>
          <w:t>ГОСТ 32953</w:t>
        </w:r>
      </w:hyperlink>
      <w:r w:rsidRPr="00E91624">
        <w:rPr>
          <w:rFonts w:eastAsiaTheme="minorHAnsi"/>
          <w:sz w:val="18"/>
          <w:szCs w:val="18"/>
          <w:lang w:eastAsia="en-US"/>
        </w:rPr>
        <w:t xml:space="preserve">, форма, размеры и цвет которой должны соответствовать </w:t>
      </w:r>
      <w:hyperlink r:id="rId7" w:history="1">
        <w:r w:rsidRPr="00E91624">
          <w:rPr>
            <w:rFonts w:eastAsiaTheme="minorHAnsi"/>
            <w:color w:val="0000FF"/>
            <w:sz w:val="18"/>
            <w:szCs w:val="18"/>
            <w:lang w:eastAsia="en-US"/>
          </w:rPr>
          <w:t>ГОСТ Р 51256</w:t>
        </w:r>
      </w:hyperlink>
      <w:r w:rsidRPr="00E91624">
        <w:rPr>
          <w:rFonts w:eastAsiaTheme="minorHAnsi"/>
          <w:sz w:val="18"/>
          <w:szCs w:val="18"/>
          <w:lang w:eastAsia="en-US"/>
        </w:rPr>
        <w:t xml:space="preserve">. Разметка должна быть нанесена по </w:t>
      </w:r>
      <w:hyperlink r:id="rId8" w:history="1">
        <w:r w:rsidRPr="00E91624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E91624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824382" w:rsidRPr="00E91624" w:rsidP="00824382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sz w:val="18"/>
          <w:szCs w:val="18"/>
          <w:lang w:eastAsia="en-US"/>
        </w:rPr>
        <w:t xml:space="preserve">Из указанной нормы следует, что </w:t>
      </w:r>
      <w:r w:rsidRPr="00E91624" w:rsidR="00CF5D49">
        <w:rPr>
          <w:rFonts w:eastAsiaTheme="minorHAnsi"/>
          <w:sz w:val="18"/>
          <w:szCs w:val="18"/>
          <w:lang w:eastAsia="en-US"/>
        </w:rPr>
        <w:t xml:space="preserve">дорожная </w:t>
      </w:r>
      <w:r w:rsidRPr="00E91624">
        <w:rPr>
          <w:rFonts w:eastAsiaTheme="minorHAnsi"/>
          <w:sz w:val="18"/>
          <w:szCs w:val="18"/>
          <w:lang w:eastAsia="en-US"/>
        </w:rPr>
        <w:t xml:space="preserve">разметка должна быть нанесена по ГОСТ </w:t>
      </w:r>
      <w:r w:rsidRPr="00E91624">
        <w:rPr>
          <w:rFonts w:eastAsiaTheme="minorHAnsi"/>
          <w:sz w:val="18"/>
          <w:szCs w:val="18"/>
          <w:lang w:eastAsia="en-US"/>
        </w:rPr>
        <w:t>Р</w:t>
      </w:r>
      <w:r w:rsidRPr="00E91624">
        <w:rPr>
          <w:rFonts w:eastAsiaTheme="minorHAnsi"/>
          <w:sz w:val="18"/>
          <w:szCs w:val="18"/>
          <w:lang w:eastAsia="en-US"/>
        </w:rPr>
        <w:t xml:space="preserve"> 52289 в соответствии с утвержденным проектом (схемой) организации дорожного движения. </w:t>
      </w:r>
    </w:p>
    <w:p w:rsidR="001203B1" w:rsidRPr="00E91624" w:rsidP="00865359">
      <w:pPr>
        <w:pStyle w:val="ConsPlusNormal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91624">
        <w:rPr>
          <w:sz w:val="18"/>
          <w:szCs w:val="18"/>
        </w:rPr>
        <w:t>В соответствии с</w:t>
      </w:r>
      <w:r w:rsidRPr="00E91624" w:rsidR="00865359">
        <w:rPr>
          <w:sz w:val="18"/>
          <w:szCs w:val="18"/>
        </w:rPr>
        <w:t xml:space="preserve"> п. 1 </w:t>
      </w:r>
      <w:r w:rsidRPr="00E91624">
        <w:rPr>
          <w:sz w:val="18"/>
          <w:szCs w:val="18"/>
        </w:rPr>
        <w:t xml:space="preserve">ст. 18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  <w:r w:rsidRPr="00E91624" w:rsidR="00814D0F">
        <w:rPr>
          <w:sz w:val="18"/>
          <w:szCs w:val="18"/>
        </w:rPr>
        <w:t xml:space="preserve">(далее – Федеральный закон № 443-ФЗ) </w:t>
      </w:r>
      <w:r w:rsidRPr="00E91624" w:rsidR="00865359">
        <w:rPr>
          <w:sz w:val="18"/>
          <w:szCs w:val="18"/>
        </w:rPr>
        <w:t>п</w:t>
      </w:r>
      <w:r w:rsidRPr="00E91624">
        <w:rPr>
          <w:rFonts w:eastAsiaTheme="minorHAnsi"/>
          <w:sz w:val="18"/>
          <w:szCs w:val="18"/>
          <w:lang w:eastAsia="en-US"/>
        </w:rPr>
        <w:t>роекты организации дорожного движения разрабатываются в целях реализации комплексных схем организации дорожного движения и (или) корректировки отдельных их предложений либо в качестве самостоятельного документа без предварительной</w:t>
      </w:r>
      <w:r w:rsidRPr="00E91624">
        <w:rPr>
          <w:rFonts w:eastAsiaTheme="minorHAnsi"/>
          <w:sz w:val="18"/>
          <w:szCs w:val="18"/>
          <w:lang w:eastAsia="en-US"/>
        </w:rPr>
        <w:t xml:space="preserve"> разработки комплексной схемы организации дорожного движения, за исключением случая, предусмотренного </w:t>
      </w:r>
      <w:hyperlink r:id="rId9" w:history="1">
        <w:r w:rsidRPr="00E91624">
          <w:rPr>
            <w:rFonts w:eastAsiaTheme="minorHAnsi"/>
            <w:color w:val="0000FF"/>
            <w:sz w:val="18"/>
            <w:szCs w:val="18"/>
            <w:lang w:eastAsia="en-US"/>
          </w:rPr>
          <w:t>частью 12</w:t>
        </w:r>
      </w:hyperlink>
      <w:r w:rsidRPr="00E91624">
        <w:rPr>
          <w:rFonts w:eastAsiaTheme="minorHAnsi"/>
          <w:sz w:val="18"/>
          <w:szCs w:val="18"/>
          <w:lang w:eastAsia="en-US"/>
        </w:rPr>
        <w:t xml:space="preserve"> настоящей статьи.</w:t>
      </w:r>
    </w:p>
    <w:p w:rsidR="00986C05" w:rsidRPr="00E91624" w:rsidP="00986C0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sz w:val="18"/>
          <w:szCs w:val="18"/>
          <w:lang w:eastAsia="en-US"/>
        </w:rPr>
        <w:t>Согласно п. 9 ст.18 вышеуказанного Федерального закона, п</w:t>
      </w:r>
      <w:r w:rsidRPr="00E91624" w:rsidR="001203B1">
        <w:rPr>
          <w:rFonts w:eastAsiaTheme="minorHAnsi"/>
          <w:sz w:val="18"/>
          <w:szCs w:val="18"/>
          <w:lang w:eastAsia="en-US"/>
        </w:rPr>
        <w:t>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утверждаются органами местного самоуправления или организациями, уполномоченными органами местного самоуправления в области организации дорожного движения</w:t>
      </w:r>
      <w:r w:rsidRPr="00E91624">
        <w:rPr>
          <w:rFonts w:eastAsiaTheme="minorHAnsi"/>
          <w:sz w:val="18"/>
          <w:szCs w:val="18"/>
          <w:lang w:eastAsia="en-US"/>
        </w:rPr>
        <w:t xml:space="preserve">. </w:t>
      </w:r>
    </w:p>
    <w:p w:rsidR="00B17BDD" w:rsidRPr="00E91624" w:rsidP="00B17BD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Как усматривается из </w:t>
      </w:r>
      <w:r w:rsidRPr="00E91624" w:rsidR="00D87F83">
        <w:rPr>
          <w:sz w:val="18"/>
          <w:szCs w:val="18"/>
        </w:rPr>
        <w:t>проекта организации дорожного движения улицы Крылова в г. Симферополе, утвержденного МКУ Департамент городского хозяйства г. Симферополя</w:t>
      </w:r>
      <w:r w:rsidRPr="00E91624">
        <w:rPr>
          <w:sz w:val="18"/>
          <w:szCs w:val="18"/>
        </w:rPr>
        <w:t xml:space="preserve"> 08.02.2016 г.</w:t>
      </w:r>
      <w:r w:rsidRPr="00E91624" w:rsidR="00D87F83">
        <w:rPr>
          <w:sz w:val="18"/>
          <w:szCs w:val="18"/>
        </w:rPr>
        <w:t xml:space="preserve">, </w:t>
      </w:r>
      <w:r w:rsidRPr="00E91624">
        <w:rPr>
          <w:sz w:val="18"/>
          <w:szCs w:val="18"/>
        </w:rPr>
        <w:t>возле дома № 71</w:t>
      </w:r>
      <w:r w:rsidRPr="00E91624">
        <w:rPr>
          <w:sz w:val="18"/>
          <w:szCs w:val="18"/>
        </w:rPr>
        <w:t xml:space="preserve"> Б</w:t>
      </w:r>
      <w:r w:rsidRPr="00E91624">
        <w:rPr>
          <w:sz w:val="18"/>
          <w:szCs w:val="18"/>
        </w:rPr>
        <w:t xml:space="preserve"> не предусмотрено наличие горизонтальной дорожной разметки 1.5. </w:t>
      </w:r>
    </w:p>
    <w:p w:rsidR="00B17BDD" w:rsidRPr="00E91624" w:rsidP="00B17BD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При таких обстоятельствах, вывод лица, составившего протокол об административном правонарушении, о том, что МБУ «Город» нарушены требований п.6.3.1. ГОСТ </w:t>
      </w:r>
      <w:r w:rsidRPr="00E91624">
        <w:rPr>
          <w:sz w:val="18"/>
          <w:szCs w:val="18"/>
        </w:rPr>
        <w:t>Р</w:t>
      </w:r>
      <w:r w:rsidRPr="00E91624">
        <w:rPr>
          <w:sz w:val="18"/>
          <w:szCs w:val="18"/>
        </w:rPr>
        <w:t xml:space="preserve"> 50597-2017 в связи с отсутствием горизонтальной дорожной разметки 1.5 по вышеуказанному адресу, являются необоснованными и не подтверждаются надлежащими доказательствами.  </w:t>
      </w:r>
    </w:p>
    <w:p w:rsidR="000B0B9D" w:rsidRPr="00E91624" w:rsidP="000B0B9D">
      <w:pPr>
        <w:pStyle w:val="ConsPlusNormal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На основании изложенного </w:t>
      </w:r>
      <w:r w:rsidRPr="00E91624">
        <w:rPr>
          <w:sz w:val="18"/>
          <w:szCs w:val="18"/>
        </w:rPr>
        <w:t xml:space="preserve">мировой судья пришел к выводу о недоказанности вменяемого МБУ «Город» административного правонарушения. </w:t>
      </w:r>
      <w:r w:rsidRPr="00E91624" w:rsidR="001B549D">
        <w:rPr>
          <w:sz w:val="18"/>
          <w:szCs w:val="18"/>
        </w:rPr>
        <w:t xml:space="preserve"> </w:t>
      </w:r>
    </w:p>
    <w:p w:rsidR="000B0B9D" w:rsidRPr="00E91624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10" w:history="1">
        <w:r w:rsidRPr="00E91624">
          <w:rPr>
            <w:sz w:val="18"/>
            <w:szCs w:val="18"/>
          </w:rPr>
          <w:t>статьей 24.5</w:t>
        </w:r>
      </w:hyperlink>
      <w:r w:rsidRPr="00E91624">
        <w:rPr>
          <w:sz w:val="18"/>
          <w:szCs w:val="18"/>
        </w:rPr>
        <w:t xml:space="preserve"> настоящего Кодекса.</w:t>
      </w:r>
    </w:p>
    <w:p w:rsidR="000B0B9D" w:rsidRPr="00E91624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E91624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E91624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0B0B9D" w:rsidRPr="00E91624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E91624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E91624">
        <w:rPr>
          <w:rFonts w:eastAsiaTheme="minorHAnsi"/>
          <w:sz w:val="18"/>
          <w:szCs w:val="18"/>
          <w:lang w:eastAsia="en-US"/>
        </w:rPr>
        <w:t>связи</w:t>
      </w:r>
      <w:r w:rsidRPr="00E91624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E91624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На основании </w:t>
      </w:r>
      <w:r w:rsidRPr="00E91624">
        <w:rPr>
          <w:sz w:val="18"/>
          <w:szCs w:val="18"/>
        </w:rPr>
        <w:t>изложенного</w:t>
      </w:r>
      <w:r w:rsidRPr="00E91624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0B0B9D" w:rsidRPr="00E91624" w:rsidP="000B0B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E91624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E91624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E91624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E91624" w:rsidP="000B0B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E91624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E91624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E91624">
        <w:rPr>
          <w:color w:val="000000"/>
          <w:sz w:val="18"/>
          <w:szCs w:val="18"/>
        </w:rPr>
        <w:t xml:space="preserve">, прекратить на основании п.2) ч. 1                  ст. 24.5 КоАП РФ в связи с отсутствием в его действиях состава административного правонарушения. </w:t>
      </w:r>
    </w:p>
    <w:p w:rsidR="000B0B9D" w:rsidRPr="00E91624" w:rsidP="000B0B9D">
      <w:pPr>
        <w:ind w:firstLine="708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Постановление может быть обжаловано в Киевский районный суд                   </w:t>
      </w:r>
      <w:r w:rsidRPr="00E91624">
        <w:rPr>
          <w:sz w:val="18"/>
          <w:szCs w:val="18"/>
        </w:rPr>
        <w:t>г</w:t>
      </w:r>
      <w:r w:rsidRPr="00E91624">
        <w:rPr>
          <w:sz w:val="18"/>
          <w:szCs w:val="18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E91624" w:rsidP="000B0B9D">
      <w:pPr>
        <w:ind w:firstLine="708"/>
        <w:jc w:val="both"/>
        <w:rPr>
          <w:sz w:val="18"/>
          <w:szCs w:val="18"/>
        </w:rPr>
      </w:pPr>
    </w:p>
    <w:p w:rsidR="000B0B9D" w:rsidRPr="00E91624" w:rsidP="00E10EE4">
      <w:pPr>
        <w:ind w:firstLine="540"/>
        <w:jc w:val="both"/>
        <w:rPr>
          <w:sz w:val="18"/>
          <w:szCs w:val="18"/>
        </w:rPr>
      </w:pPr>
      <w:r w:rsidRPr="00E91624">
        <w:rPr>
          <w:sz w:val="18"/>
          <w:szCs w:val="18"/>
        </w:rPr>
        <w:t xml:space="preserve">Мировой судья                                            </w:t>
      </w:r>
      <w:r w:rsidRPr="00E91624">
        <w:rPr>
          <w:sz w:val="18"/>
          <w:szCs w:val="18"/>
        </w:rPr>
        <w:tab/>
      </w:r>
      <w:r w:rsidRPr="00E91624">
        <w:rPr>
          <w:sz w:val="18"/>
          <w:szCs w:val="18"/>
        </w:rPr>
        <w:tab/>
        <w:t xml:space="preserve">         С.А. Москаленко </w:t>
      </w:r>
    </w:p>
    <w:p w:rsidR="007636EF" w:rsidRPr="00E91624" w:rsidP="007636EF">
      <w:pPr>
        <w:jc w:val="both"/>
        <w:rPr>
          <w:sz w:val="18"/>
          <w:szCs w:val="18"/>
        </w:rPr>
      </w:pPr>
    </w:p>
    <w:p w:rsidR="001E3441" w:rsidRPr="00E91624">
      <w:pPr>
        <w:rPr>
          <w:sz w:val="18"/>
          <w:szCs w:val="18"/>
        </w:rPr>
      </w:pPr>
    </w:p>
    <w:sectPr w:rsidSect="00171976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E9162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173">
          <w:rPr>
            <w:noProof/>
          </w:rPr>
          <w:t>3</w:t>
        </w:r>
        <w:r w:rsidR="00BB7173">
          <w:rPr>
            <w:noProof/>
          </w:rPr>
          <w:fldChar w:fldCharType="end"/>
        </w:r>
      </w:p>
    </w:sdtContent>
  </w:sdt>
  <w:p w:rsidR="00E916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11563"/>
    <w:rsid w:val="00021E6D"/>
    <w:rsid w:val="000230C4"/>
    <w:rsid w:val="0003159A"/>
    <w:rsid w:val="00031A91"/>
    <w:rsid w:val="000436F5"/>
    <w:rsid w:val="00046AEF"/>
    <w:rsid w:val="00047D0A"/>
    <w:rsid w:val="0006149F"/>
    <w:rsid w:val="00064940"/>
    <w:rsid w:val="000A35E1"/>
    <w:rsid w:val="000B05CF"/>
    <w:rsid w:val="000B0B9D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03B1"/>
    <w:rsid w:val="001241C4"/>
    <w:rsid w:val="00126B98"/>
    <w:rsid w:val="00126F66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E0100"/>
    <w:rsid w:val="001E24DA"/>
    <w:rsid w:val="001E29E5"/>
    <w:rsid w:val="001E3441"/>
    <w:rsid w:val="001F0848"/>
    <w:rsid w:val="00201146"/>
    <w:rsid w:val="00211B79"/>
    <w:rsid w:val="00220B07"/>
    <w:rsid w:val="00222C73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C6043"/>
    <w:rsid w:val="002C6628"/>
    <w:rsid w:val="002D057D"/>
    <w:rsid w:val="002E57BE"/>
    <w:rsid w:val="002F0D41"/>
    <w:rsid w:val="00302334"/>
    <w:rsid w:val="00303E99"/>
    <w:rsid w:val="00304C99"/>
    <w:rsid w:val="00306390"/>
    <w:rsid w:val="003114BC"/>
    <w:rsid w:val="0033657A"/>
    <w:rsid w:val="00344545"/>
    <w:rsid w:val="0034786D"/>
    <w:rsid w:val="00350510"/>
    <w:rsid w:val="003505DD"/>
    <w:rsid w:val="00353159"/>
    <w:rsid w:val="00364FF0"/>
    <w:rsid w:val="003705E0"/>
    <w:rsid w:val="003804F6"/>
    <w:rsid w:val="00384D04"/>
    <w:rsid w:val="00386253"/>
    <w:rsid w:val="00386607"/>
    <w:rsid w:val="003908AD"/>
    <w:rsid w:val="00392572"/>
    <w:rsid w:val="0039465E"/>
    <w:rsid w:val="00397AF4"/>
    <w:rsid w:val="003A3B99"/>
    <w:rsid w:val="003B13D4"/>
    <w:rsid w:val="003B2EB7"/>
    <w:rsid w:val="003C6181"/>
    <w:rsid w:val="003D0E5E"/>
    <w:rsid w:val="003D17D8"/>
    <w:rsid w:val="003D51A0"/>
    <w:rsid w:val="003E5625"/>
    <w:rsid w:val="00412F05"/>
    <w:rsid w:val="00422189"/>
    <w:rsid w:val="0042392D"/>
    <w:rsid w:val="00430E30"/>
    <w:rsid w:val="00432434"/>
    <w:rsid w:val="00433C4E"/>
    <w:rsid w:val="00435F15"/>
    <w:rsid w:val="004374EE"/>
    <w:rsid w:val="00441632"/>
    <w:rsid w:val="00445847"/>
    <w:rsid w:val="00457A24"/>
    <w:rsid w:val="00462D9A"/>
    <w:rsid w:val="004703EC"/>
    <w:rsid w:val="00472EDB"/>
    <w:rsid w:val="00476378"/>
    <w:rsid w:val="00482B6E"/>
    <w:rsid w:val="004858BB"/>
    <w:rsid w:val="00490DBF"/>
    <w:rsid w:val="00495E4F"/>
    <w:rsid w:val="004B1658"/>
    <w:rsid w:val="004B41F9"/>
    <w:rsid w:val="004B7C7B"/>
    <w:rsid w:val="004B7DAE"/>
    <w:rsid w:val="004D2386"/>
    <w:rsid w:val="004D67D2"/>
    <w:rsid w:val="004F0AA0"/>
    <w:rsid w:val="004F3DB8"/>
    <w:rsid w:val="00500301"/>
    <w:rsid w:val="00512958"/>
    <w:rsid w:val="00514C47"/>
    <w:rsid w:val="00542542"/>
    <w:rsid w:val="00546C1D"/>
    <w:rsid w:val="00547835"/>
    <w:rsid w:val="0055399B"/>
    <w:rsid w:val="00554A2D"/>
    <w:rsid w:val="00557027"/>
    <w:rsid w:val="00557762"/>
    <w:rsid w:val="0056485F"/>
    <w:rsid w:val="00566539"/>
    <w:rsid w:val="00567023"/>
    <w:rsid w:val="00575418"/>
    <w:rsid w:val="00576EA9"/>
    <w:rsid w:val="00583331"/>
    <w:rsid w:val="005A5112"/>
    <w:rsid w:val="005B0A58"/>
    <w:rsid w:val="005B327C"/>
    <w:rsid w:val="005D0E71"/>
    <w:rsid w:val="005D2537"/>
    <w:rsid w:val="005D55A5"/>
    <w:rsid w:val="005E65E0"/>
    <w:rsid w:val="005F5412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0409"/>
    <w:rsid w:val="006C36C2"/>
    <w:rsid w:val="006C5D57"/>
    <w:rsid w:val="006D2132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56424"/>
    <w:rsid w:val="00761EEF"/>
    <w:rsid w:val="00762637"/>
    <w:rsid w:val="007636EF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E7E4F"/>
    <w:rsid w:val="007F33EE"/>
    <w:rsid w:val="008001EE"/>
    <w:rsid w:val="00804B9A"/>
    <w:rsid w:val="00813381"/>
    <w:rsid w:val="00814D0F"/>
    <w:rsid w:val="00824382"/>
    <w:rsid w:val="00825347"/>
    <w:rsid w:val="008260A9"/>
    <w:rsid w:val="00830C42"/>
    <w:rsid w:val="008377F3"/>
    <w:rsid w:val="00841871"/>
    <w:rsid w:val="008427DE"/>
    <w:rsid w:val="0084500A"/>
    <w:rsid w:val="00850892"/>
    <w:rsid w:val="0085384A"/>
    <w:rsid w:val="00863729"/>
    <w:rsid w:val="00864008"/>
    <w:rsid w:val="00865359"/>
    <w:rsid w:val="00875BFC"/>
    <w:rsid w:val="008A52D1"/>
    <w:rsid w:val="008A646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35B0"/>
    <w:rsid w:val="00907AD4"/>
    <w:rsid w:val="009165FB"/>
    <w:rsid w:val="00917A46"/>
    <w:rsid w:val="0092526F"/>
    <w:rsid w:val="00930846"/>
    <w:rsid w:val="009310A2"/>
    <w:rsid w:val="0093138E"/>
    <w:rsid w:val="0094467A"/>
    <w:rsid w:val="00954711"/>
    <w:rsid w:val="009564BB"/>
    <w:rsid w:val="009573D4"/>
    <w:rsid w:val="00964692"/>
    <w:rsid w:val="009647B6"/>
    <w:rsid w:val="00981C95"/>
    <w:rsid w:val="00986C05"/>
    <w:rsid w:val="0099159E"/>
    <w:rsid w:val="00992279"/>
    <w:rsid w:val="009933B0"/>
    <w:rsid w:val="00994A5C"/>
    <w:rsid w:val="009A409C"/>
    <w:rsid w:val="009C7ACD"/>
    <w:rsid w:val="009E6158"/>
    <w:rsid w:val="009E769F"/>
    <w:rsid w:val="009F6AAF"/>
    <w:rsid w:val="00A05008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4389"/>
    <w:rsid w:val="00A65236"/>
    <w:rsid w:val="00A72FC4"/>
    <w:rsid w:val="00A83295"/>
    <w:rsid w:val="00A858D6"/>
    <w:rsid w:val="00A9177D"/>
    <w:rsid w:val="00A9229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1C81"/>
    <w:rsid w:val="00AD2E3A"/>
    <w:rsid w:val="00AE09E5"/>
    <w:rsid w:val="00AE2961"/>
    <w:rsid w:val="00AE5F3D"/>
    <w:rsid w:val="00B07D4D"/>
    <w:rsid w:val="00B11509"/>
    <w:rsid w:val="00B17BDD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B7173"/>
    <w:rsid w:val="00BC502A"/>
    <w:rsid w:val="00BD6924"/>
    <w:rsid w:val="00BF1ECC"/>
    <w:rsid w:val="00BF202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091E"/>
    <w:rsid w:val="00C35328"/>
    <w:rsid w:val="00C405C6"/>
    <w:rsid w:val="00C42EE3"/>
    <w:rsid w:val="00C52049"/>
    <w:rsid w:val="00C532EB"/>
    <w:rsid w:val="00C65922"/>
    <w:rsid w:val="00C77C6B"/>
    <w:rsid w:val="00C80183"/>
    <w:rsid w:val="00C94089"/>
    <w:rsid w:val="00CA090B"/>
    <w:rsid w:val="00CA68E6"/>
    <w:rsid w:val="00CB05FF"/>
    <w:rsid w:val="00CB3702"/>
    <w:rsid w:val="00CB536D"/>
    <w:rsid w:val="00CB7018"/>
    <w:rsid w:val="00CC0D92"/>
    <w:rsid w:val="00CC5209"/>
    <w:rsid w:val="00CD3FE4"/>
    <w:rsid w:val="00CD6004"/>
    <w:rsid w:val="00CF5D49"/>
    <w:rsid w:val="00D045B7"/>
    <w:rsid w:val="00D10EE9"/>
    <w:rsid w:val="00D15051"/>
    <w:rsid w:val="00D169F0"/>
    <w:rsid w:val="00D2585A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87F83"/>
    <w:rsid w:val="00D9420D"/>
    <w:rsid w:val="00DA272A"/>
    <w:rsid w:val="00DB43FA"/>
    <w:rsid w:val="00DB4792"/>
    <w:rsid w:val="00DC0C1E"/>
    <w:rsid w:val="00DC3919"/>
    <w:rsid w:val="00DC6247"/>
    <w:rsid w:val="00DC7143"/>
    <w:rsid w:val="00DD3091"/>
    <w:rsid w:val="00DD7CEE"/>
    <w:rsid w:val="00DE69E6"/>
    <w:rsid w:val="00DE6E54"/>
    <w:rsid w:val="00DF0BE3"/>
    <w:rsid w:val="00DF44B5"/>
    <w:rsid w:val="00DF7240"/>
    <w:rsid w:val="00E104B8"/>
    <w:rsid w:val="00E10E18"/>
    <w:rsid w:val="00E10EE4"/>
    <w:rsid w:val="00E13003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7841"/>
    <w:rsid w:val="00E80678"/>
    <w:rsid w:val="00E81182"/>
    <w:rsid w:val="00E83A4E"/>
    <w:rsid w:val="00E8491F"/>
    <w:rsid w:val="00E91624"/>
    <w:rsid w:val="00EA1B7E"/>
    <w:rsid w:val="00EB001A"/>
    <w:rsid w:val="00EB598D"/>
    <w:rsid w:val="00EB6A23"/>
    <w:rsid w:val="00EB72C3"/>
    <w:rsid w:val="00EC7C64"/>
    <w:rsid w:val="00ED311B"/>
    <w:rsid w:val="00ED76BA"/>
    <w:rsid w:val="00F06764"/>
    <w:rsid w:val="00F3549A"/>
    <w:rsid w:val="00F35690"/>
    <w:rsid w:val="00F52FDD"/>
    <w:rsid w:val="00F53937"/>
    <w:rsid w:val="00F5745F"/>
    <w:rsid w:val="00F82A6C"/>
    <w:rsid w:val="00F90B28"/>
    <w:rsid w:val="00F95679"/>
    <w:rsid w:val="00F9787F"/>
    <w:rsid w:val="00FA1EAF"/>
    <w:rsid w:val="00FA320A"/>
    <w:rsid w:val="00FA3E87"/>
    <w:rsid w:val="00FA5A87"/>
    <w:rsid w:val="00FB1C15"/>
    <w:rsid w:val="00FB56C3"/>
    <w:rsid w:val="00FC3AD3"/>
    <w:rsid w:val="00FD050A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5672;fld=134;dst=102280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6" Type="http://schemas.openxmlformats.org/officeDocument/2006/relationships/hyperlink" Target="consultantplus://offline/ref=4DE6E1B1A8A291A1750A97BFC19AF065A08DD5A5DA7F08CBF19B8A5A2D3288E3E08DD64EB2AC946D2A9D18D9FAmDN" TargetMode="External" /><Relationship Id="rId7" Type="http://schemas.openxmlformats.org/officeDocument/2006/relationships/hyperlink" Target="consultantplus://offline/ref=4DE6E1B1A8A291A1750A97BFC19AF065A083D2A7DF7F08CBF19B8A5A2D3288E3E08DD64EB2AC946D2A9D18D9FAmDN" TargetMode="External" /><Relationship Id="rId8" Type="http://schemas.openxmlformats.org/officeDocument/2006/relationships/hyperlink" Target="consultantplus://offline/ref=4DE6E1B1A8A291A1750A88AAC49AF065A082D4A1D77255C1F9C286582A3DD7E6F59C8E42B3B28A6F36811ADBAFFBm8N" TargetMode="External" /><Relationship Id="rId9" Type="http://schemas.openxmlformats.org/officeDocument/2006/relationships/hyperlink" Target="consultantplus://offline/ref=947A805AE11C3157248822C660D218D77A5CAF00FAFA59D5905B0B553B98D0C82E7EDA0EF25D709D6EBA04E8B0535A148C122CF470E40BBAo7f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019D-0297-4F4B-BA6A-758AB7E9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