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CC0251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CC0251">
        <w:rPr>
          <w:b w:val="0"/>
          <w:sz w:val="18"/>
          <w:szCs w:val="18"/>
        </w:rPr>
        <w:t>Дело № 5-</w:t>
      </w:r>
      <w:r w:rsidRPr="00CC0251" w:rsidR="004F3DB8">
        <w:rPr>
          <w:b w:val="0"/>
          <w:sz w:val="18"/>
          <w:szCs w:val="18"/>
        </w:rPr>
        <w:t>10</w:t>
      </w:r>
      <w:r w:rsidRPr="00CC0251">
        <w:rPr>
          <w:b w:val="0"/>
          <w:sz w:val="18"/>
          <w:szCs w:val="18"/>
        </w:rPr>
        <w:t>-</w:t>
      </w:r>
      <w:r w:rsidRPr="00CC0251" w:rsidR="008E700F">
        <w:rPr>
          <w:b w:val="0"/>
          <w:sz w:val="18"/>
          <w:szCs w:val="18"/>
        </w:rPr>
        <w:t>2</w:t>
      </w:r>
      <w:r w:rsidRPr="00CC0251" w:rsidR="00EC5A63">
        <w:rPr>
          <w:b w:val="0"/>
          <w:sz w:val="18"/>
          <w:szCs w:val="18"/>
        </w:rPr>
        <w:t>39</w:t>
      </w:r>
      <w:r w:rsidRPr="00CC0251">
        <w:rPr>
          <w:b w:val="0"/>
          <w:sz w:val="18"/>
          <w:szCs w:val="18"/>
        </w:rPr>
        <w:t>/20</w:t>
      </w:r>
      <w:r w:rsidRPr="00CC0251" w:rsidR="00274476">
        <w:rPr>
          <w:b w:val="0"/>
          <w:sz w:val="18"/>
          <w:szCs w:val="18"/>
        </w:rPr>
        <w:t>20</w:t>
      </w:r>
    </w:p>
    <w:p w:rsidR="004F3DB8" w:rsidRPr="00CC0251" w:rsidP="00D40ADF">
      <w:pPr>
        <w:pStyle w:val="Heading1"/>
        <w:rPr>
          <w:b w:val="0"/>
          <w:bCs w:val="0"/>
          <w:sz w:val="18"/>
          <w:szCs w:val="18"/>
        </w:rPr>
      </w:pPr>
      <w:r w:rsidRPr="00CC0251">
        <w:rPr>
          <w:b w:val="0"/>
          <w:bCs w:val="0"/>
          <w:sz w:val="18"/>
          <w:szCs w:val="18"/>
        </w:rPr>
        <w:t xml:space="preserve"> </w:t>
      </w:r>
      <w:r w:rsidRPr="00CC0251">
        <w:rPr>
          <w:b w:val="0"/>
          <w:bCs w:val="0"/>
          <w:sz w:val="18"/>
          <w:szCs w:val="18"/>
        </w:rPr>
        <w:tab/>
      </w:r>
      <w:r w:rsidRPr="00CC0251">
        <w:rPr>
          <w:b w:val="0"/>
          <w:bCs w:val="0"/>
          <w:sz w:val="18"/>
          <w:szCs w:val="18"/>
        </w:rPr>
        <w:tab/>
      </w:r>
      <w:r w:rsidRPr="00CC0251">
        <w:rPr>
          <w:b w:val="0"/>
          <w:bCs w:val="0"/>
          <w:sz w:val="18"/>
          <w:szCs w:val="18"/>
        </w:rPr>
        <w:tab/>
      </w:r>
      <w:r w:rsidRPr="00CC0251">
        <w:rPr>
          <w:b w:val="0"/>
          <w:bCs w:val="0"/>
          <w:sz w:val="18"/>
          <w:szCs w:val="18"/>
        </w:rPr>
        <w:tab/>
      </w:r>
      <w:r w:rsidRPr="00CC0251">
        <w:rPr>
          <w:b w:val="0"/>
          <w:bCs w:val="0"/>
          <w:sz w:val="18"/>
          <w:szCs w:val="18"/>
        </w:rPr>
        <w:tab/>
        <w:t xml:space="preserve"> </w:t>
      </w:r>
      <w:r w:rsidRPr="00CC0251">
        <w:rPr>
          <w:b w:val="0"/>
          <w:bCs w:val="0"/>
          <w:sz w:val="18"/>
          <w:szCs w:val="18"/>
        </w:rPr>
        <w:tab/>
      </w:r>
      <w:r w:rsidRPr="00CC0251" w:rsidR="00ED4A1A">
        <w:rPr>
          <w:b w:val="0"/>
          <w:bCs w:val="0"/>
          <w:sz w:val="18"/>
          <w:szCs w:val="18"/>
        </w:rPr>
        <w:tab/>
        <w:t xml:space="preserve">                                </w:t>
      </w:r>
      <w:r w:rsidRPr="00CC0251">
        <w:rPr>
          <w:b w:val="0"/>
          <w:bCs w:val="0"/>
          <w:sz w:val="18"/>
          <w:szCs w:val="18"/>
        </w:rPr>
        <w:t>05-</w:t>
      </w:r>
      <w:r w:rsidRPr="00CC0251" w:rsidR="00274476">
        <w:rPr>
          <w:b w:val="0"/>
          <w:bCs w:val="0"/>
          <w:sz w:val="18"/>
          <w:szCs w:val="18"/>
        </w:rPr>
        <w:t>0</w:t>
      </w:r>
      <w:r w:rsidRPr="00CC0251" w:rsidR="00796817">
        <w:rPr>
          <w:b w:val="0"/>
          <w:bCs w:val="0"/>
          <w:sz w:val="18"/>
          <w:szCs w:val="18"/>
        </w:rPr>
        <w:t>2</w:t>
      </w:r>
      <w:r w:rsidRPr="00CC0251" w:rsidR="00EC5A63">
        <w:rPr>
          <w:b w:val="0"/>
          <w:bCs w:val="0"/>
          <w:sz w:val="18"/>
          <w:szCs w:val="18"/>
        </w:rPr>
        <w:t>39</w:t>
      </w:r>
      <w:r w:rsidRPr="00CC0251">
        <w:rPr>
          <w:b w:val="0"/>
          <w:bCs w:val="0"/>
          <w:sz w:val="18"/>
          <w:szCs w:val="18"/>
        </w:rPr>
        <w:t>/</w:t>
      </w:r>
      <w:r w:rsidRPr="00CC0251" w:rsidR="00ED4A1A">
        <w:rPr>
          <w:b w:val="0"/>
          <w:bCs w:val="0"/>
          <w:sz w:val="18"/>
          <w:szCs w:val="18"/>
        </w:rPr>
        <w:t>10/</w:t>
      </w:r>
      <w:r w:rsidRPr="00CC0251">
        <w:rPr>
          <w:b w:val="0"/>
          <w:bCs w:val="0"/>
          <w:sz w:val="18"/>
          <w:szCs w:val="18"/>
        </w:rPr>
        <w:t>20</w:t>
      </w:r>
      <w:r w:rsidRPr="00CC0251" w:rsidR="00274476">
        <w:rPr>
          <w:b w:val="0"/>
          <w:bCs w:val="0"/>
          <w:sz w:val="18"/>
          <w:szCs w:val="18"/>
        </w:rPr>
        <w:t>20</w:t>
      </w:r>
    </w:p>
    <w:p w:rsidR="004F3DB8" w:rsidRPr="00CC0251" w:rsidP="004F3DB8">
      <w:pPr>
        <w:rPr>
          <w:sz w:val="18"/>
          <w:szCs w:val="18"/>
        </w:rPr>
      </w:pPr>
    </w:p>
    <w:p w:rsidR="00D40ADF" w:rsidRPr="00CC0251" w:rsidP="00D40ADF">
      <w:pPr>
        <w:pStyle w:val="Heading1"/>
        <w:rPr>
          <w:bCs w:val="0"/>
          <w:sz w:val="18"/>
          <w:szCs w:val="18"/>
        </w:rPr>
      </w:pPr>
      <w:r w:rsidRPr="00CC0251">
        <w:rPr>
          <w:bCs w:val="0"/>
          <w:sz w:val="18"/>
          <w:szCs w:val="18"/>
        </w:rPr>
        <w:t>П</w:t>
      </w:r>
      <w:r w:rsidRPr="00CC0251">
        <w:rPr>
          <w:bCs w:val="0"/>
          <w:sz w:val="18"/>
          <w:szCs w:val="18"/>
        </w:rPr>
        <w:t xml:space="preserve"> О С Т А Н О В Л Е Н И Е</w:t>
      </w:r>
    </w:p>
    <w:p w:rsidR="004F3DB8" w:rsidRPr="00CC0251" w:rsidP="00D40ADF">
      <w:pPr>
        <w:jc w:val="both"/>
        <w:rPr>
          <w:sz w:val="18"/>
          <w:szCs w:val="18"/>
        </w:rPr>
      </w:pPr>
    </w:p>
    <w:p w:rsidR="00D40ADF" w:rsidRPr="00CC0251" w:rsidP="00D40ADF">
      <w:pPr>
        <w:jc w:val="both"/>
        <w:rPr>
          <w:sz w:val="18"/>
          <w:szCs w:val="18"/>
        </w:rPr>
      </w:pPr>
      <w:r w:rsidRPr="00CC0251">
        <w:rPr>
          <w:sz w:val="18"/>
          <w:szCs w:val="18"/>
        </w:rPr>
        <w:t>03</w:t>
      </w:r>
      <w:r w:rsidRPr="00CC0251" w:rsidR="00ED4A1A">
        <w:rPr>
          <w:sz w:val="18"/>
          <w:szCs w:val="18"/>
        </w:rPr>
        <w:t xml:space="preserve"> </w:t>
      </w:r>
      <w:r w:rsidRPr="00CC0251" w:rsidR="0029008E">
        <w:rPr>
          <w:sz w:val="18"/>
          <w:szCs w:val="18"/>
        </w:rPr>
        <w:t xml:space="preserve">сентября </w:t>
      </w:r>
      <w:r w:rsidRPr="00CC0251" w:rsidR="009C7ACD">
        <w:rPr>
          <w:sz w:val="18"/>
          <w:szCs w:val="18"/>
        </w:rPr>
        <w:t>20</w:t>
      </w:r>
      <w:r w:rsidRPr="00CC0251" w:rsidR="00274476">
        <w:rPr>
          <w:sz w:val="18"/>
          <w:szCs w:val="18"/>
        </w:rPr>
        <w:t>20</w:t>
      </w:r>
      <w:r w:rsidRPr="00CC0251" w:rsidR="009C7ACD">
        <w:rPr>
          <w:sz w:val="18"/>
          <w:szCs w:val="18"/>
        </w:rPr>
        <w:t xml:space="preserve"> года</w:t>
      </w:r>
      <w:r w:rsidRPr="00CC0251" w:rsidR="009C7ACD">
        <w:rPr>
          <w:sz w:val="18"/>
          <w:szCs w:val="18"/>
        </w:rPr>
        <w:tab/>
      </w:r>
      <w:r w:rsidRPr="00CC0251" w:rsidR="009C7ACD">
        <w:rPr>
          <w:sz w:val="18"/>
          <w:szCs w:val="18"/>
        </w:rPr>
        <w:tab/>
      </w:r>
      <w:r w:rsidRPr="00CC0251" w:rsidR="009C7ACD">
        <w:rPr>
          <w:sz w:val="18"/>
          <w:szCs w:val="18"/>
        </w:rPr>
        <w:tab/>
      </w:r>
      <w:r w:rsidRPr="00CC0251" w:rsidR="009C7ACD">
        <w:rPr>
          <w:sz w:val="18"/>
          <w:szCs w:val="18"/>
        </w:rPr>
        <w:tab/>
      </w:r>
      <w:r w:rsidRPr="00CC0251" w:rsidR="009C7ACD">
        <w:rPr>
          <w:sz w:val="18"/>
          <w:szCs w:val="18"/>
        </w:rPr>
        <w:tab/>
        <w:t xml:space="preserve">                  </w:t>
      </w:r>
      <w:r w:rsidRPr="00CC0251" w:rsidR="009C7ACD">
        <w:rPr>
          <w:sz w:val="18"/>
          <w:szCs w:val="18"/>
        </w:rPr>
        <w:t>г</w:t>
      </w:r>
      <w:r w:rsidRPr="00CC0251" w:rsidR="009C7ACD">
        <w:rPr>
          <w:sz w:val="18"/>
          <w:szCs w:val="18"/>
        </w:rPr>
        <w:t xml:space="preserve">. Симферополь </w:t>
      </w:r>
    </w:p>
    <w:p w:rsidR="004F3DB8" w:rsidRPr="00CC0251" w:rsidP="00D40ADF">
      <w:pPr>
        <w:jc w:val="both"/>
        <w:rPr>
          <w:sz w:val="18"/>
          <w:szCs w:val="18"/>
        </w:rPr>
      </w:pPr>
    </w:p>
    <w:p w:rsidR="00D40ADF" w:rsidRPr="00CC0251" w:rsidP="00D40ADF">
      <w:pPr>
        <w:jc w:val="both"/>
        <w:rPr>
          <w:sz w:val="18"/>
          <w:szCs w:val="18"/>
        </w:rPr>
      </w:pPr>
      <w:r w:rsidRPr="00CC0251">
        <w:rPr>
          <w:sz w:val="18"/>
          <w:szCs w:val="18"/>
        </w:rPr>
        <w:tab/>
        <w:t xml:space="preserve"> </w:t>
      </w:r>
      <w:r w:rsidRPr="00CC0251" w:rsidR="00796817">
        <w:rPr>
          <w:sz w:val="18"/>
          <w:szCs w:val="18"/>
        </w:rPr>
        <w:t>М</w:t>
      </w:r>
      <w:r w:rsidRPr="00CC0251" w:rsidR="00ED4A1A">
        <w:rPr>
          <w:sz w:val="18"/>
          <w:szCs w:val="18"/>
          <w:shd w:val="clear" w:color="auto" w:fill="FFFFFF"/>
        </w:rPr>
        <w:t>ирово</w:t>
      </w:r>
      <w:r w:rsidRPr="00CC0251" w:rsidR="00796817">
        <w:rPr>
          <w:sz w:val="18"/>
          <w:szCs w:val="18"/>
          <w:shd w:val="clear" w:color="auto" w:fill="FFFFFF"/>
        </w:rPr>
        <w:t>й</w:t>
      </w:r>
      <w:r w:rsidRPr="00CC0251" w:rsidR="00ED4A1A">
        <w:rPr>
          <w:sz w:val="18"/>
          <w:szCs w:val="18"/>
          <w:shd w:val="clear" w:color="auto" w:fill="FFFFFF"/>
        </w:rPr>
        <w:t xml:space="preserve"> судь</w:t>
      </w:r>
      <w:r w:rsidRPr="00CC0251" w:rsidR="00796817">
        <w:rPr>
          <w:sz w:val="18"/>
          <w:szCs w:val="18"/>
          <w:shd w:val="clear" w:color="auto" w:fill="FFFFFF"/>
        </w:rPr>
        <w:t>я</w:t>
      </w:r>
      <w:r w:rsidRPr="00CC0251" w:rsidR="00ED4A1A">
        <w:rPr>
          <w:sz w:val="18"/>
          <w:szCs w:val="18"/>
          <w:shd w:val="clear" w:color="auto" w:fill="FFFFFF"/>
        </w:rPr>
        <w:t xml:space="preserve"> судебного участка №10 Киевского судебного района  </w:t>
      </w:r>
      <w:r w:rsidRPr="00CC0251" w:rsidR="00B87F1F">
        <w:rPr>
          <w:sz w:val="18"/>
          <w:szCs w:val="18"/>
          <w:shd w:val="clear" w:color="auto" w:fill="FFFFFF"/>
        </w:rPr>
        <w:t xml:space="preserve"> </w:t>
      </w:r>
      <w:r w:rsidRPr="00CC0251" w:rsidR="00ED4A1A">
        <w:rPr>
          <w:sz w:val="18"/>
          <w:szCs w:val="18"/>
          <w:shd w:val="clear" w:color="auto" w:fill="FFFFFF"/>
        </w:rPr>
        <w:t>г</w:t>
      </w:r>
      <w:r w:rsidRPr="00CC0251" w:rsidR="00ED4A1A">
        <w:rPr>
          <w:sz w:val="18"/>
          <w:szCs w:val="18"/>
          <w:shd w:val="clear" w:color="auto" w:fill="FFFFFF"/>
        </w:rPr>
        <w:t xml:space="preserve">. Симферополя </w:t>
      </w:r>
      <w:r w:rsidRPr="00CC0251" w:rsidR="00796817">
        <w:rPr>
          <w:sz w:val="18"/>
          <w:szCs w:val="18"/>
          <w:shd w:val="clear" w:color="auto" w:fill="FFFFFF"/>
        </w:rPr>
        <w:t>Москаленко Сергей Анатольевич</w:t>
      </w:r>
      <w:r w:rsidRPr="00CC0251">
        <w:rPr>
          <w:sz w:val="18"/>
          <w:szCs w:val="18"/>
        </w:rPr>
        <w:t>, рассмотрев в открытом судебном заседании дел</w:t>
      </w:r>
      <w:r w:rsidRPr="00CC0251" w:rsidR="00576EA9">
        <w:rPr>
          <w:sz w:val="18"/>
          <w:szCs w:val="18"/>
        </w:rPr>
        <w:t>о</w:t>
      </w:r>
      <w:r w:rsidRPr="00CC0251">
        <w:rPr>
          <w:sz w:val="18"/>
          <w:szCs w:val="18"/>
        </w:rPr>
        <w:t xml:space="preserve"> об административном правонарушени</w:t>
      </w:r>
      <w:r w:rsidRPr="00CC0251" w:rsidR="00D400C7">
        <w:rPr>
          <w:sz w:val="18"/>
          <w:szCs w:val="18"/>
        </w:rPr>
        <w:t>и</w:t>
      </w:r>
      <w:r w:rsidRPr="00CC0251">
        <w:rPr>
          <w:sz w:val="18"/>
          <w:szCs w:val="18"/>
        </w:rPr>
        <w:t xml:space="preserve"> в отношении</w:t>
      </w:r>
      <w:r w:rsidRPr="00CC0251" w:rsidR="00576EA9">
        <w:rPr>
          <w:sz w:val="18"/>
          <w:szCs w:val="18"/>
        </w:rPr>
        <w:t xml:space="preserve">: </w:t>
      </w:r>
    </w:p>
    <w:p w:rsidR="00E723CD" w:rsidRPr="00CC0251" w:rsidP="00E723CD">
      <w:pPr>
        <w:ind w:left="1170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Муниципального бюджетного учреждения «Город» муниципального образования городской округ Симферополь Республики Крым, расположенного по адресу: </w:t>
      </w:r>
      <w:r w:rsidRPr="00CC0251">
        <w:rPr>
          <w:sz w:val="18"/>
          <w:szCs w:val="18"/>
        </w:rPr>
        <w:t>г</w:t>
      </w:r>
      <w:r w:rsidRPr="00CC0251">
        <w:rPr>
          <w:sz w:val="18"/>
          <w:szCs w:val="18"/>
        </w:rPr>
        <w:t>. Симферополь, ул. Набережная имени 60-летия СССР, д. 65, ИНН 9102224430, ОГРН 1179102002595, дата регистрации 06.02.2017г. (далее по тексту</w:t>
      </w:r>
      <w:r w:rsidRPr="00CC0251" w:rsidR="007A6A01">
        <w:rPr>
          <w:sz w:val="18"/>
          <w:szCs w:val="18"/>
        </w:rPr>
        <w:t xml:space="preserve"> -</w:t>
      </w:r>
      <w:r w:rsidRPr="00CC0251">
        <w:rPr>
          <w:sz w:val="18"/>
          <w:szCs w:val="18"/>
        </w:rPr>
        <w:t xml:space="preserve"> МБУ «Город»),  </w:t>
      </w:r>
    </w:p>
    <w:p w:rsidR="00576EA9" w:rsidRPr="00CC0251" w:rsidP="00FB1C15">
      <w:pPr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CC0251" w:rsidR="00DC6247">
        <w:rPr>
          <w:sz w:val="18"/>
          <w:szCs w:val="18"/>
        </w:rPr>
        <w:t>ч</w:t>
      </w:r>
      <w:r w:rsidRPr="00CC0251" w:rsidR="00DC6247">
        <w:rPr>
          <w:sz w:val="18"/>
          <w:szCs w:val="18"/>
        </w:rPr>
        <w:t xml:space="preserve">. </w:t>
      </w:r>
      <w:r w:rsidRPr="00CC0251" w:rsidR="00EC5A63">
        <w:rPr>
          <w:sz w:val="18"/>
          <w:szCs w:val="18"/>
        </w:rPr>
        <w:t>1</w:t>
      </w:r>
      <w:r w:rsidRPr="00CC0251" w:rsidR="00DC6247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>ст. 1</w:t>
      </w:r>
      <w:r w:rsidRPr="00CC0251" w:rsidR="00EC5A63">
        <w:rPr>
          <w:sz w:val="18"/>
          <w:szCs w:val="18"/>
        </w:rPr>
        <w:t>2</w:t>
      </w:r>
      <w:r w:rsidRPr="00CC0251">
        <w:rPr>
          <w:sz w:val="18"/>
          <w:szCs w:val="18"/>
        </w:rPr>
        <w:t>.</w:t>
      </w:r>
      <w:r w:rsidRPr="00CC0251" w:rsidR="00EC5A63">
        <w:rPr>
          <w:sz w:val="18"/>
          <w:szCs w:val="18"/>
        </w:rPr>
        <w:t>34</w:t>
      </w:r>
      <w:r w:rsidRPr="00CC0251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CC0251" w:rsidR="00813381">
        <w:rPr>
          <w:sz w:val="18"/>
          <w:szCs w:val="18"/>
        </w:rPr>
        <w:t xml:space="preserve"> </w:t>
      </w:r>
    </w:p>
    <w:p w:rsidR="00813381" w:rsidRPr="00CC0251" w:rsidP="00FB1C15">
      <w:pPr>
        <w:jc w:val="both"/>
        <w:rPr>
          <w:sz w:val="18"/>
          <w:szCs w:val="18"/>
        </w:rPr>
      </w:pPr>
    </w:p>
    <w:p w:rsidR="00D400C7" w:rsidRPr="00CC0251" w:rsidP="00FB1C15">
      <w:pPr>
        <w:jc w:val="both"/>
        <w:rPr>
          <w:b/>
          <w:sz w:val="18"/>
          <w:szCs w:val="18"/>
        </w:rPr>
      </w:pPr>
      <w:r w:rsidRPr="00CC0251">
        <w:rPr>
          <w:sz w:val="18"/>
          <w:szCs w:val="18"/>
        </w:rPr>
        <w:tab/>
      </w:r>
      <w:r w:rsidRPr="00CC0251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CC0251" w:rsidP="00FB1C15">
      <w:pPr>
        <w:jc w:val="both"/>
        <w:rPr>
          <w:sz w:val="18"/>
          <w:szCs w:val="18"/>
        </w:rPr>
      </w:pPr>
    </w:p>
    <w:p w:rsidR="00DC6247" w:rsidRPr="00CC0251" w:rsidP="00576EA9">
      <w:pPr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М</w:t>
      </w:r>
      <w:r w:rsidRPr="00CC0251" w:rsidR="00E723CD">
        <w:rPr>
          <w:sz w:val="18"/>
          <w:szCs w:val="18"/>
        </w:rPr>
        <w:t xml:space="preserve">БУ «Город» </w:t>
      </w:r>
      <w:r w:rsidRPr="00CC0251">
        <w:rPr>
          <w:sz w:val="18"/>
          <w:szCs w:val="18"/>
        </w:rPr>
        <w:t>совершено административное правонарушение</w:t>
      </w:r>
      <w:r w:rsidRPr="00CC0251">
        <w:rPr>
          <w:sz w:val="18"/>
          <w:szCs w:val="18"/>
        </w:rPr>
        <w:t xml:space="preserve">, предусмотренное </w:t>
      </w:r>
      <w:r w:rsidRPr="00CC0251">
        <w:rPr>
          <w:sz w:val="18"/>
          <w:szCs w:val="18"/>
        </w:rPr>
        <w:t>ч</w:t>
      </w:r>
      <w:r w:rsidRPr="00CC0251">
        <w:rPr>
          <w:sz w:val="18"/>
          <w:szCs w:val="18"/>
        </w:rPr>
        <w:t xml:space="preserve">. </w:t>
      </w:r>
      <w:r w:rsidRPr="00CC0251" w:rsidR="00EC5A63">
        <w:rPr>
          <w:sz w:val="18"/>
          <w:szCs w:val="18"/>
        </w:rPr>
        <w:t>1</w:t>
      </w:r>
      <w:r w:rsidRPr="00CC0251">
        <w:rPr>
          <w:sz w:val="18"/>
          <w:szCs w:val="18"/>
        </w:rPr>
        <w:t xml:space="preserve"> ст. 1</w:t>
      </w:r>
      <w:r w:rsidRPr="00CC0251" w:rsidR="00EC5A63">
        <w:rPr>
          <w:sz w:val="18"/>
          <w:szCs w:val="18"/>
        </w:rPr>
        <w:t>2</w:t>
      </w:r>
      <w:r w:rsidRPr="00CC0251">
        <w:rPr>
          <w:sz w:val="18"/>
          <w:szCs w:val="18"/>
        </w:rPr>
        <w:t>.</w:t>
      </w:r>
      <w:r w:rsidRPr="00CC0251" w:rsidR="00EC5A63">
        <w:rPr>
          <w:sz w:val="18"/>
          <w:szCs w:val="18"/>
        </w:rPr>
        <w:t>34</w:t>
      </w:r>
      <w:r w:rsidRPr="00CC0251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CC0251">
        <w:rPr>
          <w:sz w:val="18"/>
          <w:szCs w:val="18"/>
        </w:rPr>
        <w:t xml:space="preserve"> при следующих обстоятельствах. </w:t>
      </w:r>
    </w:p>
    <w:p w:rsidR="00CC08C5" w:rsidRPr="00CC0251" w:rsidP="007F3A44">
      <w:pPr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09</w:t>
      </w:r>
      <w:r w:rsidRPr="00CC0251" w:rsidR="00E723CD">
        <w:rPr>
          <w:sz w:val="18"/>
          <w:szCs w:val="18"/>
        </w:rPr>
        <w:t>.</w:t>
      </w:r>
      <w:r w:rsidRPr="00CC0251" w:rsidR="0029008E">
        <w:rPr>
          <w:sz w:val="18"/>
          <w:szCs w:val="18"/>
        </w:rPr>
        <w:t>06</w:t>
      </w:r>
      <w:r w:rsidRPr="00CC0251" w:rsidR="00E723CD">
        <w:rPr>
          <w:sz w:val="18"/>
          <w:szCs w:val="18"/>
        </w:rPr>
        <w:t>.</w:t>
      </w:r>
      <w:r w:rsidRPr="00CC0251" w:rsidR="00E10E18">
        <w:rPr>
          <w:sz w:val="18"/>
          <w:szCs w:val="18"/>
        </w:rPr>
        <w:t>20</w:t>
      </w:r>
      <w:r w:rsidRPr="00CC0251" w:rsidR="00762637">
        <w:rPr>
          <w:sz w:val="18"/>
          <w:szCs w:val="18"/>
        </w:rPr>
        <w:t>20</w:t>
      </w:r>
      <w:r w:rsidRPr="00CC0251" w:rsidR="00DC6247">
        <w:rPr>
          <w:sz w:val="18"/>
          <w:szCs w:val="18"/>
        </w:rPr>
        <w:t xml:space="preserve"> </w:t>
      </w:r>
      <w:r w:rsidRPr="00CC0251" w:rsidR="009C7ACD">
        <w:rPr>
          <w:sz w:val="18"/>
          <w:szCs w:val="18"/>
        </w:rPr>
        <w:t xml:space="preserve">г. в </w:t>
      </w:r>
      <w:r w:rsidRPr="00CC0251">
        <w:rPr>
          <w:sz w:val="18"/>
          <w:szCs w:val="18"/>
        </w:rPr>
        <w:t>23</w:t>
      </w:r>
      <w:r w:rsidRPr="00CC0251" w:rsidR="00C405C6">
        <w:rPr>
          <w:sz w:val="18"/>
          <w:szCs w:val="18"/>
        </w:rPr>
        <w:t xml:space="preserve"> </w:t>
      </w:r>
      <w:r w:rsidRPr="00CC0251" w:rsidR="00E10E18">
        <w:rPr>
          <w:sz w:val="18"/>
          <w:szCs w:val="18"/>
        </w:rPr>
        <w:t>час</w:t>
      </w:r>
      <w:r w:rsidRPr="00CC0251">
        <w:rPr>
          <w:sz w:val="18"/>
          <w:szCs w:val="18"/>
        </w:rPr>
        <w:t>а</w:t>
      </w:r>
      <w:r w:rsidRPr="00CC0251" w:rsidR="00E10E18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>30</w:t>
      </w:r>
      <w:r w:rsidRPr="00CC0251" w:rsidR="00E10E18">
        <w:rPr>
          <w:sz w:val="18"/>
          <w:szCs w:val="18"/>
        </w:rPr>
        <w:t xml:space="preserve"> минут</w:t>
      </w:r>
      <w:r w:rsidRPr="00CC0251" w:rsidR="00ED4A1A">
        <w:rPr>
          <w:sz w:val="18"/>
          <w:szCs w:val="18"/>
        </w:rPr>
        <w:t xml:space="preserve"> в ходе </w:t>
      </w:r>
      <w:r w:rsidRPr="00CC0251" w:rsidR="0029008E">
        <w:rPr>
          <w:sz w:val="18"/>
          <w:szCs w:val="18"/>
        </w:rPr>
        <w:t xml:space="preserve">осмотра дорожно-транспортного происшествия, а также в ходе дополнительного осмотра </w:t>
      </w:r>
      <w:r w:rsidRPr="00CC0251">
        <w:rPr>
          <w:sz w:val="18"/>
          <w:szCs w:val="18"/>
        </w:rPr>
        <w:t>23</w:t>
      </w:r>
      <w:r w:rsidRPr="00CC0251" w:rsidR="0029008E">
        <w:rPr>
          <w:sz w:val="18"/>
          <w:szCs w:val="18"/>
        </w:rPr>
        <w:t xml:space="preserve">.06.2020 г. в </w:t>
      </w:r>
      <w:r w:rsidRPr="00CC0251">
        <w:rPr>
          <w:sz w:val="18"/>
          <w:szCs w:val="18"/>
        </w:rPr>
        <w:t>18</w:t>
      </w:r>
      <w:r w:rsidRPr="00CC0251" w:rsidR="0029008E">
        <w:rPr>
          <w:sz w:val="18"/>
          <w:szCs w:val="18"/>
        </w:rPr>
        <w:t xml:space="preserve"> часов </w:t>
      </w:r>
      <w:r w:rsidRPr="00CC0251">
        <w:rPr>
          <w:sz w:val="18"/>
          <w:szCs w:val="18"/>
        </w:rPr>
        <w:t>1</w:t>
      </w:r>
      <w:r w:rsidRPr="00CC0251" w:rsidR="0029008E">
        <w:rPr>
          <w:sz w:val="18"/>
          <w:szCs w:val="18"/>
        </w:rPr>
        <w:t>0 минут в г. Симферополе</w:t>
      </w:r>
      <w:r w:rsidRPr="00CC0251">
        <w:rPr>
          <w:sz w:val="18"/>
          <w:szCs w:val="18"/>
        </w:rPr>
        <w:t xml:space="preserve"> на переулке Гренажный (на протяжении всего переулка) </w:t>
      </w:r>
      <w:r w:rsidRPr="00CC0251" w:rsidR="0029008E">
        <w:rPr>
          <w:sz w:val="18"/>
          <w:szCs w:val="18"/>
        </w:rPr>
        <w:t>был</w:t>
      </w:r>
      <w:r w:rsidRPr="00CC0251">
        <w:rPr>
          <w:sz w:val="18"/>
          <w:szCs w:val="18"/>
        </w:rPr>
        <w:t>о</w:t>
      </w:r>
      <w:r w:rsidRPr="00CC0251">
        <w:rPr>
          <w:sz w:val="18"/>
          <w:szCs w:val="18"/>
        </w:rPr>
        <w:t xml:space="preserve"> выявлен</w:t>
      </w:r>
      <w:r w:rsidRPr="00CC0251">
        <w:rPr>
          <w:sz w:val="18"/>
          <w:szCs w:val="18"/>
        </w:rPr>
        <w:t>о отсутствие в нарушение требований п.</w:t>
      </w:r>
      <w:r w:rsidRPr="00CC0251" w:rsidR="007F3A44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6.3.1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50597-2017 </w:t>
      </w:r>
      <w:r w:rsidRPr="00CC0251" w:rsidR="007F3A44">
        <w:rPr>
          <w:sz w:val="18"/>
          <w:szCs w:val="18"/>
        </w:rPr>
        <w:t xml:space="preserve">и утвержденного проекта организации дорожного движения </w:t>
      </w:r>
      <w:r w:rsidRPr="00CC0251">
        <w:rPr>
          <w:sz w:val="18"/>
          <w:szCs w:val="18"/>
        </w:rPr>
        <w:t>горизонтальной дорожной разметки 1.1, 1.5, 1.6</w:t>
      </w:r>
      <w:r w:rsidRPr="00CC0251" w:rsidR="007F3A44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 </w:t>
      </w:r>
      <w:r w:rsidRPr="00CC0251" w:rsidR="007F3A44">
        <w:rPr>
          <w:sz w:val="18"/>
          <w:szCs w:val="18"/>
        </w:rPr>
        <w:t xml:space="preserve">приложения № 2 </w:t>
      </w:r>
      <w:r w:rsidRPr="00CC0251" w:rsidR="007F3A44">
        <w:rPr>
          <w:rFonts w:eastAsiaTheme="minorHAnsi"/>
          <w:sz w:val="18"/>
          <w:szCs w:val="18"/>
          <w:lang w:eastAsia="en-US"/>
        </w:rPr>
        <w:t xml:space="preserve">к Правилам дорожного движения Российской Федерации, утвержденным постановлением </w:t>
      </w:r>
      <w:r w:rsidRPr="00CC0251" w:rsidR="007F3A44">
        <w:rPr>
          <w:sz w:val="18"/>
          <w:szCs w:val="18"/>
        </w:rPr>
        <w:t xml:space="preserve">Совета Министров - Правительства Российской Федерации от 23 октября 1993 года № 1090. </w:t>
      </w:r>
    </w:p>
    <w:p w:rsidR="00EC5A63" w:rsidRPr="00CC0251" w:rsidP="0095690E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МБУ «Город» явку своего </w:t>
      </w:r>
      <w:r w:rsidRPr="00CC0251" w:rsidR="00B4121F">
        <w:rPr>
          <w:sz w:val="18"/>
          <w:szCs w:val="18"/>
        </w:rPr>
        <w:t xml:space="preserve">законного </w:t>
      </w:r>
      <w:r w:rsidRPr="00CC0251">
        <w:rPr>
          <w:sz w:val="18"/>
          <w:szCs w:val="18"/>
        </w:rPr>
        <w:t>представителя</w:t>
      </w:r>
      <w:r w:rsidRPr="00CC0251" w:rsidR="00B4121F">
        <w:rPr>
          <w:sz w:val="18"/>
          <w:szCs w:val="18"/>
        </w:rPr>
        <w:t xml:space="preserve"> либо защитника </w:t>
      </w:r>
      <w:r w:rsidRPr="00CC0251">
        <w:rPr>
          <w:sz w:val="18"/>
          <w:szCs w:val="18"/>
        </w:rPr>
        <w:t xml:space="preserve">в судебное заседание не обеспечило, </w:t>
      </w:r>
      <w:r w:rsidRPr="00CC0251" w:rsidR="004D4B07">
        <w:rPr>
          <w:sz w:val="18"/>
          <w:szCs w:val="18"/>
        </w:rPr>
        <w:t>о</w:t>
      </w:r>
      <w:r w:rsidRPr="00CC0251">
        <w:rPr>
          <w:sz w:val="18"/>
          <w:szCs w:val="18"/>
        </w:rPr>
        <w:t xml:space="preserve"> времени и месте рассмотрения дела уведомлено надлежащим образом</w:t>
      </w:r>
      <w:r w:rsidRPr="00CC0251" w:rsidR="004D4B07">
        <w:rPr>
          <w:sz w:val="18"/>
          <w:szCs w:val="18"/>
        </w:rPr>
        <w:t xml:space="preserve">, ходатайств от него не поступало, в </w:t>
      </w:r>
      <w:r w:rsidRPr="00CC0251" w:rsidR="004D4B07">
        <w:rPr>
          <w:sz w:val="18"/>
          <w:szCs w:val="18"/>
        </w:rPr>
        <w:t>связи</w:t>
      </w:r>
      <w:r w:rsidRPr="00CC0251" w:rsidR="004D4B07">
        <w:rPr>
          <w:sz w:val="18"/>
          <w:szCs w:val="18"/>
        </w:rPr>
        <w:t xml:space="preserve"> с чем мировой судья </w:t>
      </w:r>
      <w:r w:rsidRPr="00CC0251" w:rsidR="00B4121F">
        <w:rPr>
          <w:sz w:val="18"/>
          <w:szCs w:val="18"/>
        </w:rPr>
        <w:t>пришел к выводу о возможности рассмотрения дела без его участия</w:t>
      </w:r>
      <w:r w:rsidRPr="00CC0251">
        <w:rPr>
          <w:sz w:val="18"/>
          <w:szCs w:val="18"/>
        </w:rPr>
        <w:t xml:space="preserve">. </w:t>
      </w:r>
    </w:p>
    <w:p w:rsidR="000950BB" w:rsidRPr="00CC0251" w:rsidP="000950BB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И</w:t>
      </w:r>
      <w:r w:rsidRPr="00CC0251">
        <w:rPr>
          <w:sz w:val="18"/>
          <w:szCs w:val="18"/>
        </w:rPr>
        <w:t xml:space="preserve">сследовав доказательства, имеющиеся в деле об административном правонарушении, прихожу к выводу о виновности МБУ «Город» в совершении  правонарушения, предусмотренного </w:t>
      </w:r>
      <w:r w:rsidRPr="00CC0251">
        <w:rPr>
          <w:sz w:val="18"/>
          <w:szCs w:val="18"/>
        </w:rPr>
        <w:t>ч</w:t>
      </w:r>
      <w:r w:rsidRPr="00CC0251">
        <w:rPr>
          <w:sz w:val="18"/>
          <w:szCs w:val="18"/>
        </w:rPr>
        <w:t>. 1 ст. 12.34 КоАП РФ</w:t>
      </w:r>
      <w:r w:rsidRPr="00CC0251">
        <w:rPr>
          <w:sz w:val="18"/>
          <w:szCs w:val="18"/>
        </w:rPr>
        <w:t xml:space="preserve"> по следующим основаниям. </w:t>
      </w:r>
    </w:p>
    <w:p w:rsidR="000950BB" w:rsidRPr="00CC0251" w:rsidP="000950BB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0950BB" w:rsidRPr="00CC0251" w:rsidP="000950BB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 В соответствии с п. 6 ст. 3 Федерального закона №</w:t>
      </w:r>
      <w:r w:rsidRPr="00CC0251" w:rsidR="00047D72">
        <w:rPr>
          <w:sz w:val="18"/>
          <w:szCs w:val="18"/>
        </w:rPr>
        <w:t xml:space="preserve"> 257-ФЗ дорожная деятельность – </w:t>
      </w:r>
      <w:r w:rsidRPr="00CC0251">
        <w:rPr>
          <w:sz w:val="18"/>
          <w:szCs w:val="18"/>
        </w:rPr>
        <w:t xml:space="preserve">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0950BB" w:rsidRPr="00CC0251" w:rsidP="000950BB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В соответствии со ст. 2 Федерального закона  № 196-ФЗ от </w:t>
      </w:r>
      <w:r w:rsidRPr="00CC0251" w:rsidR="004C7975">
        <w:rPr>
          <w:sz w:val="18"/>
          <w:szCs w:val="18"/>
        </w:rPr>
        <w:t xml:space="preserve">         </w:t>
      </w:r>
      <w:r w:rsidRPr="00CC0251">
        <w:rPr>
          <w:sz w:val="18"/>
          <w:szCs w:val="18"/>
        </w:rPr>
        <w:t>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950BB" w:rsidRPr="00CC0251" w:rsidP="000950BB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950BB" w:rsidRPr="00CC0251" w:rsidP="000950BB">
      <w:pPr>
        <w:pStyle w:val="ConsPlusNormal"/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В соответствии  с </w:t>
      </w:r>
      <w:r w:rsidRPr="00CC0251">
        <w:rPr>
          <w:sz w:val="18"/>
          <w:szCs w:val="18"/>
        </w:rPr>
        <w:t>ч</w:t>
      </w:r>
      <w:r w:rsidRPr="00CC0251">
        <w:rPr>
          <w:sz w:val="18"/>
          <w:szCs w:val="18"/>
        </w:rPr>
        <w:t xml:space="preserve">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Федерального закона № 257-ФЗ владельцы автомобильных дорог </w:t>
      </w:r>
      <w:r w:rsidRPr="00CC0251">
        <w:rPr>
          <w:sz w:val="18"/>
          <w:szCs w:val="18"/>
        </w:rPr>
        <w:t>-и</w:t>
      </w:r>
      <w:r w:rsidRPr="00CC0251">
        <w:rPr>
          <w:sz w:val="18"/>
          <w:szCs w:val="18"/>
        </w:rPr>
        <w:t>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29008E" w:rsidRPr="00CC0251" w:rsidP="0029008E">
      <w:pPr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CC0251">
        <w:rPr>
          <w:sz w:val="18"/>
          <w:szCs w:val="18"/>
        </w:rPr>
        <w:t xml:space="preserve"> норм и правил.</w:t>
      </w:r>
    </w:p>
    <w:p w:rsidR="00EB1FE5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Актом </w:t>
      </w:r>
      <w:r w:rsidRPr="00CC0251" w:rsidR="00B4121F">
        <w:rPr>
          <w:sz w:val="18"/>
          <w:szCs w:val="18"/>
        </w:rPr>
        <w:t xml:space="preserve">№ 158 </w:t>
      </w:r>
      <w:r w:rsidRPr="00CC0251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от </w:t>
      </w:r>
      <w:r w:rsidRPr="00CC0251" w:rsidR="00B4121F">
        <w:rPr>
          <w:sz w:val="18"/>
          <w:szCs w:val="18"/>
        </w:rPr>
        <w:t>09</w:t>
      </w:r>
      <w:r w:rsidRPr="00CC0251">
        <w:rPr>
          <w:sz w:val="18"/>
          <w:szCs w:val="18"/>
        </w:rPr>
        <w:t>.0</w:t>
      </w:r>
      <w:r w:rsidRPr="00CC0251" w:rsidR="0029008E">
        <w:rPr>
          <w:sz w:val="18"/>
          <w:szCs w:val="18"/>
        </w:rPr>
        <w:t>6</w:t>
      </w:r>
      <w:r w:rsidRPr="00CC0251">
        <w:rPr>
          <w:sz w:val="18"/>
          <w:szCs w:val="18"/>
        </w:rPr>
        <w:t xml:space="preserve">.2020  года, составленным </w:t>
      </w:r>
      <w:r w:rsidRPr="00CC0251" w:rsidR="00B4121F">
        <w:rPr>
          <w:sz w:val="18"/>
          <w:szCs w:val="18"/>
        </w:rPr>
        <w:t xml:space="preserve">старшим </w:t>
      </w:r>
      <w:r w:rsidRPr="00CC0251">
        <w:rPr>
          <w:sz w:val="18"/>
          <w:szCs w:val="18"/>
        </w:rPr>
        <w:t xml:space="preserve">инспектором </w:t>
      </w:r>
      <w:r w:rsidRPr="00CC0251" w:rsidR="0029008E">
        <w:rPr>
          <w:sz w:val="18"/>
          <w:szCs w:val="18"/>
        </w:rPr>
        <w:t xml:space="preserve">ДПС ОВ ДПС </w:t>
      </w:r>
      <w:r w:rsidRPr="00CC0251">
        <w:rPr>
          <w:sz w:val="18"/>
          <w:szCs w:val="18"/>
        </w:rPr>
        <w:t xml:space="preserve">ОГИБДД УМВД </w:t>
      </w:r>
      <w:r w:rsidRPr="00CC0251">
        <w:rPr>
          <w:sz w:val="18"/>
          <w:szCs w:val="18"/>
        </w:rPr>
        <w:t xml:space="preserve">России по </w:t>
      </w:r>
      <w:r w:rsidRPr="00CC0251">
        <w:rPr>
          <w:sz w:val="18"/>
          <w:szCs w:val="18"/>
        </w:rPr>
        <w:t>г</w:t>
      </w:r>
      <w:r w:rsidRPr="00CC0251">
        <w:rPr>
          <w:sz w:val="18"/>
          <w:szCs w:val="18"/>
        </w:rPr>
        <w:t xml:space="preserve">. Симферополю </w:t>
      </w:r>
      <w:r w:rsidRPr="00CC0251" w:rsidR="00B4121F">
        <w:rPr>
          <w:sz w:val="18"/>
          <w:szCs w:val="18"/>
        </w:rPr>
        <w:t>ст</w:t>
      </w:r>
      <w:r w:rsidRPr="00CC0251" w:rsidR="0029008E">
        <w:rPr>
          <w:sz w:val="18"/>
          <w:szCs w:val="18"/>
        </w:rPr>
        <w:t>.</w:t>
      </w:r>
      <w:r w:rsidRPr="00CC0251" w:rsidR="00ED5171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лейтенантом полиции </w:t>
      </w:r>
      <w:r w:rsidRPr="00CC0251" w:rsidR="00B4121F">
        <w:rPr>
          <w:sz w:val="18"/>
          <w:szCs w:val="18"/>
        </w:rPr>
        <w:t>Волобоевым</w:t>
      </w:r>
      <w:r w:rsidRPr="00CC0251" w:rsidR="00B4121F">
        <w:rPr>
          <w:sz w:val="18"/>
          <w:szCs w:val="18"/>
        </w:rPr>
        <w:t xml:space="preserve"> А.В. </w:t>
      </w:r>
      <w:r w:rsidRPr="00CC0251">
        <w:rPr>
          <w:sz w:val="18"/>
          <w:szCs w:val="18"/>
        </w:rPr>
        <w:t xml:space="preserve">зафиксировано, что на участке дороги по адресу: </w:t>
      </w:r>
      <w:r w:rsidRPr="00CC0251" w:rsidR="00CA5E30">
        <w:rPr>
          <w:sz w:val="18"/>
          <w:szCs w:val="18"/>
        </w:rPr>
        <w:t xml:space="preserve">                           </w:t>
      </w:r>
      <w:r w:rsidRPr="00CC0251">
        <w:rPr>
          <w:sz w:val="18"/>
          <w:szCs w:val="18"/>
        </w:rPr>
        <w:t xml:space="preserve">г. Симферополь, </w:t>
      </w:r>
      <w:r w:rsidRPr="00CC0251" w:rsidR="00B4121F">
        <w:rPr>
          <w:sz w:val="18"/>
          <w:szCs w:val="18"/>
        </w:rPr>
        <w:t>переулок Гренажный</w:t>
      </w:r>
      <w:r w:rsidRPr="00CC0251" w:rsidR="00E4511D">
        <w:rPr>
          <w:sz w:val="18"/>
          <w:szCs w:val="18"/>
        </w:rPr>
        <w:t>,</w:t>
      </w:r>
      <w:r w:rsidRPr="00CC0251" w:rsidR="005772D6">
        <w:rPr>
          <w:sz w:val="18"/>
          <w:szCs w:val="18"/>
        </w:rPr>
        <w:t xml:space="preserve"> </w:t>
      </w:r>
      <w:r w:rsidRPr="00CC0251" w:rsidR="0029008E">
        <w:rPr>
          <w:sz w:val="18"/>
          <w:szCs w:val="18"/>
        </w:rPr>
        <w:t>в нарушение пункта 6.3.</w:t>
      </w:r>
      <w:r w:rsidRPr="00CC0251">
        <w:rPr>
          <w:sz w:val="18"/>
          <w:szCs w:val="18"/>
        </w:rPr>
        <w:t>1</w:t>
      </w:r>
      <w:r w:rsidRPr="00CC0251" w:rsidR="0029008E">
        <w:rPr>
          <w:sz w:val="18"/>
          <w:szCs w:val="18"/>
        </w:rPr>
        <w:t xml:space="preserve">. ГОСТ </w:t>
      </w:r>
      <w:r w:rsidRPr="00CC0251" w:rsidR="0029008E">
        <w:rPr>
          <w:sz w:val="18"/>
          <w:szCs w:val="18"/>
        </w:rPr>
        <w:t>Р</w:t>
      </w:r>
      <w:r w:rsidRPr="00CC0251" w:rsidR="0029008E">
        <w:rPr>
          <w:sz w:val="18"/>
          <w:szCs w:val="18"/>
        </w:rPr>
        <w:t xml:space="preserve"> 50597-2017 </w:t>
      </w:r>
      <w:r w:rsidRPr="00CC0251">
        <w:rPr>
          <w:sz w:val="18"/>
          <w:szCs w:val="18"/>
        </w:rPr>
        <w:t xml:space="preserve">отсутствует </w:t>
      </w:r>
      <w:r w:rsidRPr="00CC0251" w:rsidR="00ED5171">
        <w:rPr>
          <w:sz w:val="18"/>
          <w:szCs w:val="18"/>
        </w:rPr>
        <w:t>горизонтальная дорожная разметка</w:t>
      </w:r>
      <w:r w:rsidRPr="00CC0251" w:rsidR="00C91653">
        <w:rPr>
          <w:sz w:val="18"/>
          <w:szCs w:val="18"/>
        </w:rPr>
        <w:t xml:space="preserve"> </w:t>
      </w:r>
      <w:r w:rsidRPr="00CC0251" w:rsidR="0029008E">
        <w:rPr>
          <w:sz w:val="18"/>
          <w:szCs w:val="18"/>
        </w:rPr>
        <w:t>1.</w:t>
      </w:r>
      <w:r w:rsidRPr="00CC0251">
        <w:rPr>
          <w:sz w:val="18"/>
          <w:szCs w:val="18"/>
        </w:rPr>
        <w:t>1, 1.5, предусмотренная проектом организации дорожного движения</w:t>
      </w:r>
      <w:r w:rsidRPr="00CC0251" w:rsidR="0029008E">
        <w:rPr>
          <w:sz w:val="18"/>
          <w:szCs w:val="18"/>
        </w:rPr>
        <w:t>(л.д.</w:t>
      </w:r>
      <w:r w:rsidRPr="00CC0251">
        <w:rPr>
          <w:sz w:val="18"/>
          <w:szCs w:val="18"/>
        </w:rPr>
        <w:t>11</w:t>
      </w:r>
      <w:r w:rsidRPr="00CC0251" w:rsidR="0029008E">
        <w:rPr>
          <w:sz w:val="18"/>
          <w:szCs w:val="18"/>
        </w:rPr>
        <w:t>).</w:t>
      </w:r>
      <w:r w:rsidRPr="00CC0251">
        <w:rPr>
          <w:sz w:val="18"/>
          <w:szCs w:val="18"/>
        </w:rPr>
        <w:t xml:space="preserve"> </w:t>
      </w:r>
    </w:p>
    <w:p w:rsidR="005772D6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Актом дополнительной проверки о выявленных недостатках в эксплуатационном состоянии автомобильной дороги (улицы), железнодорожного переезда от 23.06.2020 г., составленном государственным инспектором дорожного надзора ОДН ОГИБДД УМВД России по г. Симферополю, установлено, что</w:t>
      </w:r>
      <w:r w:rsidRPr="00CC0251" w:rsidR="0029008E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>на переулке Гренажный (на протяжении всего переулка Гренажный) в г. Симферополе отсутствует горизонтальная дорожная разметка 1.1, 1.5, 1.6, 1.14.1 в нарушении п. 6.3.1.</w:t>
      </w:r>
      <w:r w:rsidRPr="00CC0251">
        <w:rPr>
          <w:sz w:val="18"/>
          <w:szCs w:val="18"/>
        </w:rPr>
        <w:t xml:space="preserve">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50597-2017. Кроме того, на ул. Севастопольской (вблизи дома № 33В) в г. Симферополе ветками зеленых насаждений ограничена видимость дорожного знака 4.1.1 «Движение» прямо в нарушении п. 6.1.1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50597-2017</w:t>
      </w:r>
      <w:r w:rsidRPr="00CC0251" w:rsidR="00CA5E30">
        <w:rPr>
          <w:sz w:val="18"/>
          <w:szCs w:val="18"/>
        </w:rPr>
        <w:t xml:space="preserve">(л.д.111). </w:t>
      </w:r>
      <w:r w:rsidRPr="00CC0251">
        <w:rPr>
          <w:sz w:val="18"/>
          <w:szCs w:val="18"/>
        </w:rPr>
        <w:t xml:space="preserve">   </w:t>
      </w:r>
      <w:r w:rsidRPr="00CC0251">
        <w:rPr>
          <w:sz w:val="18"/>
          <w:szCs w:val="18"/>
        </w:rPr>
        <w:t xml:space="preserve"> 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 Вышеуказанные нарушения </w:t>
      </w:r>
      <w:r w:rsidRPr="00CC0251" w:rsidR="00CA5E30">
        <w:rPr>
          <w:sz w:val="18"/>
          <w:szCs w:val="18"/>
        </w:rPr>
        <w:t xml:space="preserve">частично подтверждаются </w:t>
      </w:r>
      <w:r w:rsidRPr="00CC0251">
        <w:rPr>
          <w:sz w:val="18"/>
          <w:szCs w:val="18"/>
        </w:rPr>
        <w:t>ф</w:t>
      </w:r>
      <w:r w:rsidRPr="00CC0251">
        <w:rPr>
          <w:sz w:val="18"/>
          <w:szCs w:val="18"/>
        </w:rPr>
        <w:t>тотаблицей</w:t>
      </w:r>
      <w:r w:rsidRPr="00CC0251">
        <w:rPr>
          <w:sz w:val="18"/>
          <w:szCs w:val="18"/>
        </w:rPr>
        <w:t xml:space="preserve"> к акту выявленных недостатков</w:t>
      </w:r>
      <w:r w:rsidRPr="00CC0251" w:rsidR="00B55981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>(</w:t>
      </w:r>
      <w:r w:rsidRPr="00CC0251">
        <w:rPr>
          <w:sz w:val="18"/>
          <w:szCs w:val="18"/>
        </w:rPr>
        <w:t>л</w:t>
      </w:r>
      <w:r w:rsidRPr="00CC0251">
        <w:rPr>
          <w:sz w:val="18"/>
          <w:szCs w:val="18"/>
        </w:rPr>
        <w:t>.д.</w:t>
      </w:r>
      <w:r w:rsidRPr="00CC0251" w:rsidR="00CA5E30">
        <w:rPr>
          <w:sz w:val="18"/>
          <w:szCs w:val="18"/>
        </w:rPr>
        <w:t>112-</w:t>
      </w:r>
      <w:r w:rsidRPr="00CC0251" w:rsidR="00974206">
        <w:rPr>
          <w:sz w:val="18"/>
          <w:szCs w:val="18"/>
        </w:rPr>
        <w:t>120</w:t>
      </w:r>
      <w:r w:rsidRPr="00CC0251">
        <w:rPr>
          <w:sz w:val="18"/>
          <w:szCs w:val="18"/>
        </w:rPr>
        <w:t xml:space="preserve">). </w:t>
      </w:r>
    </w:p>
    <w:p w:rsidR="000950BB" w:rsidRPr="00CC0251" w:rsidP="000950BB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 </w:t>
      </w:r>
      <w:r w:rsidRPr="00CC0251">
        <w:rPr>
          <w:rFonts w:eastAsiaTheme="minorHAnsi"/>
          <w:sz w:val="18"/>
          <w:szCs w:val="18"/>
          <w:lang w:eastAsia="en-US"/>
        </w:rPr>
        <w:t xml:space="preserve">В соответствии с п. 6.3.1 ГОСТ </w:t>
      </w:r>
      <w:r w:rsidRPr="00CC0251">
        <w:rPr>
          <w:rFonts w:eastAsiaTheme="minorHAnsi"/>
          <w:sz w:val="18"/>
          <w:szCs w:val="18"/>
          <w:lang w:eastAsia="en-US"/>
        </w:rPr>
        <w:t>Р</w:t>
      </w:r>
      <w:r w:rsidRPr="00CC0251">
        <w:rPr>
          <w:rFonts w:eastAsiaTheme="minorHAnsi"/>
          <w:sz w:val="18"/>
          <w:szCs w:val="18"/>
          <w:lang w:eastAsia="en-US"/>
        </w:rPr>
        <w:t xml:space="preserve"> 50597-2017,</w:t>
      </w:r>
      <w:r w:rsidRPr="00CC0251">
        <w:rPr>
          <w:sz w:val="18"/>
          <w:szCs w:val="18"/>
        </w:rPr>
        <w:t xml:space="preserve"> утвержден и введен в действие приказом </w:t>
      </w:r>
      <w:r w:rsidRPr="00CC0251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дороги и улицы должны иметь дорожную разметку по </w:t>
      </w:r>
      <w:hyperlink r:id="rId5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32953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, форма, размеры и цвет которой должны соответствовать </w:t>
      </w:r>
      <w:hyperlink r:id="rId6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Р 51256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. Разметка должна быть нанесена по </w:t>
      </w:r>
      <w:hyperlink r:id="rId7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B55981" w:rsidRPr="00CC0251" w:rsidP="00B559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sz w:val="18"/>
          <w:szCs w:val="18"/>
        </w:rPr>
        <w:t>Согласно проекту организации дорожного движения переулка Гренажный в городе Симферополе, утвержденно</w:t>
      </w:r>
      <w:r w:rsidRPr="00CC0251" w:rsidR="00C83CC7">
        <w:rPr>
          <w:sz w:val="18"/>
          <w:szCs w:val="18"/>
        </w:rPr>
        <w:t>му</w:t>
      </w:r>
      <w:r w:rsidRPr="00CC0251">
        <w:rPr>
          <w:sz w:val="18"/>
          <w:szCs w:val="18"/>
        </w:rPr>
        <w:t xml:space="preserve"> уполномоченным органом – Департаментом городского хозяйства администрации города Симферополя 08.02.2016 г., на протяжении всего переулка Гренажный предусмотрено наличие горизонтальной дорожной разметки </w:t>
      </w:r>
      <w:r w:rsidRPr="00CC0251" w:rsidR="00C83CC7">
        <w:rPr>
          <w:sz w:val="18"/>
          <w:szCs w:val="18"/>
        </w:rPr>
        <w:t xml:space="preserve">либо </w:t>
      </w:r>
      <w:r w:rsidRPr="00CC0251">
        <w:rPr>
          <w:sz w:val="18"/>
          <w:szCs w:val="18"/>
        </w:rPr>
        <w:t>1.1</w:t>
      </w:r>
      <w:r w:rsidRPr="00CC0251" w:rsidR="00C83CC7">
        <w:rPr>
          <w:sz w:val="18"/>
          <w:szCs w:val="18"/>
        </w:rPr>
        <w:t>,</w:t>
      </w:r>
      <w:r w:rsidRPr="00CC0251">
        <w:rPr>
          <w:sz w:val="18"/>
          <w:szCs w:val="18"/>
        </w:rPr>
        <w:t xml:space="preserve"> либо 1.5,</w:t>
      </w:r>
      <w:r w:rsidRPr="00CC0251" w:rsidR="00C83CC7">
        <w:rPr>
          <w:sz w:val="18"/>
          <w:szCs w:val="18"/>
        </w:rPr>
        <w:t xml:space="preserve"> либо </w:t>
      </w:r>
      <w:r w:rsidRPr="00CC0251">
        <w:rPr>
          <w:sz w:val="18"/>
          <w:szCs w:val="18"/>
        </w:rPr>
        <w:t>1.6</w:t>
      </w:r>
      <w:r w:rsidRPr="00CC0251" w:rsidR="00C83CC7">
        <w:rPr>
          <w:sz w:val="18"/>
          <w:szCs w:val="18"/>
        </w:rPr>
        <w:t xml:space="preserve"> </w:t>
      </w:r>
      <w:r w:rsidRPr="00CC0251">
        <w:rPr>
          <w:rFonts w:eastAsiaTheme="minorHAnsi"/>
          <w:sz w:val="18"/>
          <w:szCs w:val="18"/>
          <w:lang w:eastAsia="en-US"/>
        </w:rPr>
        <w:t xml:space="preserve">(л.д. 46-49). </w:t>
      </w:r>
      <w:r w:rsidRPr="00CC0251" w:rsidR="00C83CC7">
        <w:rPr>
          <w:rFonts w:eastAsiaTheme="minorHAnsi"/>
          <w:sz w:val="18"/>
          <w:szCs w:val="18"/>
          <w:lang w:eastAsia="en-US"/>
        </w:rPr>
        <w:t xml:space="preserve"> </w:t>
      </w:r>
    </w:p>
    <w:p w:rsidR="00B55981" w:rsidRPr="00CC0251" w:rsidP="00290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0950BB" w:rsidRPr="00CC0251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CC0251">
        <w:rPr>
          <w:rFonts w:eastAsiaTheme="minorHAnsi"/>
          <w:sz w:val="18"/>
          <w:szCs w:val="18"/>
          <w:lang w:eastAsia="en-US"/>
        </w:rPr>
        <w:t>техничекскому</w:t>
      </w:r>
      <w:r w:rsidRPr="00CC0251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CC0251">
        <w:rPr>
          <w:rFonts w:eastAsiaTheme="minorHAnsi"/>
          <w:sz w:val="18"/>
          <w:szCs w:val="18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</w:t>
      </w:r>
      <w:r w:rsidRPr="00CC0251">
        <w:rPr>
          <w:rFonts w:eastAsiaTheme="minorHAnsi"/>
          <w:sz w:val="18"/>
          <w:szCs w:val="18"/>
          <w:lang w:eastAsia="en-US"/>
        </w:rPr>
        <w:t>л</w:t>
      </w:r>
      <w:r w:rsidRPr="00CC0251">
        <w:rPr>
          <w:rFonts w:eastAsiaTheme="minorHAnsi"/>
          <w:sz w:val="18"/>
          <w:szCs w:val="18"/>
          <w:lang w:eastAsia="en-US"/>
        </w:rPr>
        <w:t xml:space="preserve">.д. </w:t>
      </w:r>
      <w:r w:rsidRPr="00CC0251" w:rsidR="00C83CC7">
        <w:rPr>
          <w:rFonts w:eastAsiaTheme="minorHAnsi"/>
          <w:sz w:val="18"/>
          <w:szCs w:val="18"/>
          <w:lang w:eastAsia="en-US"/>
        </w:rPr>
        <w:t>24</w:t>
      </w:r>
      <w:r w:rsidRPr="00CC0251" w:rsidR="009443D4">
        <w:rPr>
          <w:rFonts w:eastAsiaTheme="minorHAnsi"/>
          <w:sz w:val="18"/>
          <w:szCs w:val="18"/>
          <w:lang w:eastAsia="en-US"/>
        </w:rPr>
        <w:t>-</w:t>
      </w:r>
      <w:r w:rsidRPr="00CC0251" w:rsidR="00C83CC7">
        <w:rPr>
          <w:rFonts w:eastAsiaTheme="minorHAnsi"/>
          <w:sz w:val="18"/>
          <w:szCs w:val="18"/>
          <w:lang w:eastAsia="en-US"/>
        </w:rPr>
        <w:t>28</w:t>
      </w:r>
      <w:r w:rsidRPr="00CC0251">
        <w:rPr>
          <w:rFonts w:eastAsiaTheme="minorHAnsi"/>
          <w:sz w:val="18"/>
          <w:szCs w:val="18"/>
          <w:lang w:eastAsia="en-US"/>
        </w:rPr>
        <w:t xml:space="preserve">).  </w:t>
      </w:r>
    </w:p>
    <w:p w:rsidR="000950BB" w:rsidRPr="00CC0251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CC0251">
        <w:rPr>
          <w:rFonts w:eastAsiaTheme="minorHAnsi"/>
          <w:sz w:val="18"/>
          <w:szCs w:val="18"/>
          <w:lang w:val="en-US" w:eastAsia="en-US"/>
        </w:rPr>
        <w:t>simgov</w:t>
      </w:r>
      <w:r w:rsidRPr="00CC0251">
        <w:rPr>
          <w:rFonts w:eastAsiaTheme="minorHAnsi"/>
          <w:sz w:val="18"/>
          <w:szCs w:val="18"/>
          <w:lang w:eastAsia="en-US"/>
        </w:rPr>
        <w:t>.</w:t>
      </w:r>
      <w:r w:rsidRPr="00CC0251">
        <w:rPr>
          <w:rFonts w:eastAsiaTheme="minorHAnsi"/>
          <w:sz w:val="18"/>
          <w:szCs w:val="18"/>
          <w:lang w:val="en-US" w:eastAsia="en-US"/>
        </w:rPr>
        <w:t>ru</w:t>
      </w:r>
      <w:r w:rsidRPr="00CC0251">
        <w:rPr>
          <w:rFonts w:eastAsiaTheme="minorHAnsi"/>
          <w:sz w:val="18"/>
          <w:szCs w:val="18"/>
          <w:lang w:eastAsia="en-US"/>
        </w:rPr>
        <w:t>)</w:t>
      </w:r>
      <w:r w:rsidRPr="00CC0251" w:rsidR="000B3B84">
        <w:rPr>
          <w:rFonts w:eastAsiaTheme="minorHAnsi"/>
          <w:sz w:val="18"/>
          <w:szCs w:val="18"/>
          <w:lang w:eastAsia="en-US"/>
        </w:rPr>
        <w:t xml:space="preserve"> </w:t>
      </w:r>
      <w:r w:rsidRPr="00CC0251">
        <w:rPr>
          <w:rFonts w:eastAsiaTheme="minorHAnsi"/>
          <w:sz w:val="18"/>
          <w:szCs w:val="18"/>
          <w:lang w:eastAsia="en-US"/>
        </w:rPr>
        <w:t>(</w:t>
      </w:r>
      <w:r w:rsidRPr="00CC0251" w:rsidR="00047D72">
        <w:rPr>
          <w:rFonts w:eastAsiaTheme="minorHAnsi"/>
          <w:sz w:val="18"/>
          <w:szCs w:val="18"/>
          <w:lang w:eastAsia="en-US"/>
        </w:rPr>
        <w:t>л.д.</w:t>
      </w:r>
      <w:r w:rsidRPr="00CC0251" w:rsidR="00C83CC7">
        <w:rPr>
          <w:rFonts w:eastAsiaTheme="minorHAnsi"/>
          <w:sz w:val="18"/>
          <w:szCs w:val="18"/>
          <w:lang w:eastAsia="en-US"/>
        </w:rPr>
        <w:t>53-82</w:t>
      </w:r>
      <w:r w:rsidRPr="00CC0251">
        <w:rPr>
          <w:rFonts w:eastAsiaTheme="minorHAnsi"/>
          <w:sz w:val="18"/>
          <w:szCs w:val="18"/>
          <w:lang w:eastAsia="en-US"/>
        </w:rPr>
        <w:t xml:space="preserve">).   </w:t>
      </w:r>
    </w:p>
    <w:p w:rsidR="000950BB" w:rsidRPr="00CC0251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>В том числе, на праве оперативного управления МБУ «Город» передан</w:t>
      </w:r>
      <w:r w:rsidRPr="00CC0251" w:rsidR="00C83CC7">
        <w:rPr>
          <w:rFonts w:eastAsiaTheme="minorHAnsi"/>
          <w:sz w:val="18"/>
          <w:szCs w:val="18"/>
          <w:lang w:eastAsia="en-US"/>
        </w:rPr>
        <w:t xml:space="preserve"> переулок Гренажный, </w:t>
      </w:r>
      <w:r w:rsidRPr="00CC0251">
        <w:rPr>
          <w:rFonts w:eastAsiaTheme="minorHAnsi"/>
          <w:sz w:val="18"/>
          <w:szCs w:val="18"/>
          <w:lang w:eastAsia="en-US"/>
        </w:rPr>
        <w:t xml:space="preserve">протяженностью </w:t>
      </w:r>
      <w:r w:rsidRPr="00CC0251" w:rsidR="008B3CD7">
        <w:rPr>
          <w:rFonts w:eastAsiaTheme="minorHAnsi"/>
          <w:sz w:val="18"/>
          <w:szCs w:val="18"/>
          <w:lang w:eastAsia="en-US"/>
        </w:rPr>
        <w:t>0</w:t>
      </w:r>
      <w:r w:rsidRPr="00CC0251" w:rsidR="009443D4">
        <w:rPr>
          <w:rFonts w:eastAsiaTheme="minorHAnsi"/>
          <w:sz w:val="18"/>
          <w:szCs w:val="18"/>
          <w:lang w:eastAsia="en-US"/>
        </w:rPr>
        <w:t>,</w:t>
      </w:r>
      <w:r w:rsidRPr="00CC0251" w:rsidR="004F60B5">
        <w:rPr>
          <w:rFonts w:eastAsiaTheme="minorHAnsi"/>
          <w:sz w:val="18"/>
          <w:szCs w:val="18"/>
          <w:lang w:eastAsia="en-US"/>
        </w:rPr>
        <w:t>720</w:t>
      </w:r>
      <w:r w:rsidRPr="00CC0251" w:rsidR="008B3CD7">
        <w:rPr>
          <w:rFonts w:eastAsiaTheme="minorHAnsi"/>
          <w:sz w:val="18"/>
          <w:szCs w:val="18"/>
          <w:lang w:eastAsia="en-US"/>
        </w:rPr>
        <w:t xml:space="preserve"> км</w:t>
      </w:r>
      <w:r w:rsidRPr="00CC0251" w:rsidR="008B3CD7">
        <w:rPr>
          <w:rFonts w:eastAsiaTheme="minorHAnsi"/>
          <w:sz w:val="18"/>
          <w:szCs w:val="18"/>
          <w:lang w:eastAsia="en-US"/>
        </w:rPr>
        <w:t>.</w:t>
      </w:r>
      <w:r w:rsidRPr="00CC0251" w:rsidR="008B3CD7">
        <w:rPr>
          <w:rFonts w:eastAsiaTheme="minorHAnsi"/>
          <w:sz w:val="18"/>
          <w:szCs w:val="18"/>
          <w:lang w:eastAsia="en-US"/>
        </w:rPr>
        <w:t xml:space="preserve"> </w:t>
      </w:r>
      <w:r w:rsidRPr="00CC0251" w:rsidR="00282A1D">
        <w:rPr>
          <w:rFonts w:eastAsiaTheme="minorHAnsi"/>
          <w:sz w:val="18"/>
          <w:szCs w:val="18"/>
          <w:lang w:eastAsia="en-US"/>
        </w:rPr>
        <w:t>(</w:t>
      </w:r>
      <w:r w:rsidRPr="00CC0251" w:rsidR="00282A1D">
        <w:rPr>
          <w:rFonts w:eastAsiaTheme="minorHAnsi"/>
          <w:sz w:val="18"/>
          <w:szCs w:val="18"/>
          <w:lang w:eastAsia="en-US"/>
        </w:rPr>
        <w:t>л</w:t>
      </w:r>
      <w:r w:rsidRPr="00CC0251" w:rsidR="00282A1D">
        <w:rPr>
          <w:rFonts w:eastAsiaTheme="minorHAnsi"/>
          <w:sz w:val="18"/>
          <w:szCs w:val="18"/>
          <w:lang w:eastAsia="en-US"/>
        </w:rPr>
        <w:t>.д.</w:t>
      </w:r>
      <w:r w:rsidRPr="00CC0251" w:rsidR="004F60B5">
        <w:rPr>
          <w:rFonts w:eastAsiaTheme="minorHAnsi"/>
          <w:sz w:val="18"/>
          <w:szCs w:val="18"/>
          <w:lang w:eastAsia="en-US"/>
        </w:rPr>
        <w:t>80</w:t>
      </w:r>
      <w:r w:rsidRPr="00CC0251" w:rsidR="00282A1D">
        <w:rPr>
          <w:rFonts w:eastAsiaTheme="minorHAnsi"/>
          <w:sz w:val="18"/>
          <w:szCs w:val="18"/>
          <w:lang w:eastAsia="en-US"/>
        </w:rPr>
        <w:t>).</w:t>
      </w:r>
      <w:r w:rsidRPr="00CC0251">
        <w:rPr>
          <w:rFonts w:eastAsiaTheme="minorHAnsi"/>
          <w:sz w:val="18"/>
          <w:szCs w:val="18"/>
          <w:lang w:eastAsia="en-US"/>
        </w:rPr>
        <w:t xml:space="preserve"> </w:t>
      </w:r>
    </w:p>
    <w:p w:rsidR="004F60B5" w:rsidRPr="00CC0251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Передача МБУ «Город» переулка Гренажный в </w:t>
      </w:r>
      <w:r w:rsidRPr="00CC0251">
        <w:rPr>
          <w:rFonts w:eastAsiaTheme="minorHAnsi"/>
          <w:sz w:val="18"/>
          <w:szCs w:val="18"/>
          <w:lang w:eastAsia="en-US"/>
        </w:rPr>
        <w:t>г</w:t>
      </w:r>
      <w:r w:rsidRPr="00CC0251">
        <w:rPr>
          <w:rFonts w:eastAsiaTheme="minorHAnsi"/>
          <w:sz w:val="18"/>
          <w:szCs w:val="18"/>
          <w:lang w:eastAsia="en-US"/>
        </w:rPr>
        <w:t xml:space="preserve">. Симферополе подтверждается также копией акта приема-передачи нефинансовых активов от 17.09.2018 г. (л.д.50-52). </w:t>
      </w:r>
    </w:p>
    <w:p w:rsidR="004F60B5" w:rsidRPr="00CC0251" w:rsidP="009443D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состоянии, в соответствии с </w:t>
      </w:r>
      <w:r w:rsidRPr="00CC0251">
        <w:rPr>
          <w:sz w:val="18"/>
          <w:szCs w:val="18"/>
        </w:rPr>
        <w:t>техническими регламентами и другим нормативными документами</w:t>
      </w:r>
      <w:r w:rsidRPr="00CC0251" w:rsidR="00896902">
        <w:rPr>
          <w:sz w:val="18"/>
          <w:szCs w:val="18"/>
        </w:rPr>
        <w:t>, что им сделано не было</w:t>
      </w:r>
      <w:r w:rsidRPr="00CC0251">
        <w:rPr>
          <w:sz w:val="18"/>
          <w:szCs w:val="18"/>
        </w:rPr>
        <w:t>.</w:t>
      </w:r>
      <w:r w:rsidRPr="00CC0251" w:rsidR="00896902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 </w:t>
      </w:r>
      <w:r w:rsidRPr="00CC0251">
        <w:rPr>
          <w:sz w:val="18"/>
          <w:szCs w:val="18"/>
        </w:rPr>
        <w:t xml:space="preserve">Вышеуказанные нарушения требований п.6.3.1.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50597-2017 нашли сове подтверждение в судебном заседании. </w:t>
      </w:r>
    </w:p>
    <w:p w:rsidR="000950BB" w:rsidRPr="00CC0251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sz w:val="18"/>
          <w:szCs w:val="18"/>
        </w:rPr>
        <w:t>Согласно части 2 статьи 2.1. КоАП РФ ю</w:t>
      </w:r>
      <w:r w:rsidRPr="00CC0251">
        <w:rPr>
          <w:rFonts w:eastAsiaTheme="minorHAnsi"/>
          <w:sz w:val="18"/>
          <w:szCs w:val="18"/>
          <w:lang w:eastAsia="en-US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У МБУ</w:t>
      </w:r>
      <w:r w:rsidRPr="00CC0251">
        <w:rPr>
          <w:sz w:val="18"/>
          <w:szCs w:val="18"/>
        </w:rPr>
        <w:t xml:space="preserve">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Доказательства иного в материалах дела отсутствуют.   </w:t>
      </w:r>
    </w:p>
    <w:p w:rsidR="00C00B16" w:rsidRPr="00CC0251" w:rsidP="00C00B16">
      <w:pPr>
        <w:pStyle w:val="ConsPlusNormal"/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Доказательствами совершенного МБУ «Город» административного правонарушения, предусмотренного ч. 1 ст. 12.34 КоАП РФ, являются следующие исследованные при рассмотрении дела доказательства, а именно: протокол об административном правонарушении 61 РР 019</w:t>
      </w:r>
      <w:r w:rsidRPr="00CC0251" w:rsidR="00355045">
        <w:rPr>
          <w:sz w:val="18"/>
          <w:szCs w:val="18"/>
        </w:rPr>
        <w:t>675</w:t>
      </w:r>
      <w:r w:rsidRPr="00CC0251">
        <w:rPr>
          <w:sz w:val="18"/>
          <w:szCs w:val="18"/>
        </w:rPr>
        <w:t xml:space="preserve"> от </w:t>
      </w:r>
      <w:r w:rsidRPr="00CC0251" w:rsidR="00355045">
        <w:rPr>
          <w:sz w:val="18"/>
          <w:szCs w:val="18"/>
        </w:rPr>
        <w:t xml:space="preserve">          28</w:t>
      </w:r>
      <w:r w:rsidRPr="00CC0251">
        <w:rPr>
          <w:sz w:val="18"/>
          <w:szCs w:val="18"/>
        </w:rPr>
        <w:t>.0</w:t>
      </w:r>
      <w:r w:rsidRPr="00CC0251" w:rsidR="009443D4">
        <w:rPr>
          <w:sz w:val="18"/>
          <w:szCs w:val="18"/>
        </w:rPr>
        <w:t>7</w:t>
      </w:r>
      <w:r w:rsidRPr="00CC0251">
        <w:rPr>
          <w:sz w:val="18"/>
          <w:szCs w:val="18"/>
        </w:rPr>
        <w:t>.2020 г. (л.д.1</w:t>
      </w:r>
      <w:r w:rsidRPr="00CC0251" w:rsidR="00F15254">
        <w:rPr>
          <w:sz w:val="18"/>
          <w:szCs w:val="18"/>
        </w:rPr>
        <w:t>-</w:t>
      </w:r>
      <w:r w:rsidRPr="00CC0251" w:rsidR="00355045">
        <w:rPr>
          <w:sz w:val="18"/>
          <w:szCs w:val="18"/>
        </w:rPr>
        <w:t>5</w:t>
      </w:r>
      <w:r w:rsidRPr="00CC0251">
        <w:rPr>
          <w:sz w:val="18"/>
          <w:szCs w:val="18"/>
        </w:rPr>
        <w:t xml:space="preserve">), акт о выявленных недостатках в эксплуатационном состоянии автомобильной дороги (улицы), железнодорожного переезда </w:t>
      </w:r>
      <w:r w:rsidRPr="00CC0251" w:rsidR="00896902">
        <w:rPr>
          <w:sz w:val="18"/>
          <w:szCs w:val="18"/>
        </w:rPr>
        <w:t>о</w:t>
      </w:r>
      <w:r w:rsidRPr="00CC0251" w:rsidR="00BD51CF">
        <w:rPr>
          <w:sz w:val="18"/>
          <w:szCs w:val="18"/>
        </w:rPr>
        <w:t xml:space="preserve">т </w:t>
      </w:r>
      <w:r w:rsidRPr="00CC0251" w:rsidR="00355045">
        <w:rPr>
          <w:sz w:val="18"/>
          <w:szCs w:val="18"/>
        </w:rPr>
        <w:t>06</w:t>
      </w:r>
      <w:r w:rsidRPr="00CC0251">
        <w:rPr>
          <w:sz w:val="18"/>
          <w:szCs w:val="18"/>
        </w:rPr>
        <w:t>.0</w:t>
      </w:r>
      <w:r w:rsidRPr="00CC0251" w:rsidR="00E753A5">
        <w:rPr>
          <w:sz w:val="18"/>
          <w:szCs w:val="18"/>
        </w:rPr>
        <w:t>6</w:t>
      </w:r>
      <w:r w:rsidRPr="00CC0251">
        <w:rPr>
          <w:sz w:val="18"/>
          <w:szCs w:val="18"/>
        </w:rPr>
        <w:t>.2020 г. (л.д.</w:t>
      </w:r>
      <w:r w:rsidRPr="00CC0251" w:rsidR="00BD51CF">
        <w:rPr>
          <w:sz w:val="18"/>
          <w:szCs w:val="18"/>
        </w:rPr>
        <w:t>1</w:t>
      </w:r>
      <w:r w:rsidRPr="00CC0251" w:rsidR="00E753A5">
        <w:rPr>
          <w:sz w:val="18"/>
          <w:szCs w:val="18"/>
        </w:rPr>
        <w:t>1</w:t>
      </w:r>
      <w:r w:rsidRPr="00CC0251" w:rsidR="00F15254">
        <w:rPr>
          <w:sz w:val="18"/>
          <w:szCs w:val="18"/>
        </w:rPr>
        <w:t>),</w:t>
      </w:r>
      <w:r w:rsidRPr="00CC0251">
        <w:rPr>
          <w:sz w:val="18"/>
          <w:szCs w:val="18"/>
        </w:rPr>
        <w:t xml:space="preserve"> копия постановления Администрации г. Симферополя от  29.07.2019</w:t>
      </w:r>
      <w:r w:rsidRPr="00CC0251">
        <w:rPr>
          <w:sz w:val="18"/>
          <w:szCs w:val="18"/>
        </w:rPr>
        <w:t xml:space="preserve"> г. № 4167 «Об утверждении Устава муниципального бюджетного учреждения «Город» муниципального образования городской округ Симферополь Республики Крым в новой редакции» (л.д.</w:t>
      </w:r>
      <w:r w:rsidRPr="00CC0251" w:rsidR="00355045">
        <w:rPr>
          <w:sz w:val="18"/>
          <w:szCs w:val="18"/>
        </w:rPr>
        <w:t>23</w:t>
      </w:r>
      <w:r w:rsidRPr="00CC0251">
        <w:rPr>
          <w:sz w:val="18"/>
          <w:szCs w:val="18"/>
        </w:rPr>
        <w:t>), копия Устава МБУ «Город» (л.д.</w:t>
      </w:r>
      <w:r w:rsidRPr="00CC0251" w:rsidR="00896902">
        <w:rPr>
          <w:sz w:val="18"/>
          <w:szCs w:val="18"/>
        </w:rPr>
        <w:t>2</w:t>
      </w:r>
      <w:r w:rsidRPr="00CC0251" w:rsidR="00355045">
        <w:rPr>
          <w:sz w:val="18"/>
          <w:szCs w:val="18"/>
        </w:rPr>
        <w:t>4-28</w:t>
      </w:r>
      <w:r w:rsidRPr="00CC0251">
        <w:rPr>
          <w:sz w:val="18"/>
          <w:szCs w:val="18"/>
        </w:rPr>
        <w:t xml:space="preserve">), </w:t>
      </w:r>
      <w:r w:rsidRPr="00CC0251" w:rsidR="00655E56">
        <w:rPr>
          <w:sz w:val="18"/>
          <w:szCs w:val="18"/>
        </w:rPr>
        <w:t xml:space="preserve">копия приказа МКУ Департамента городского хозяйства от 28.12.2019 г. № 130 </w:t>
      </w:r>
      <w:r w:rsidRPr="00CC0251" w:rsidR="00655E56">
        <w:rPr>
          <w:sz w:val="18"/>
          <w:szCs w:val="18"/>
        </w:rPr>
        <w:t xml:space="preserve">( </w:t>
      </w:r>
      <w:r w:rsidRPr="00CC0251" w:rsidR="00655E56">
        <w:rPr>
          <w:sz w:val="18"/>
          <w:szCs w:val="18"/>
        </w:rPr>
        <w:t xml:space="preserve">л.д. </w:t>
      </w:r>
      <w:r w:rsidRPr="00CC0251" w:rsidR="00355045">
        <w:rPr>
          <w:sz w:val="18"/>
          <w:szCs w:val="18"/>
        </w:rPr>
        <w:t>29</w:t>
      </w:r>
      <w:r w:rsidRPr="00CC0251" w:rsidR="00655E56">
        <w:rPr>
          <w:sz w:val="18"/>
          <w:szCs w:val="18"/>
        </w:rPr>
        <w:t>), копия муниципального задания</w:t>
      </w:r>
      <w:r w:rsidRPr="00CC0251" w:rsidR="00BD51CF">
        <w:rPr>
          <w:sz w:val="18"/>
          <w:szCs w:val="18"/>
        </w:rPr>
        <w:t xml:space="preserve"> МБУ «Город»</w:t>
      </w:r>
      <w:r w:rsidRPr="00CC0251" w:rsidR="00655E56">
        <w:rPr>
          <w:sz w:val="18"/>
          <w:szCs w:val="18"/>
        </w:rPr>
        <w:t xml:space="preserve"> </w:t>
      </w:r>
      <w:r w:rsidRPr="00CC0251" w:rsidR="00BD51CF">
        <w:rPr>
          <w:sz w:val="18"/>
          <w:szCs w:val="18"/>
        </w:rPr>
        <w:t>на 2000 год и 2002 и</w:t>
      </w:r>
      <w:r w:rsidRPr="00CC0251" w:rsidR="00896902">
        <w:rPr>
          <w:sz w:val="18"/>
          <w:szCs w:val="18"/>
        </w:rPr>
        <w:t xml:space="preserve"> </w:t>
      </w:r>
      <w:r w:rsidRPr="00CC0251" w:rsidR="00BD51CF">
        <w:rPr>
          <w:sz w:val="18"/>
          <w:szCs w:val="18"/>
        </w:rPr>
        <w:t>2002 плановый период</w:t>
      </w:r>
      <w:r w:rsidRPr="00CC0251" w:rsidR="00896902">
        <w:rPr>
          <w:sz w:val="18"/>
          <w:szCs w:val="18"/>
        </w:rPr>
        <w:t xml:space="preserve"> </w:t>
      </w:r>
      <w:r w:rsidRPr="00CC0251" w:rsidR="00655E56">
        <w:rPr>
          <w:sz w:val="18"/>
          <w:szCs w:val="18"/>
        </w:rPr>
        <w:t xml:space="preserve">(л.д. </w:t>
      </w:r>
      <w:r w:rsidRPr="00CC0251" w:rsidR="00355045">
        <w:rPr>
          <w:sz w:val="18"/>
          <w:szCs w:val="18"/>
        </w:rPr>
        <w:t>30-38</w:t>
      </w:r>
      <w:r w:rsidRPr="00CC0251" w:rsidR="00655E56">
        <w:rPr>
          <w:sz w:val="18"/>
          <w:szCs w:val="18"/>
        </w:rPr>
        <w:t xml:space="preserve">), </w:t>
      </w:r>
      <w:r w:rsidRPr="00CC0251">
        <w:rPr>
          <w:sz w:val="18"/>
          <w:szCs w:val="18"/>
        </w:rPr>
        <w:t xml:space="preserve">копия </w:t>
      </w:r>
      <w:r w:rsidRPr="00CC0251">
        <w:rPr>
          <w:sz w:val="18"/>
          <w:szCs w:val="18"/>
        </w:rPr>
        <w:t>акта приема - передачи нефинансовых активов о</w:t>
      </w:r>
      <w:r w:rsidRPr="00CC0251" w:rsidR="00655E56">
        <w:rPr>
          <w:sz w:val="18"/>
          <w:szCs w:val="18"/>
        </w:rPr>
        <w:t xml:space="preserve">т </w:t>
      </w:r>
      <w:r w:rsidRPr="00CC0251" w:rsidR="008672C2">
        <w:rPr>
          <w:sz w:val="18"/>
          <w:szCs w:val="18"/>
        </w:rPr>
        <w:t>17</w:t>
      </w:r>
      <w:r w:rsidRPr="00CC0251" w:rsidR="00655E56">
        <w:rPr>
          <w:sz w:val="18"/>
          <w:szCs w:val="18"/>
        </w:rPr>
        <w:t>.0</w:t>
      </w:r>
      <w:r w:rsidRPr="00CC0251" w:rsidR="008672C2">
        <w:rPr>
          <w:sz w:val="18"/>
          <w:szCs w:val="18"/>
        </w:rPr>
        <w:t>9</w:t>
      </w:r>
      <w:r w:rsidRPr="00CC0251" w:rsidR="00655E56">
        <w:rPr>
          <w:sz w:val="18"/>
          <w:szCs w:val="18"/>
        </w:rPr>
        <w:t>.201</w:t>
      </w:r>
      <w:r w:rsidRPr="00CC0251" w:rsidR="008672C2">
        <w:rPr>
          <w:sz w:val="18"/>
          <w:szCs w:val="18"/>
        </w:rPr>
        <w:t>7</w:t>
      </w:r>
      <w:r w:rsidRPr="00CC0251" w:rsidR="00655E56">
        <w:rPr>
          <w:sz w:val="18"/>
          <w:szCs w:val="18"/>
        </w:rPr>
        <w:t xml:space="preserve"> г. (л.д.</w:t>
      </w:r>
      <w:r w:rsidRPr="00CC0251" w:rsidR="00355045">
        <w:rPr>
          <w:sz w:val="18"/>
          <w:szCs w:val="18"/>
        </w:rPr>
        <w:t>50-52</w:t>
      </w:r>
      <w:r w:rsidRPr="00CC0251">
        <w:rPr>
          <w:sz w:val="18"/>
          <w:szCs w:val="18"/>
        </w:rPr>
        <w:t>),</w:t>
      </w:r>
      <w:r w:rsidRPr="00CC0251" w:rsidR="00655E56">
        <w:rPr>
          <w:color w:val="FF0000"/>
          <w:sz w:val="18"/>
          <w:szCs w:val="18"/>
        </w:rPr>
        <w:t xml:space="preserve"> </w:t>
      </w:r>
      <w:r w:rsidRPr="00CC0251" w:rsidR="00655E56">
        <w:rPr>
          <w:sz w:val="18"/>
          <w:szCs w:val="18"/>
        </w:rPr>
        <w:t xml:space="preserve">копия </w:t>
      </w:r>
      <w:r w:rsidRPr="00CC0251" w:rsidR="008672C2">
        <w:rPr>
          <w:sz w:val="18"/>
          <w:szCs w:val="18"/>
        </w:rPr>
        <w:t xml:space="preserve">проекта </w:t>
      </w:r>
      <w:r w:rsidRPr="00CC0251" w:rsidR="00655E56">
        <w:rPr>
          <w:sz w:val="18"/>
          <w:szCs w:val="18"/>
        </w:rPr>
        <w:t xml:space="preserve">организации дорожного движения </w:t>
      </w:r>
      <w:r w:rsidRPr="00CC0251" w:rsidR="00355045">
        <w:rPr>
          <w:sz w:val="18"/>
          <w:szCs w:val="18"/>
        </w:rPr>
        <w:t xml:space="preserve">                           пер. Гренажный в </w:t>
      </w:r>
      <w:r w:rsidRPr="00CC0251" w:rsidR="00655E56">
        <w:rPr>
          <w:sz w:val="18"/>
          <w:szCs w:val="18"/>
        </w:rPr>
        <w:t>г. Симферополе (л.д.</w:t>
      </w:r>
      <w:r w:rsidRPr="00CC0251" w:rsidR="00355045">
        <w:rPr>
          <w:sz w:val="18"/>
          <w:szCs w:val="18"/>
        </w:rPr>
        <w:t>93-96</w:t>
      </w:r>
      <w:r w:rsidRPr="00CC0251" w:rsidR="00E753A5">
        <w:rPr>
          <w:sz w:val="18"/>
          <w:szCs w:val="18"/>
        </w:rPr>
        <w:t>)</w:t>
      </w:r>
      <w:r w:rsidRPr="00CC0251" w:rsidR="00655E56">
        <w:rPr>
          <w:sz w:val="18"/>
          <w:szCs w:val="18"/>
        </w:rPr>
        <w:t>, копия решения сессии Симферопольского городского совета</w:t>
      </w:r>
      <w:r w:rsidRPr="00CC0251">
        <w:rPr>
          <w:sz w:val="18"/>
          <w:szCs w:val="18"/>
        </w:rPr>
        <w:t xml:space="preserve"> № 1475 от 19.12.2017 г. (л.д. </w:t>
      </w:r>
      <w:r w:rsidRPr="00CC0251" w:rsidR="00355045">
        <w:rPr>
          <w:sz w:val="18"/>
          <w:szCs w:val="18"/>
        </w:rPr>
        <w:t>53-73</w:t>
      </w:r>
      <w:r w:rsidRPr="00CC0251" w:rsidR="00655E56">
        <w:rPr>
          <w:sz w:val="18"/>
          <w:szCs w:val="18"/>
        </w:rPr>
        <w:t>)</w:t>
      </w:r>
      <w:r w:rsidRPr="00CC0251">
        <w:rPr>
          <w:sz w:val="18"/>
          <w:szCs w:val="18"/>
        </w:rPr>
        <w:t xml:space="preserve">, </w:t>
      </w:r>
      <w:r w:rsidRPr="00CC0251" w:rsidR="00355045">
        <w:rPr>
          <w:sz w:val="18"/>
          <w:szCs w:val="18"/>
        </w:rPr>
        <w:t>копия решения сессии Симферопольского городского совета № 1714 от 30.08.2018 г. (л.д. 74-82)</w:t>
      </w:r>
      <w:r w:rsidRPr="00CC0251" w:rsidR="00A453C7">
        <w:rPr>
          <w:sz w:val="18"/>
          <w:szCs w:val="18"/>
        </w:rPr>
        <w:t xml:space="preserve"> и иными доказательствами. </w:t>
      </w:r>
      <w:r w:rsidRPr="00CC0251">
        <w:rPr>
          <w:sz w:val="18"/>
          <w:szCs w:val="18"/>
        </w:rPr>
        <w:t xml:space="preserve">  </w:t>
      </w:r>
    </w:p>
    <w:p w:rsidR="000950BB" w:rsidRPr="00CC0251" w:rsidP="000950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0251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наличии </w:t>
      </w:r>
      <w:r w:rsidRPr="00CC0251">
        <w:rPr>
          <w:sz w:val="18"/>
          <w:szCs w:val="18"/>
        </w:rPr>
        <w:t xml:space="preserve">действиях МБУ «Город» состава правонарушения, предусмотренного </w:t>
      </w:r>
      <w:r w:rsidRPr="00CC0251">
        <w:rPr>
          <w:sz w:val="18"/>
          <w:szCs w:val="18"/>
        </w:rPr>
        <w:t>ч</w:t>
      </w:r>
      <w:r w:rsidRPr="00CC0251">
        <w:rPr>
          <w:sz w:val="18"/>
          <w:szCs w:val="18"/>
        </w:rPr>
        <w:t xml:space="preserve">. 1 ст. 12.34 КоАП РФ. </w:t>
      </w:r>
    </w:p>
    <w:p w:rsidR="00EC26B2" w:rsidRPr="00CC0251" w:rsidP="00EC26B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sz w:val="18"/>
          <w:szCs w:val="18"/>
        </w:rPr>
        <w:t>П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и этом мировой судья исключает из состава вменяемого МБУ «Город» административного правонарушения нарушение требований п. 6.3.1.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</w:t>
      </w:r>
      <w:r w:rsidRPr="00CC0251" w:rsidR="00A8376B">
        <w:rPr>
          <w:sz w:val="18"/>
          <w:szCs w:val="18"/>
        </w:rPr>
        <w:t>50597-2017 в части отсутствия на пер. Гренажном в г. Симферополе горизонтальной дорожной разметки 1.14.1 «</w:t>
      </w:r>
      <w:r w:rsidRPr="00CC0251">
        <w:rPr>
          <w:sz w:val="18"/>
          <w:szCs w:val="18"/>
        </w:rPr>
        <w:t xml:space="preserve">Пешеходный переход», поскольку согласно приложения № 2 к Правилам дорожного движения в Российской Федерации, горизонтальная дорожная разметка </w:t>
      </w:r>
      <w:r w:rsidRPr="00CC0251">
        <w:rPr>
          <w:rFonts w:eastAsiaTheme="minorHAnsi"/>
          <w:sz w:val="18"/>
          <w:szCs w:val="18"/>
          <w:lang w:eastAsia="en-US"/>
        </w:rPr>
        <w:t xml:space="preserve">1.14.1 и 1.14.2 </w:t>
      </w:r>
      <w:r w:rsidRPr="00CC0251" w:rsidR="00A8376B">
        <w:rPr>
          <w:rFonts w:eastAsiaTheme="minorHAnsi"/>
          <w:sz w:val="18"/>
          <w:szCs w:val="18"/>
          <w:lang w:eastAsia="en-US"/>
        </w:rPr>
        <w:t>- обозначает пешеходный переход</w:t>
      </w:r>
      <w:r w:rsidRPr="00CC0251">
        <w:rPr>
          <w:rFonts w:eastAsiaTheme="minorHAnsi"/>
          <w:sz w:val="18"/>
          <w:szCs w:val="18"/>
          <w:lang w:eastAsia="en-US"/>
        </w:rPr>
        <w:t xml:space="preserve">. </w:t>
      </w:r>
    </w:p>
    <w:p w:rsidR="00EC26B2" w:rsidRPr="00CC0251" w:rsidP="00EC26B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>Согласно п.</w:t>
      </w:r>
      <w:r w:rsidRPr="00CC0251">
        <w:rPr>
          <w:sz w:val="18"/>
          <w:szCs w:val="18"/>
        </w:rPr>
        <w:t xml:space="preserve"> 6.2.17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52289-2019</w:t>
      </w:r>
      <w:r w:rsidRPr="00CC0251" w:rsidR="007B178A">
        <w:rPr>
          <w:sz w:val="18"/>
          <w:szCs w:val="18"/>
        </w:rPr>
        <w:t xml:space="preserve">, утвержден и введен в действие приказом Федерального агентства по техническом регулированию и метрологии от 20 декабря 2019 г. № 1425-ст, </w:t>
      </w:r>
      <w:hyperlink r:id="rId8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разметку 1.14.1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и </w:t>
      </w:r>
      <w:hyperlink r:id="rId9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1.14.2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применяют для обозначения мест, выделенных для пересечения проезжей части пешеходами.</w:t>
      </w:r>
    </w:p>
    <w:p w:rsidR="00EC26B2" w:rsidRPr="00CC0251" w:rsidP="00EC26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  Ширину размечаемого пешеходного перехода определяют по интенсивности пешеходного движения из расчета 1 м на каждые 500 пеш</w:t>
      </w:r>
      <w:r w:rsidRPr="00CC0251">
        <w:rPr>
          <w:rFonts w:eastAsiaTheme="minorHAnsi"/>
          <w:sz w:val="18"/>
          <w:szCs w:val="18"/>
          <w:lang w:eastAsia="en-US"/>
        </w:rPr>
        <w:t>.</w:t>
      </w:r>
      <w:r w:rsidRPr="00CC0251">
        <w:rPr>
          <w:rFonts w:eastAsiaTheme="minorHAnsi"/>
          <w:sz w:val="18"/>
          <w:szCs w:val="18"/>
          <w:lang w:eastAsia="en-US"/>
        </w:rPr>
        <w:t>/</w:t>
      </w:r>
      <w:r w:rsidRPr="00CC0251">
        <w:rPr>
          <w:rFonts w:eastAsiaTheme="minorHAnsi"/>
          <w:sz w:val="18"/>
          <w:szCs w:val="18"/>
          <w:lang w:eastAsia="en-US"/>
        </w:rPr>
        <w:t>ч</w:t>
      </w:r>
      <w:r w:rsidRPr="00CC0251">
        <w:rPr>
          <w:rFonts w:eastAsiaTheme="minorHAnsi"/>
          <w:sz w:val="18"/>
          <w:szCs w:val="18"/>
          <w:lang w:eastAsia="en-US"/>
        </w:rPr>
        <w:t>, но не менее 4 м.</w:t>
      </w:r>
    </w:p>
    <w:p w:rsidR="00EC26B2" w:rsidRPr="00CC0251" w:rsidP="00EC26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  Линии </w:t>
      </w:r>
      <w:hyperlink r:id="rId10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разметки 1.14.1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и </w:t>
      </w:r>
      <w:hyperlink r:id="rId11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1.14.2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наносят параллельно оси проезжей части (допускается угол между осями перехода и проезжей части не менее 85°) </w:t>
      </w:r>
      <w:hyperlink r:id="rId12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(рисунок В.7)</w:t>
        </w:r>
      </w:hyperlink>
      <w:r w:rsidRPr="00CC0251">
        <w:rPr>
          <w:rFonts w:eastAsiaTheme="minorHAnsi"/>
          <w:sz w:val="18"/>
          <w:szCs w:val="18"/>
          <w:lang w:eastAsia="en-US"/>
        </w:rPr>
        <w:t>.</w:t>
      </w:r>
    </w:p>
    <w:p w:rsidR="00C83CC7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Таким образом, горизонтальная дорожная разметка 1.14.1 «Пешеходный переход» наноситься поперек проезжей части дороги. </w:t>
      </w:r>
    </w:p>
    <w:p w:rsidR="00EC42EC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При этом ни протоколом об административном правонарушении, ни актом о выявленных недостатках 23.06.2020 г. не установлено место (адрес) нарушения МБУ «Город» требований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50597-2017 в части отсутствия на пер. Гренажном в г. Симферополе горизонтальной дорожной разметки 1.14.1 «Пешеходный переход». При таких обстоятельствах в этой части нарушение МБУ «Город» требований нормативных актов о безопасности дорожного движения не доказано. </w:t>
      </w:r>
    </w:p>
    <w:p w:rsidR="00EC42EC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Также мировой судья исключает из состава вменяемого МБУ «Город» административного правонарушения </w:t>
      </w:r>
      <w:r w:rsidRPr="00CC0251" w:rsidR="003311E2">
        <w:rPr>
          <w:sz w:val="18"/>
          <w:szCs w:val="18"/>
        </w:rPr>
        <w:t xml:space="preserve">нарушение требований п.6.1.1 ГОСТ </w:t>
      </w:r>
      <w:r w:rsidRPr="00CC0251" w:rsidR="003311E2">
        <w:rPr>
          <w:sz w:val="18"/>
          <w:szCs w:val="18"/>
        </w:rPr>
        <w:t>Р</w:t>
      </w:r>
      <w:r w:rsidRPr="00CC0251" w:rsidR="003311E2">
        <w:rPr>
          <w:sz w:val="18"/>
          <w:szCs w:val="18"/>
        </w:rPr>
        <w:t xml:space="preserve"> 50597-2017 в части т</w:t>
      </w:r>
      <w:r w:rsidRPr="00CC0251" w:rsidR="00EE0DB3">
        <w:rPr>
          <w:sz w:val="18"/>
          <w:szCs w:val="18"/>
        </w:rPr>
        <w:t>ого, что по ул. Севастопольская</w:t>
      </w:r>
      <w:r w:rsidRPr="00CC0251" w:rsidR="003311E2">
        <w:rPr>
          <w:sz w:val="18"/>
          <w:szCs w:val="18"/>
        </w:rPr>
        <w:t>, вблизи дома № 33В, ветками зеленых насаждений ограничена видимость дорожного знака 4.1.1. «Движение прямо</w:t>
      </w:r>
      <w:r w:rsidRPr="00CC0251" w:rsidR="00EE0DB3">
        <w:rPr>
          <w:sz w:val="18"/>
          <w:szCs w:val="18"/>
        </w:rPr>
        <w:t>»</w:t>
      </w:r>
      <w:r w:rsidRPr="00CC0251" w:rsidR="003311E2">
        <w:rPr>
          <w:sz w:val="18"/>
          <w:szCs w:val="18"/>
        </w:rPr>
        <w:t xml:space="preserve">, по следующим основаниям. </w:t>
      </w:r>
      <w:r w:rsidRPr="00CC0251">
        <w:rPr>
          <w:sz w:val="18"/>
          <w:szCs w:val="18"/>
        </w:rPr>
        <w:t xml:space="preserve"> </w:t>
      </w:r>
    </w:p>
    <w:p w:rsidR="00C83CC7" w:rsidRPr="00CC0251" w:rsidP="00C83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Согласно </w:t>
      </w:r>
      <w:r w:rsidRPr="00CC0251">
        <w:rPr>
          <w:rFonts w:eastAsiaTheme="minorHAnsi"/>
          <w:sz w:val="18"/>
          <w:szCs w:val="18"/>
          <w:lang w:eastAsia="en-US"/>
        </w:rPr>
        <w:t xml:space="preserve">пункту 6.2.1 ГОСТ </w:t>
      </w:r>
      <w:r w:rsidRPr="00CC0251">
        <w:rPr>
          <w:rFonts w:eastAsiaTheme="minorHAnsi"/>
          <w:sz w:val="18"/>
          <w:szCs w:val="18"/>
          <w:lang w:eastAsia="en-US"/>
        </w:rPr>
        <w:t>Р</w:t>
      </w:r>
      <w:r w:rsidRPr="00CC0251">
        <w:rPr>
          <w:rFonts w:eastAsiaTheme="minorHAnsi"/>
          <w:sz w:val="18"/>
          <w:szCs w:val="18"/>
          <w:lang w:eastAsia="en-US"/>
        </w:rPr>
        <w:t xml:space="preserve"> 50597-2017 дороги и улицы должны быть обустроены дорожными знаками по </w:t>
      </w:r>
      <w:hyperlink r:id="rId13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CC0251">
        <w:rPr>
          <w:rFonts w:eastAsiaTheme="minorHAnsi"/>
          <w:sz w:val="18"/>
          <w:szCs w:val="18"/>
          <w:lang w:eastAsia="en-US"/>
        </w:rPr>
        <w:t>колометрические</w:t>
      </w:r>
      <w:r w:rsidRPr="00CC0251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14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15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16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3311E2" w:rsidRPr="00CC0251" w:rsidP="003311E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Пунктом 6.1.1 ГОСТ </w:t>
      </w:r>
      <w:r w:rsidRPr="00CC0251">
        <w:rPr>
          <w:rFonts w:eastAsiaTheme="minorHAnsi"/>
          <w:sz w:val="18"/>
          <w:szCs w:val="18"/>
          <w:lang w:eastAsia="en-US"/>
        </w:rPr>
        <w:t>Р</w:t>
      </w:r>
      <w:r w:rsidRPr="00CC0251">
        <w:rPr>
          <w:rFonts w:eastAsiaTheme="minorHAnsi"/>
          <w:sz w:val="18"/>
          <w:szCs w:val="18"/>
          <w:lang w:eastAsia="en-US"/>
        </w:rPr>
        <w:t xml:space="preserve"> 50597-2017 установлено, что ограничение видимости дорожных знаков и светофоров, вызванное каким-либо препятствием (зелеными насаждениями или конструкциями), не допускается.</w:t>
      </w:r>
    </w:p>
    <w:p w:rsidR="003311E2" w:rsidRPr="00CC0251" w:rsidP="003311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При этом, из взаимосвязаны положений вышеуказанных норм следует, что не допускается ограничение видимости только тех дорожных знаков, которые установлены по </w:t>
      </w:r>
      <w:hyperlink r:id="rId16" w:history="1"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CC0251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CC0251">
        <w:rPr>
          <w:rFonts w:eastAsiaTheme="minorHAnsi"/>
          <w:sz w:val="18"/>
          <w:szCs w:val="18"/>
          <w:lang w:eastAsia="en-US"/>
        </w:rPr>
        <w:t xml:space="preserve"> и в соответствии с утвержденным проектом (схемой) организации дорожного движения. В противном случае, такое ограничение видимости дорожных знаков</w:t>
      </w:r>
      <w:r w:rsidRPr="00CC0251" w:rsidR="00EE0DB3">
        <w:rPr>
          <w:rFonts w:eastAsiaTheme="minorHAnsi"/>
          <w:sz w:val="18"/>
          <w:szCs w:val="18"/>
          <w:lang w:eastAsia="en-US"/>
        </w:rPr>
        <w:t>,</w:t>
      </w:r>
      <w:r w:rsidRPr="00CC0251">
        <w:rPr>
          <w:rFonts w:eastAsiaTheme="minorHAnsi"/>
          <w:sz w:val="18"/>
          <w:szCs w:val="18"/>
          <w:lang w:eastAsia="en-US"/>
        </w:rPr>
        <w:t xml:space="preserve"> не влечет нарушения требований пункта 6.1.1 ГОСТ </w:t>
      </w:r>
      <w:r w:rsidRPr="00CC0251">
        <w:rPr>
          <w:rFonts w:eastAsiaTheme="minorHAnsi"/>
          <w:sz w:val="18"/>
          <w:szCs w:val="18"/>
          <w:lang w:eastAsia="en-US"/>
        </w:rPr>
        <w:t>Р</w:t>
      </w:r>
      <w:r w:rsidRPr="00CC0251">
        <w:rPr>
          <w:rFonts w:eastAsiaTheme="minorHAnsi"/>
          <w:sz w:val="18"/>
          <w:szCs w:val="18"/>
          <w:lang w:eastAsia="en-US"/>
        </w:rPr>
        <w:t xml:space="preserve"> 50597-2017. </w:t>
      </w:r>
    </w:p>
    <w:p w:rsidR="003311E2" w:rsidRPr="00CC0251" w:rsidP="003311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Мировым судьей установлено, что согласно проекту организации дорожного движения улицы </w:t>
      </w:r>
      <w:r w:rsidRPr="00CC0251">
        <w:rPr>
          <w:rFonts w:eastAsiaTheme="minorHAnsi"/>
          <w:sz w:val="18"/>
          <w:szCs w:val="18"/>
          <w:lang w:eastAsia="en-US"/>
        </w:rPr>
        <w:t>Севастопольская</w:t>
      </w:r>
      <w:r w:rsidRPr="00CC0251">
        <w:rPr>
          <w:rFonts w:eastAsiaTheme="minorHAnsi"/>
          <w:sz w:val="18"/>
          <w:szCs w:val="18"/>
          <w:lang w:eastAsia="en-US"/>
        </w:rPr>
        <w:t xml:space="preserve"> в г. Симферополе (перекресток с пер. Гренажный,</w:t>
      </w:r>
      <w:r w:rsidRPr="00CC0251" w:rsidR="00EE0DB3">
        <w:rPr>
          <w:rFonts w:eastAsiaTheme="minorHAnsi"/>
          <w:sz w:val="18"/>
          <w:szCs w:val="18"/>
          <w:lang w:eastAsia="en-US"/>
        </w:rPr>
        <w:t xml:space="preserve"> вблизи </w:t>
      </w:r>
      <w:r w:rsidRPr="00CC0251">
        <w:rPr>
          <w:rFonts w:eastAsiaTheme="minorHAnsi"/>
          <w:sz w:val="18"/>
          <w:szCs w:val="18"/>
          <w:lang w:eastAsia="en-US"/>
        </w:rPr>
        <w:t>дома № 33В</w:t>
      </w:r>
      <w:r w:rsidRPr="00CC0251" w:rsidR="00EE0DB3">
        <w:rPr>
          <w:rFonts w:eastAsiaTheme="minorHAnsi"/>
          <w:sz w:val="18"/>
          <w:szCs w:val="18"/>
          <w:lang w:eastAsia="en-US"/>
        </w:rPr>
        <w:t xml:space="preserve"> по ул. Севастопольская</w:t>
      </w:r>
      <w:r w:rsidRPr="00CC0251">
        <w:rPr>
          <w:rFonts w:eastAsiaTheme="minorHAnsi"/>
          <w:sz w:val="18"/>
          <w:szCs w:val="18"/>
          <w:lang w:eastAsia="en-US"/>
        </w:rPr>
        <w:t>)</w:t>
      </w:r>
      <w:r w:rsidRPr="00CC0251" w:rsidR="00EE0DB3">
        <w:rPr>
          <w:rFonts w:eastAsiaTheme="minorHAnsi"/>
          <w:sz w:val="18"/>
          <w:szCs w:val="18"/>
          <w:lang w:eastAsia="en-US"/>
        </w:rPr>
        <w:t xml:space="preserve"> не предусмотрено наличие дорожного знака 4.1.1 «Движение прямо» (л.д.102).</w:t>
      </w:r>
      <w:r w:rsidRPr="00CC0251">
        <w:rPr>
          <w:rFonts w:eastAsiaTheme="minorHAnsi"/>
          <w:sz w:val="18"/>
          <w:szCs w:val="18"/>
          <w:lang w:eastAsia="en-US"/>
        </w:rPr>
        <w:t xml:space="preserve"> </w:t>
      </w:r>
    </w:p>
    <w:p w:rsidR="003311E2" w:rsidRPr="00CC0251" w:rsidP="00C83CC7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При таких обстоятельствах  нарушение МБУ «Город» требований </w:t>
      </w:r>
      <w:r w:rsidRPr="00CC0251">
        <w:rPr>
          <w:sz w:val="18"/>
          <w:szCs w:val="18"/>
        </w:rPr>
        <w:t xml:space="preserve"> п.6.1.1 ГОСТ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 50597-2017 необоснованно. </w:t>
      </w:r>
    </w:p>
    <w:p w:rsidR="00C07311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Однако указанн</w:t>
      </w:r>
      <w:r w:rsidRPr="00CC0251" w:rsidR="009A0BEC">
        <w:rPr>
          <w:sz w:val="18"/>
          <w:szCs w:val="18"/>
        </w:rPr>
        <w:t>ые</w:t>
      </w:r>
      <w:r w:rsidRPr="00CC0251">
        <w:rPr>
          <w:sz w:val="18"/>
          <w:szCs w:val="18"/>
        </w:rPr>
        <w:t xml:space="preserve"> обстоятельств</w:t>
      </w:r>
      <w:r w:rsidRPr="00CC0251" w:rsidR="009A0BEC">
        <w:rPr>
          <w:sz w:val="18"/>
          <w:szCs w:val="18"/>
        </w:rPr>
        <w:t>а</w:t>
      </w:r>
      <w:r w:rsidRPr="00CC0251">
        <w:rPr>
          <w:sz w:val="18"/>
          <w:szCs w:val="18"/>
        </w:rPr>
        <w:t xml:space="preserve"> не исключает в бездействии МБУ «Город» состава вменяемого административного правонарушения. 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На основании изложенного мировой судья пришел к выводу о том, что у МБУ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Срок привлечения к административной ответственности, предусмотренный ст. 4.5. КоАП РФ, на момент рассмотрения д</w:t>
      </w:r>
      <w:r w:rsidRPr="00CC0251" w:rsidR="00EE0DB3">
        <w:rPr>
          <w:sz w:val="18"/>
          <w:szCs w:val="18"/>
        </w:rPr>
        <w:t xml:space="preserve">ела мировым судьей, не истек. </w:t>
      </w:r>
    </w:p>
    <w:p w:rsidR="004C7975" w:rsidRPr="00CC0251" w:rsidP="004C7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CC0251">
        <w:rPr>
          <w:rFonts w:eastAsiaTheme="minorHAnsi"/>
          <w:sz w:val="18"/>
          <w:szCs w:val="18"/>
          <w:lang w:eastAsia="en-US"/>
        </w:rPr>
        <w:t>составлен</w:t>
      </w:r>
      <w:r w:rsidRPr="00CC0251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РФ.</w:t>
      </w:r>
    </w:p>
    <w:p w:rsidR="004C7975" w:rsidRPr="00CC0251" w:rsidP="004C797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0251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4C7975" w:rsidRPr="00CC0251" w:rsidP="004C7975">
      <w:pPr>
        <w:pStyle w:val="ConsPlusNormal"/>
        <w:ind w:right="-2"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Основания для применения положений ч.ч. 3.2, 3.3 ст. 4.1 КоАП РФ мировым судьей не установлены,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существенными, имеют высокую степень общественной опасности и создают угрозу жизни и здоровью водителей и пассажиров, а соответственно с учетом характера совершенного административного правонарушения и его последствий, основания</w:t>
      </w:r>
      <w:r w:rsidRPr="00CC0251">
        <w:rPr>
          <w:sz w:val="18"/>
          <w:szCs w:val="18"/>
        </w:rPr>
        <w:t xml:space="preserve"> для применения вышеуказанных положений – отсутствуют.  </w:t>
      </w:r>
    </w:p>
    <w:p w:rsidR="004C7975" w:rsidRPr="00CC0251" w:rsidP="004C7975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Основания для отнесения совершенного МБУ «Город» правонарушения </w:t>
      </w:r>
      <w:r w:rsidRPr="00CC0251">
        <w:rPr>
          <w:sz w:val="18"/>
          <w:szCs w:val="18"/>
        </w:rPr>
        <w:t>к</w:t>
      </w:r>
      <w:r w:rsidRPr="00CC0251">
        <w:rPr>
          <w:sz w:val="18"/>
          <w:szCs w:val="18"/>
        </w:rPr>
        <w:t xml:space="preserve"> малозначительным в соответствии со  ст. 2.9. КоАП РФ отсутствуют.    </w:t>
      </w:r>
    </w:p>
    <w:p w:rsidR="004C7975" w:rsidRPr="00CC0251" w:rsidP="004C79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CC0251">
        <w:rPr>
          <w:sz w:val="18"/>
          <w:szCs w:val="18"/>
        </w:rPr>
        <w:t xml:space="preserve">При назначении наказания мировой судья учитывает </w:t>
      </w:r>
      <w:r w:rsidRPr="00CC0251">
        <w:rPr>
          <w:rFonts w:eastAsiaTheme="minorHAnsi"/>
          <w:sz w:val="18"/>
          <w:szCs w:val="18"/>
          <w:lang w:eastAsia="en-US"/>
        </w:rPr>
        <w:t xml:space="preserve">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4C7975" w:rsidRPr="00CC0251" w:rsidP="004C7975">
      <w:pPr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Санкция части 1 ст. 12.34 КоАП РФ предусматривает административное наказание для юридических лиц в виде штрафа от двухсот до трехсот тысяч рублей. </w:t>
      </w:r>
    </w:p>
    <w:p w:rsidR="004C7975" w:rsidRPr="00CC0251" w:rsidP="004C7975">
      <w:pPr>
        <w:pStyle w:val="ConsPlusNormal"/>
        <w:ind w:right="-2"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При таких обстоятельствах МБУ «Город» следует назначить административное наказание в виде штрафа в пределах санкции </w:t>
      </w:r>
      <w:r w:rsidRPr="00CC0251">
        <w:rPr>
          <w:sz w:val="18"/>
          <w:szCs w:val="18"/>
        </w:rPr>
        <w:t>ч</w:t>
      </w:r>
      <w:r w:rsidRPr="00CC0251">
        <w:rPr>
          <w:sz w:val="18"/>
          <w:szCs w:val="18"/>
        </w:rPr>
        <w:t xml:space="preserve">. 1 ст.12.34 КоАП РФ.  </w:t>
      </w:r>
    </w:p>
    <w:p w:rsidR="000950BB" w:rsidRPr="00CC0251" w:rsidP="000950BB">
      <w:pPr>
        <w:ind w:firstLine="708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На основании </w:t>
      </w:r>
      <w:r w:rsidRPr="00CC0251">
        <w:rPr>
          <w:sz w:val="18"/>
          <w:szCs w:val="18"/>
        </w:rPr>
        <w:t>изложенного</w:t>
      </w:r>
      <w:r w:rsidRPr="00CC0251">
        <w:rPr>
          <w:sz w:val="18"/>
          <w:szCs w:val="18"/>
        </w:rPr>
        <w:t xml:space="preserve">, руководствуясь ч. 1 ст.12.34, ст. ст. 29.9, 29.10 КоАП РФ, мировой судья  - </w:t>
      </w:r>
    </w:p>
    <w:p w:rsidR="00F54AEE" w:rsidRPr="00CC0251" w:rsidP="000950BB">
      <w:pPr>
        <w:ind w:firstLine="708"/>
        <w:jc w:val="both"/>
        <w:rPr>
          <w:sz w:val="18"/>
          <w:szCs w:val="18"/>
        </w:rPr>
      </w:pPr>
    </w:p>
    <w:p w:rsidR="000950BB" w:rsidRPr="00CC0251" w:rsidP="000950BB">
      <w:pPr>
        <w:jc w:val="both"/>
        <w:rPr>
          <w:b/>
          <w:sz w:val="18"/>
          <w:szCs w:val="18"/>
        </w:rPr>
      </w:pPr>
      <w:r w:rsidRPr="00CC0251">
        <w:rPr>
          <w:sz w:val="18"/>
          <w:szCs w:val="18"/>
        </w:rPr>
        <w:tab/>
        <w:t xml:space="preserve">                                          </w:t>
      </w:r>
      <w:r w:rsidRPr="00CC0251">
        <w:rPr>
          <w:b/>
          <w:sz w:val="18"/>
          <w:szCs w:val="18"/>
        </w:rPr>
        <w:t xml:space="preserve">ПОСТАНОВИЛ: </w:t>
      </w:r>
    </w:p>
    <w:p w:rsidR="000950BB" w:rsidRPr="00CC0251" w:rsidP="000950BB">
      <w:pPr>
        <w:jc w:val="both"/>
        <w:rPr>
          <w:sz w:val="18"/>
          <w:szCs w:val="18"/>
        </w:rPr>
      </w:pP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Муниципальное бюджетное учреждение «Город» муниципального образования городской округ Симферополь Республики Крым признать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CC0251" w:rsidR="004C7975">
        <w:rPr>
          <w:sz w:val="18"/>
          <w:szCs w:val="18"/>
        </w:rPr>
        <w:t>2</w:t>
      </w:r>
      <w:r w:rsidRPr="00CC0251">
        <w:rPr>
          <w:sz w:val="18"/>
          <w:szCs w:val="18"/>
        </w:rPr>
        <w:t>00000 (</w:t>
      </w:r>
      <w:r w:rsidRPr="00CC0251" w:rsidR="004C7975">
        <w:rPr>
          <w:sz w:val="18"/>
          <w:szCs w:val="18"/>
        </w:rPr>
        <w:t xml:space="preserve">двести </w:t>
      </w:r>
      <w:r w:rsidRPr="00CC0251">
        <w:rPr>
          <w:sz w:val="18"/>
          <w:szCs w:val="18"/>
        </w:rPr>
        <w:t>тысяч) рублей.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Штраф подлежит уплате по реквизитам: получатель УФК (УМВД России по г. Симферополю), </w:t>
      </w:r>
      <w:r w:rsidRPr="00CC0251">
        <w:rPr>
          <w:sz w:val="18"/>
          <w:szCs w:val="18"/>
        </w:rPr>
        <w:t>р</w:t>
      </w:r>
      <w:r w:rsidRPr="00CC0251">
        <w:rPr>
          <w:sz w:val="18"/>
          <w:szCs w:val="18"/>
        </w:rPr>
        <w:t xml:space="preserve">/с 40101810335100010001 в Отделении по Республике Крым ЮГУ ЦБ РФ, БИК 043510001, КПП 910201001, ОКТМО 35701000, ИНН 9102003230,  УИН 188 1 04 912 011 0000 </w:t>
      </w:r>
      <w:r w:rsidRPr="00CC0251" w:rsidR="004C7975">
        <w:rPr>
          <w:sz w:val="18"/>
          <w:szCs w:val="18"/>
        </w:rPr>
        <w:t>7346</w:t>
      </w:r>
      <w:r w:rsidRPr="00CC0251">
        <w:rPr>
          <w:sz w:val="18"/>
          <w:szCs w:val="18"/>
        </w:rPr>
        <w:t xml:space="preserve">, КБК 188 1 16 30030 01 6000 140. 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50BB" w:rsidRPr="00CC0251" w:rsidP="000950BB">
      <w:pPr>
        <w:ind w:firstLine="709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CC0251">
        <w:rPr>
          <w:sz w:val="18"/>
          <w:szCs w:val="18"/>
          <w:shd w:val="clear" w:color="auto" w:fill="FFFFFF"/>
        </w:rPr>
        <w:t xml:space="preserve">(г. Симферополь, ул. </w:t>
      </w:r>
      <w:r w:rsidRPr="00CC0251">
        <w:rPr>
          <w:sz w:val="18"/>
          <w:szCs w:val="18"/>
          <w:shd w:val="clear" w:color="auto" w:fill="FFFFFF"/>
        </w:rPr>
        <w:t>Киевская</w:t>
      </w:r>
      <w:r w:rsidRPr="00CC0251">
        <w:rPr>
          <w:sz w:val="18"/>
          <w:szCs w:val="18"/>
          <w:shd w:val="clear" w:color="auto" w:fill="FFFFFF"/>
        </w:rPr>
        <w:t>, 55/2, второй этаж) в указанный срок.</w:t>
      </w:r>
      <w:r w:rsidRPr="00CC0251">
        <w:rPr>
          <w:color w:val="585A60"/>
          <w:sz w:val="18"/>
          <w:szCs w:val="18"/>
          <w:shd w:val="clear" w:color="auto" w:fill="FFFFFF"/>
        </w:rPr>
        <w:t xml:space="preserve"> </w:t>
      </w:r>
      <w:r w:rsidRPr="00CC0251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C0251">
        <w:rPr>
          <w:sz w:val="18"/>
          <w:szCs w:val="18"/>
        </w:rPr>
        <w:t>ч</w:t>
      </w:r>
      <w:r w:rsidRPr="00CC0251">
        <w:rPr>
          <w:sz w:val="18"/>
          <w:szCs w:val="18"/>
        </w:rPr>
        <w:t xml:space="preserve">. 1 ст. 20.25 КоАП РФ. </w:t>
      </w:r>
    </w:p>
    <w:p w:rsidR="000950BB" w:rsidRPr="00CC0251" w:rsidP="000950BB">
      <w:pPr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            Постановление может быть обжаловано в Киевский районный суд                 </w:t>
      </w:r>
      <w:r w:rsidRPr="00CC0251">
        <w:rPr>
          <w:sz w:val="18"/>
          <w:szCs w:val="18"/>
        </w:rPr>
        <w:t>г</w:t>
      </w:r>
      <w:r w:rsidRPr="00CC0251">
        <w:rPr>
          <w:sz w:val="18"/>
          <w:szCs w:val="18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950BB" w:rsidRPr="00CC0251" w:rsidP="000950BB">
      <w:pPr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 </w:t>
      </w:r>
    </w:p>
    <w:p w:rsidR="003C0A35" w:rsidRPr="00CC0251" w:rsidP="007A3FD4">
      <w:pPr>
        <w:ind w:firstLine="540"/>
        <w:jc w:val="both"/>
        <w:rPr>
          <w:sz w:val="18"/>
          <w:szCs w:val="18"/>
        </w:rPr>
      </w:pPr>
      <w:r w:rsidRPr="00CC0251">
        <w:rPr>
          <w:sz w:val="18"/>
          <w:szCs w:val="18"/>
        </w:rPr>
        <w:t xml:space="preserve">Мировой судья                     </w:t>
      </w:r>
      <w:r w:rsidRPr="00CC0251">
        <w:rPr>
          <w:sz w:val="18"/>
          <w:szCs w:val="18"/>
        </w:rPr>
        <w:tab/>
      </w:r>
      <w:r w:rsidRPr="00CC0251">
        <w:rPr>
          <w:sz w:val="18"/>
          <w:szCs w:val="18"/>
        </w:rPr>
        <w:tab/>
        <w:t xml:space="preserve">                       </w:t>
      </w:r>
      <w:r w:rsidRPr="00CC0251" w:rsidR="006A4CDE">
        <w:rPr>
          <w:sz w:val="18"/>
          <w:szCs w:val="18"/>
        </w:rPr>
        <w:t>С</w:t>
      </w:r>
      <w:r w:rsidRPr="00CC0251" w:rsidR="00655E56">
        <w:rPr>
          <w:sz w:val="18"/>
          <w:szCs w:val="18"/>
        </w:rPr>
        <w:t>.</w:t>
      </w:r>
      <w:r w:rsidRPr="00CC0251" w:rsidR="006A4CDE">
        <w:rPr>
          <w:sz w:val="18"/>
          <w:szCs w:val="18"/>
        </w:rPr>
        <w:t>А</w:t>
      </w:r>
      <w:r w:rsidRPr="00CC0251" w:rsidR="00655E56">
        <w:rPr>
          <w:sz w:val="18"/>
          <w:szCs w:val="18"/>
        </w:rPr>
        <w:t>.</w:t>
      </w:r>
      <w:r w:rsidRPr="00CC0251" w:rsidR="006A4CDE">
        <w:rPr>
          <w:sz w:val="18"/>
          <w:szCs w:val="18"/>
        </w:rPr>
        <w:t xml:space="preserve"> Москаленко </w:t>
      </w:r>
      <w:r w:rsidRPr="00CC0251" w:rsidR="00655E56">
        <w:rPr>
          <w:sz w:val="18"/>
          <w:szCs w:val="18"/>
        </w:rPr>
        <w:t xml:space="preserve"> </w:t>
      </w:r>
    </w:p>
    <w:sectPr w:rsidSect="00F54AEE">
      <w:headerReference w:type="default" r:id="rId1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4C79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251">
          <w:rPr>
            <w:noProof/>
          </w:rPr>
          <w:t>4</w:t>
        </w:r>
        <w:r w:rsidR="00CC0251">
          <w:rPr>
            <w:noProof/>
          </w:rPr>
          <w:fldChar w:fldCharType="end"/>
        </w:r>
      </w:p>
    </w:sdtContent>
  </w:sdt>
  <w:p w:rsidR="004C79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11563"/>
    <w:rsid w:val="00021E6D"/>
    <w:rsid w:val="000230C4"/>
    <w:rsid w:val="00023624"/>
    <w:rsid w:val="0003159A"/>
    <w:rsid w:val="00031A91"/>
    <w:rsid w:val="000436F5"/>
    <w:rsid w:val="00047D72"/>
    <w:rsid w:val="0006149F"/>
    <w:rsid w:val="00064940"/>
    <w:rsid w:val="00077666"/>
    <w:rsid w:val="00080998"/>
    <w:rsid w:val="000904B8"/>
    <w:rsid w:val="000950BB"/>
    <w:rsid w:val="000A35E1"/>
    <w:rsid w:val="000B05CF"/>
    <w:rsid w:val="000B3B84"/>
    <w:rsid w:val="000B71AC"/>
    <w:rsid w:val="000C0804"/>
    <w:rsid w:val="000C0CA2"/>
    <w:rsid w:val="000C33BD"/>
    <w:rsid w:val="000C5D43"/>
    <w:rsid w:val="000D7A4F"/>
    <w:rsid w:val="000E0080"/>
    <w:rsid w:val="000F079E"/>
    <w:rsid w:val="000F1E8B"/>
    <w:rsid w:val="000F334F"/>
    <w:rsid w:val="001038B8"/>
    <w:rsid w:val="001141D3"/>
    <w:rsid w:val="00114213"/>
    <w:rsid w:val="001210E7"/>
    <w:rsid w:val="00121980"/>
    <w:rsid w:val="001241C4"/>
    <w:rsid w:val="00126B98"/>
    <w:rsid w:val="00132A42"/>
    <w:rsid w:val="00146BF5"/>
    <w:rsid w:val="00157DC7"/>
    <w:rsid w:val="00171976"/>
    <w:rsid w:val="00182ACE"/>
    <w:rsid w:val="0018570C"/>
    <w:rsid w:val="0018583B"/>
    <w:rsid w:val="0018732D"/>
    <w:rsid w:val="001A0EF6"/>
    <w:rsid w:val="001A4995"/>
    <w:rsid w:val="001A6347"/>
    <w:rsid w:val="001A69C1"/>
    <w:rsid w:val="001A7ABC"/>
    <w:rsid w:val="001B3B1D"/>
    <w:rsid w:val="001B3B66"/>
    <w:rsid w:val="001C364F"/>
    <w:rsid w:val="001C40B4"/>
    <w:rsid w:val="001E24DA"/>
    <w:rsid w:val="001E29E5"/>
    <w:rsid w:val="001E3441"/>
    <w:rsid w:val="001F0848"/>
    <w:rsid w:val="001F57A8"/>
    <w:rsid w:val="00201146"/>
    <w:rsid w:val="00203035"/>
    <w:rsid w:val="00211B79"/>
    <w:rsid w:val="00220B07"/>
    <w:rsid w:val="00222A4B"/>
    <w:rsid w:val="00224784"/>
    <w:rsid w:val="00227CCF"/>
    <w:rsid w:val="00241C54"/>
    <w:rsid w:val="0024306E"/>
    <w:rsid w:val="0025662A"/>
    <w:rsid w:val="00261B51"/>
    <w:rsid w:val="00262A7D"/>
    <w:rsid w:val="00264B9A"/>
    <w:rsid w:val="00266CBF"/>
    <w:rsid w:val="00267B34"/>
    <w:rsid w:val="00271AFF"/>
    <w:rsid w:val="00274476"/>
    <w:rsid w:val="00274AC8"/>
    <w:rsid w:val="0027566C"/>
    <w:rsid w:val="00282A1D"/>
    <w:rsid w:val="0028444D"/>
    <w:rsid w:val="0029008E"/>
    <w:rsid w:val="002A05C9"/>
    <w:rsid w:val="002B4718"/>
    <w:rsid w:val="002B5CCE"/>
    <w:rsid w:val="002C028E"/>
    <w:rsid w:val="002C2455"/>
    <w:rsid w:val="002C6043"/>
    <w:rsid w:val="002C6628"/>
    <w:rsid w:val="002D057D"/>
    <w:rsid w:val="002E57BE"/>
    <w:rsid w:val="002F0D41"/>
    <w:rsid w:val="00302334"/>
    <w:rsid w:val="00303E99"/>
    <w:rsid w:val="00306390"/>
    <w:rsid w:val="003104B7"/>
    <w:rsid w:val="003114BC"/>
    <w:rsid w:val="00316ECC"/>
    <w:rsid w:val="003311E2"/>
    <w:rsid w:val="00332B9E"/>
    <w:rsid w:val="0033657A"/>
    <w:rsid w:val="00344545"/>
    <w:rsid w:val="003505DD"/>
    <w:rsid w:val="003529CF"/>
    <w:rsid w:val="00353159"/>
    <w:rsid w:val="00355045"/>
    <w:rsid w:val="00364FF0"/>
    <w:rsid w:val="003705E0"/>
    <w:rsid w:val="00371C3F"/>
    <w:rsid w:val="003804F6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0A35"/>
    <w:rsid w:val="003C6181"/>
    <w:rsid w:val="003D0E5E"/>
    <w:rsid w:val="003D51A0"/>
    <w:rsid w:val="003E5625"/>
    <w:rsid w:val="003E5AF7"/>
    <w:rsid w:val="003E7F97"/>
    <w:rsid w:val="00412F05"/>
    <w:rsid w:val="00422189"/>
    <w:rsid w:val="00430AAD"/>
    <w:rsid w:val="00430E30"/>
    <w:rsid w:val="00432434"/>
    <w:rsid w:val="00433C4E"/>
    <w:rsid w:val="00435F15"/>
    <w:rsid w:val="004374EE"/>
    <w:rsid w:val="00441632"/>
    <w:rsid w:val="00445847"/>
    <w:rsid w:val="0045505F"/>
    <w:rsid w:val="00457A24"/>
    <w:rsid w:val="00462D9A"/>
    <w:rsid w:val="004703EC"/>
    <w:rsid w:val="00472EDB"/>
    <w:rsid w:val="00476378"/>
    <w:rsid w:val="00482B6E"/>
    <w:rsid w:val="004858BB"/>
    <w:rsid w:val="00490DBF"/>
    <w:rsid w:val="00495E4F"/>
    <w:rsid w:val="004B1658"/>
    <w:rsid w:val="004B7C7B"/>
    <w:rsid w:val="004B7DAE"/>
    <w:rsid w:val="004C7975"/>
    <w:rsid w:val="004D2386"/>
    <w:rsid w:val="004D4B07"/>
    <w:rsid w:val="004D67D2"/>
    <w:rsid w:val="004F3DB8"/>
    <w:rsid w:val="004F60B5"/>
    <w:rsid w:val="00500301"/>
    <w:rsid w:val="00512958"/>
    <w:rsid w:val="00514C47"/>
    <w:rsid w:val="00527152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32C0"/>
    <w:rsid w:val="00575418"/>
    <w:rsid w:val="00576EA9"/>
    <w:rsid w:val="005772D6"/>
    <w:rsid w:val="00583331"/>
    <w:rsid w:val="005A183A"/>
    <w:rsid w:val="005A5112"/>
    <w:rsid w:val="005B0A58"/>
    <w:rsid w:val="005B327C"/>
    <w:rsid w:val="005B3C61"/>
    <w:rsid w:val="005B7249"/>
    <w:rsid w:val="005D0E71"/>
    <w:rsid w:val="005D55A5"/>
    <w:rsid w:val="005E65E0"/>
    <w:rsid w:val="005F5412"/>
    <w:rsid w:val="00601320"/>
    <w:rsid w:val="00605725"/>
    <w:rsid w:val="006075D8"/>
    <w:rsid w:val="0060777D"/>
    <w:rsid w:val="00622BEF"/>
    <w:rsid w:val="00625EC7"/>
    <w:rsid w:val="0063395B"/>
    <w:rsid w:val="00633D53"/>
    <w:rsid w:val="00640764"/>
    <w:rsid w:val="00653446"/>
    <w:rsid w:val="00655E56"/>
    <w:rsid w:val="00660D64"/>
    <w:rsid w:val="006709DD"/>
    <w:rsid w:val="00675625"/>
    <w:rsid w:val="00676FFF"/>
    <w:rsid w:val="006771A8"/>
    <w:rsid w:val="00677CE5"/>
    <w:rsid w:val="006864E1"/>
    <w:rsid w:val="00693003"/>
    <w:rsid w:val="00693CC0"/>
    <w:rsid w:val="00694960"/>
    <w:rsid w:val="006964E3"/>
    <w:rsid w:val="006975F0"/>
    <w:rsid w:val="00697BA1"/>
    <w:rsid w:val="006A2331"/>
    <w:rsid w:val="006A4CDE"/>
    <w:rsid w:val="006A52D5"/>
    <w:rsid w:val="006A547E"/>
    <w:rsid w:val="006A5772"/>
    <w:rsid w:val="006B2A59"/>
    <w:rsid w:val="006C36C2"/>
    <w:rsid w:val="006C5D57"/>
    <w:rsid w:val="006D2132"/>
    <w:rsid w:val="006D4ABB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61EEF"/>
    <w:rsid w:val="00762637"/>
    <w:rsid w:val="007636EF"/>
    <w:rsid w:val="00771AB9"/>
    <w:rsid w:val="00775A01"/>
    <w:rsid w:val="00790706"/>
    <w:rsid w:val="00796817"/>
    <w:rsid w:val="007A19AF"/>
    <w:rsid w:val="007A19DD"/>
    <w:rsid w:val="007A1C67"/>
    <w:rsid w:val="007A3FD4"/>
    <w:rsid w:val="007A455F"/>
    <w:rsid w:val="007A6A01"/>
    <w:rsid w:val="007B178A"/>
    <w:rsid w:val="007D1A12"/>
    <w:rsid w:val="007E33B0"/>
    <w:rsid w:val="007F33EE"/>
    <w:rsid w:val="007F3A44"/>
    <w:rsid w:val="008001EE"/>
    <w:rsid w:val="00804B9A"/>
    <w:rsid w:val="00811C2D"/>
    <w:rsid w:val="00813381"/>
    <w:rsid w:val="00822C8D"/>
    <w:rsid w:val="00825347"/>
    <w:rsid w:val="0083299C"/>
    <w:rsid w:val="008427DE"/>
    <w:rsid w:val="0084500A"/>
    <w:rsid w:val="00850892"/>
    <w:rsid w:val="0085384A"/>
    <w:rsid w:val="00863729"/>
    <w:rsid w:val="00864008"/>
    <w:rsid w:val="008672C2"/>
    <w:rsid w:val="00875BFC"/>
    <w:rsid w:val="00887666"/>
    <w:rsid w:val="00896902"/>
    <w:rsid w:val="008A52D1"/>
    <w:rsid w:val="008A6463"/>
    <w:rsid w:val="008B3CD7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E700F"/>
    <w:rsid w:val="008F36B1"/>
    <w:rsid w:val="00907AD4"/>
    <w:rsid w:val="009165FB"/>
    <w:rsid w:val="00917A46"/>
    <w:rsid w:val="0092526F"/>
    <w:rsid w:val="00925D85"/>
    <w:rsid w:val="00930846"/>
    <w:rsid w:val="009310A2"/>
    <w:rsid w:val="0093138E"/>
    <w:rsid w:val="009443D4"/>
    <w:rsid w:val="0094467A"/>
    <w:rsid w:val="00954711"/>
    <w:rsid w:val="009564BB"/>
    <w:rsid w:val="0095690E"/>
    <w:rsid w:val="009573D4"/>
    <w:rsid w:val="00964692"/>
    <w:rsid w:val="00973467"/>
    <w:rsid w:val="00974206"/>
    <w:rsid w:val="00981C95"/>
    <w:rsid w:val="0099159E"/>
    <w:rsid w:val="00992279"/>
    <w:rsid w:val="009933B0"/>
    <w:rsid w:val="009A0BEC"/>
    <w:rsid w:val="009A409C"/>
    <w:rsid w:val="009C4598"/>
    <w:rsid w:val="009C7ACD"/>
    <w:rsid w:val="009E6158"/>
    <w:rsid w:val="009E769F"/>
    <w:rsid w:val="009F6AAF"/>
    <w:rsid w:val="00A05008"/>
    <w:rsid w:val="00A07F99"/>
    <w:rsid w:val="00A10359"/>
    <w:rsid w:val="00A11BE8"/>
    <w:rsid w:val="00A12004"/>
    <w:rsid w:val="00A15A8B"/>
    <w:rsid w:val="00A15D50"/>
    <w:rsid w:val="00A22042"/>
    <w:rsid w:val="00A22ED9"/>
    <w:rsid w:val="00A35F6D"/>
    <w:rsid w:val="00A40B1B"/>
    <w:rsid w:val="00A428AC"/>
    <w:rsid w:val="00A453C7"/>
    <w:rsid w:val="00A47A2C"/>
    <w:rsid w:val="00A5068D"/>
    <w:rsid w:val="00A5423F"/>
    <w:rsid w:val="00A65236"/>
    <w:rsid w:val="00A72FC4"/>
    <w:rsid w:val="00A83295"/>
    <w:rsid w:val="00A8376B"/>
    <w:rsid w:val="00A858D6"/>
    <w:rsid w:val="00AA0F57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E09E5"/>
    <w:rsid w:val="00AE2961"/>
    <w:rsid w:val="00AE5F3D"/>
    <w:rsid w:val="00B0301C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4121F"/>
    <w:rsid w:val="00B55981"/>
    <w:rsid w:val="00B57C42"/>
    <w:rsid w:val="00B649F0"/>
    <w:rsid w:val="00B70888"/>
    <w:rsid w:val="00B73E9B"/>
    <w:rsid w:val="00B77584"/>
    <w:rsid w:val="00B81890"/>
    <w:rsid w:val="00B8453A"/>
    <w:rsid w:val="00B8646A"/>
    <w:rsid w:val="00B86A38"/>
    <w:rsid w:val="00B87F1F"/>
    <w:rsid w:val="00BA6BB7"/>
    <w:rsid w:val="00BB2CE5"/>
    <w:rsid w:val="00BC502A"/>
    <w:rsid w:val="00BD51CF"/>
    <w:rsid w:val="00BF1ECC"/>
    <w:rsid w:val="00BF2029"/>
    <w:rsid w:val="00BF6087"/>
    <w:rsid w:val="00BF6A8A"/>
    <w:rsid w:val="00BF6F3F"/>
    <w:rsid w:val="00C00B16"/>
    <w:rsid w:val="00C018A4"/>
    <w:rsid w:val="00C07311"/>
    <w:rsid w:val="00C07EC5"/>
    <w:rsid w:val="00C1029F"/>
    <w:rsid w:val="00C17F99"/>
    <w:rsid w:val="00C20E94"/>
    <w:rsid w:val="00C2124F"/>
    <w:rsid w:val="00C405C6"/>
    <w:rsid w:val="00C42EE3"/>
    <w:rsid w:val="00C532EB"/>
    <w:rsid w:val="00C65922"/>
    <w:rsid w:val="00C77C6B"/>
    <w:rsid w:val="00C830B0"/>
    <w:rsid w:val="00C83CC7"/>
    <w:rsid w:val="00C91653"/>
    <w:rsid w:val="00CA090B"/>
    <w:rsid w:val="00CA0CA7"/>
    <w:rsid w:val="00CA5E30"/>
    <w:rsid w:val="00CA68E6"/>
    <w:rsid w:val="00CB3702"/>
    <w:rsid w:val="00CB536D"/>
    <w:rsid w:val="00CB7018"/>
    <w:rsid w:val="00CC0251"/>
    <w:rsid w:val="00CC08C5"/>
    <w:rsid w:val="00CC0D92"/>
    <w:rsid w:val="00CC5209"/>
    <w:rsid w:val="00CD6004"/>
    <w:rsid w:val="00D045B7"/>
    <w:rsid w:val="00D10EE9"/>
    <w:rsid w:val="00D169F0"/>
    <w:rsid w:val="00D2585A"/>
    <w:rsid w:val="00D321E4"/>
    <w:rsid w:val="00D37F79"/>
    <w:rsid w:val="00D400C7"/>
    <w:rsid w:val="00D40ADF"/>
    <w:rsid w:val="00D46A54"/>
    <w:rsid w:val="00D5471E"/>
    <w:rsid w:val="00D55361"/>
    <w:rsid w:val="00D60102"/>
    <w:rsid w:val="00D664CE"/>
    <w:rsid w:val="00D70346"/>
    <w:rsid w:val="00D711F8"/>
    <w:rsid w:val="00D74865"/>
    <w:rsid w:val="00D81CD1"/>
    <w:rsid w:val="00D84BB2"/>
    <w:rsid w:val="00D84D44"/>
    <w:rsid w:val="00D9420D"/>
    <w:rsid w:val="00DA272A"/>
    <w:rsid w:val="00DB43FA"/>
    <w:rsid w:val="00DB4792"/>
    <w:rsid w:val="00DC0C1E"/>
    <w:rsid w:val="00DC3919"/>
    <w:rsid w:val="00DC5EA5"/>
    <w:rsid w:val="00DC6247"/>
    <w:rsid w:val="00DD3091"/>
    <w:rsid w:val="00DE6E54"/>
    <w:rsid w:val="00DE7FF2"/>
    <w:rsid w:val="00DF0BE3"/>
    <w:rsid w:val="00DF3250"/>
    <w:rsid w:val="00DF44B5"/>
    <w:rsid w:val="00E104B8"/>
    <w:rsid w:val="00E10E18"/>
    <w:rsid w:val="00E12D96"/>
    <w:rsid w:val="00E1303E"/>
    <w:rsid w:val="00E163E1"/>
    <w:rsid w:val="00E21465"/>
    <w:rsid w:val="00E36774"/>
    <w:rsid w:val="00E37185"/>
    <w:rsid w:val="00E405D4"/>
    <w:rsid w:val="00E4305B"/>
    <w:rsid w:val="00E4511D"/>
    <w:rsid w:val="00E51CBD"/>
    <w:rsid w:val="00E56B6A"/>
    <w:rsid w:val="00E714CA"/>
    <w:rsid w:val="00E71EFC"/>
    <w:rsid w:val="00E723CD"/>
    <w:rsid w:val="00E753A5"/>
    <w:rsid w:val="00E77841"/>
    <w:rsid w:val="00E80678"/>
    <w:rsid w:val="00E81182"/>
    <w:rsid w:val="00E83A4E"/>
    <w:rsid w:val="00E8491F"/>
    <w:rsid w:val="00EA1B7E"/>
    <w:rsid w:val="00EA317D"/>
    <w:rsid w:val="00EA7901"/>
    <w:rsid w:val="00EB001A"/>
    <w:rsid w:val="00EB1FE5"/>
    <w:rsid w:val="00EB598D"/>
    <w:rsid w:val="00EB6A23"/>
    <w:rsid w:val="00EB72C3"/>
    <w:rsid w:val="00EC26B2"/>
    <w:rsid w:val="00EC42EC"/>
    <w:rsid w:val="00EC5A63"/>
    <w:rsid w:val="00ED311B"/>
    <w:rsid w:val="00ED3658"/>
    <w:rsid w:val="00ED4A1A"/>
    <w:rsid w:val="00ED5171"/>
    <w:rsid w:val="00ED76BA"/>
    <w:rsid w:val="00EE0DB3"/>
    <w:rsid w:val="00EF752F"/>
    <w:rsid w:val="00F06764"/>
    <w:rsid w:val="00F15254"/>
    <w:rsid w:val="00F234AA"/>
    <w:rsid w:val="00F2493D"/>
    <w:rsid w:val="00F25DB6"/>
    <w:rsid w:val="00F3549A"/>
    <w:rsid w:val="00F35690"/>
    <w:rsid w:val="00F4597B"/>
    <w:rsid w:val="00F52FDD"/>
    <w:rsid w:val="00F53937"/>
    <w:rsid w:val="00F54AEE"/>
    <w:rsid w:val="00F5745F"/>
    <w:rsid w:val="00F7634D"/>
    <w:rsid w:val="00F90B28"/>
    <w:rsid w:val="00F95679"/>
    <w:rsid w:val="00FA1EAF"/>
    <w:rsid w:val="00FA320A"/>
    <w:rsid w:val="00FA3E87"/>
    <w:rsid w:val="00FA5A87"/>
    <w:rsid w:val="00FB1C15"/>
    <w:rsid w:val="00FB56C3"/>
    <w:rsid w:val="00FC3AD3"/>
    <w:rsid w:val="00FD1CD4"/>
    <w:rsid w:val="00FE5A46"/>
    <w:rsid w:val="00FE5E98"/>
    <w:rsid w:val="00FF03C5"/>
    <w:rsid w:val="00FF2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9F2E4745D78080F4B92A7AA981D232D71B7591C03EC249D0B159420BB8CB8C0661FDF3C1387104A76B1AB8C37FFEB9D04929F60B792135BFDEM" TargetMode="External" /><Relationship Id="rId11" Type="http://schemas.openxmlformats.org/officeDocument/2006/relationships/hyperlink" Target="consultantplus://offline/ref=ED9F2E4745D78080F4B92A7AA981D232D71B7591C03EC249D0B159420BB8CB8C0661FDF3C1387104A96B1AB8C37FFEB9D04929F60B792135BFDEM" TargetMode="External" /><Relationship Id="rId12" Type="http://schemas.openxmlformats.org/officeDocument/2006/relationships/hyperlink" Target="consultantplus://offline/ref=ED9F2E4745D78080F4B92A7AA981D232D71B7591C03EC249D0B159420BB8CB8C0661FDF3C1387103A76B1AB8C37FFEB9D04929F60B792135BFDEM" TargetMode="External" /><Relationship Id="rId13" Type="http://schemas.openxmlformats.org/officeDocument/2006/relationships/hyperlink" Target="consultantplus://offline/ref=4D3E4340C9F8CA35CDF7C20B5054896A8423918D97C274573CDA444E9960B8F59A4755C72612F09BFB0052E0u7y1L" TargetMode="External" /><Relationship Id="rId14" Type="http://schemas.openxmlformats.org/officeDocument/2006/relationships/hyperlink" Target="consultantplus://offline/ref=4D3E4340C9F8CA35CDF7DD1E5554896A85279B8991C8295D3483484C9E6FE7F08F560DC8220AEE9EE01C50E273u7yAL" TargetMode="External" /><Relationship Id="rId15" Type="http://schemas.openxmlformats.org/officeDocument/2006/relationships/hyperlink" Target="consultantplus://offline/ref=4D3E4340C9F8CA35CDF7C20B5054896A872A9B8E95C274573CDA444E9960B8F59A4755C72612F09BFB0052E0u7y1L" TargetMode="External" /><Relationship Id="rId16" Type="http://schemas.openxmlformats.org/officeDocument/2006/relationships/hyperlink" Target="consultantplus://offline/ref=4D3E4340C9F8CA35CDF7DD1E5554896A85279B8E92CF295D3483484C9E6FE7F08F560DC8220AEE9EE01C50E273u7yAL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E6E1B1A8A291A1750A97BFC19AF065A08DD5A5DA7F08CBF19B8A5A2D3288E3E08DD64EB2AC946D2A9D18D9FAmDN" TargetMode="External" /><Relationship Id="rId6" Type="http://schemas.openxmlformats.org/officeDocument/2006/relationships/hyperlink" Target="consultantplus://offline/ref=4DE6E1B1A8A291A1750A97BFC19AF065A083D2A7DF7F08CBF19B8A5A2D3288E3E08DD64EB2AC946D2A9D18D9FAmDN" TargetMode="External" /><Relationship Id="rId7" Type="http://schemas.openxmlformats.org/officeDocument/2006/relationships/hyperlink" Target="consultantplus://offline/ref=4DE6E1B1A8A291A1750A88AAC49AF065A082D4A1D77255C1F9C286582A3DD7E6F59C8E42B3B28A6F36811ADBAFFBm8N" TargetMode="External" /><Relationship Id="rId8" Type="http://schemas.openxmlformats.org/officeDocument/2006/relationships/hyperlink" Target="consultantplus://offline/ref=7E49C6472C6A92434AA07AA94CD5F441066E6469147CE766BA79B9D9D9D48BA9353719196BA3F66BCB8ADC51FDD1EEFEBDBC30E8C816C06CC1BDM" TargetMode="External" /><Relationship Id="rId9" Type="http://schemas.openxmlformats.org/officeDocument/2006/relationships/hyperlink" Target="consultantplus://offline/ref=7E49C6472C6A92434AA07AA94CD5F441066E6469147CE766BA79B9D9D9D48BA9353719196BA3F66BC58ADC51FDD1EEFEBDBC30E8C816C06CC1B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DCD2-48BA-48FD-8DF1-CBABAF10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