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2A119A" w:rsidP="00932E32">
      <w:pPr>
        <w:pStyle w:val="Title"/>
        <w:ind w:firstLine="709"/>
        <w:jc w:val="right"/>
        <w:rPr>
          <w:sz w:val="18"/>
          <w:szCs w:val="18"/>
        </w:rPr>
      </w:pPr>
      <w:r w:rsidRPr="002A119A">
        <w:rPr>
          <w:sz w:val="18"/>
          <w:szCs w:val="18"/>
        </w:rPr>
        <w:t>дело №</w:t>
      </w:r>
      <w:r w:rsidRPr="002A119A" w:rsidR="0017549E">
        <w:rPr>
          <w:sz w:val="18"/>
          <w:szCs w:val="18"/>
        </w:rPr>
        <w:t xml:space="preserve"> </w:t>
      </w:r>
      <w:r w:rsidRPr="002A119A" w:rsidR="00BC6AA2">
        <w:rPr>
          <w:sz w:val="18"/>
          <w:szCs w:val="18"/>
        </w:rPr>
        <w:t>5-10-</w:t>
      </w:r>
      <w:r w:rsidRPr="002A119A" w:rsidR="009925B6">
        <w:rPr>
          <w:sz w:val="18"/>
          <w:szCs w:val="18"/>
        </w:rPr>
        <w:t>369</w:t>
      </w:r>
      <w:r w:rsidRPr="002A119A" w:rsidR="00312263">
        <w:rPr>
          <w:sz w:val="18"/>
          <w:szCs w:val="18"/>
        </w:rPr>
        <w:t>/20</w:t>
      </w:r>
      <w:r w:rsidRPr="002A119A" w:rsidR="005B18BC">
        <w:rPr>
          <w:sz w:val="18"/>
          <w:szCs w:val="18"/>
        </w:rPr>
        <w:t>20</w:t>
      </w:r>
    </w:p>
    <w:p w:rsidR="008A6EBA" w:rsidRPr="002A119A" w:rsidP="00932E32">
      <w:pPr>
        <w:pStyle w:val="Title"/>
        <w:ind w:firstLine="709"/>
        <w:jc w:val="right"/>
        <w:rPr>
          <w:sz w:val="18"/>
          <w:szCs w:val="18"/>
        </w:rPr>
      </w:pPr>
      <w:r w:rsidRPr="002A119A">
        <w:rPr>
          <w:sz w:val="18"/>
          <w:szCs w:val="18"/>
        </w:rPr>
        <w:t>05-0</w:t>
      </w:r>
      <w:r w:rsidRPr="002A119A" w:rsidR="009925B6">
        <w:rPr>
          <w:sz w:val="18"/>
          <w:szCs w:val="18"/>
        </w:rPr>
        <w:t>369</w:t>
      </w:r>
      <w:r w:rsidRPr="002A119A" w:rsidR="00312263">
        <w:rPr>
          <w:sz w:val="18"/>
          <w:szCs w:val="18"/>
        </w:rPr>
        <w:t>/10/</w:t>
      </w:r>
      <w:r w:rsidRPr="002A119A" w:rsidR="005B18BC">
        <w:rPr>
          <w:sz w:val="18"/>
          <w:szCs w:val="18"/>
        </w:rPr>
        <w:t>20</w:t>
      </w:r>
    </w:p>
    <w:p w:rsidR="001D0BB6" w:rsidRPr="002A119A" w:rsidP="00932E32">
      <w:pPr>
        <w:pStyle w:val="Title"/>
        <w:ind w:firstLine="709"/>
        <w:jc w:val="right"/>
        <w:rPr>
          <w:b/>
          <w:i/>
          <w:sz w:val="18"/>
          <w:szCs w:val="18"/>
          <w:u w:val="single"/>
        </w:rPr>
      </w:pPr>
    </w:p>
    <w:p w:rsidR="001D0BB6" w:rsidRPr="002A119A" w:rsidP="00932E32">
      <w:pPr>
        <w:pStyle w:val="Title"/>
        <w:ind w:firstLine="709"/>
        <w:rPr>
          <w:b/>
          <w:sz w:val="18"/>
          <w:szCs w:val="18"/>
        </w:rPr>
      </w:pPr>
      <w:r w:rsidRPr="002A119A">
        <w:rPr>
          <w:b/>
          <w:sz w:val="18"/>
          <w:szCs w:val="18"/>
        </w:rPr>
        <w:t>П О С Т А Н О В Л Е Н И Е</w:t>
      </w:r>
    </w:p>
    <w:p w:rsidR="001D0BB6" w:rsidRPr="002A119A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2A119A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>7</w:t>
      </w:r>
      <w:r w:rsidRPr="002A119A" w:rsidR="009925B6">
        <w:rPr>
          <w:rFonts w:ascii="Times New Roman" w:hAnsi="Times New Roman" w:cs="Times New Roman"/>
          <w:sz w:val="18"/>
          <w:szCs w:val="18"/>
        </w:rPr>
        <w:t xml:space="preserve"> октября </w:t>
      </w:r>
      <w:r w:rsidRPr="002A119A" w:rsidR="00312263">
        <w:rPr>
          <w:rFonts w:ascii="Times New Roman" w:hAnsi="Times New Roman" w:cs="Times New Roman"/>
          <w:sz w:val="18"/>
          <w:szCs w:val="18"/>
        </w:rPr>
        <w:t>20</w:t>
      </w:r>
      <w:r w:rsidRPr="002A119A" w:rsidR="005B18BC">
        <w:rPr>
          <w:rFonts w:ascii="Times New Roman" w:hAnsi="Times New Roman" w:cs="Times New Roman"/>
          <w:sz w:val="18"/>
          <w:szCs w:val="18"/>
        </w:rPr>
        <w:t>20</w:t>
      </w:r>
      <w:r w:rsidRPr="002A119A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 w:rsidRPr="002A119A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2A119A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2A119A" w:rsidR="00395D95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2A119A">
        <w:rPr>
          <w:rFonts w:ascii="Times New Roman" w:hAnsi="Times New Roman" w:cs="Times New Roman"/>
          <w:sz w:val="18"/>
          <w:szCs w:val="18"/>
        </w:rPr>
        <w:t>г.</w:t>
      </w:r>
      <w:r w:rsidRPr="002A119A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2A119A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2A119A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C0B0B" w:rsidRPr="002A119A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>М</w:t>
      </w:r>
      <w:r w:rsidRPr="002A119A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2A119A" w:rsidR="00897D32">
        <w:rPr>
          <w:rFonts w:ascii="Times New Roman" w:hAnsi="Times New Roman" w:cs="Times New Roman"/>
          <w:sz w:val="18"/>
          <w:szCs w:val="18"/>
        </w:rPr>
        <w:t>0</w:t>
      </w:r>
      <w:r w:rsidRPr="002A119A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                        г. Симферополя (г. Симферополь, ул. Киевская, 55/2) </w:t>
      </w:r>
      <w:r w:rsidRPr="002A119A">
        <w:rPr>
          <w:rFonts w:ascii="Times New Roman" w:hAnsi="Times New Roman" w:cs="Times New Roman"/>
          <w:sz w:val="18"/>
          <w:szCs w:val="18"/>
        </w:rPr>
        <w:t>Москаленко С.А.</w:t>
      </w:r>
      <w:r w:rsidRPr="002A119A">
        <w:rPr>
          <w:rFonts w:ascii="Times New Roman" w:hAnsi="Times New Roman" w:cs="Times New Roman"/>
          <w:sz w:val="18"/>
          <w:szCs w:val="18"/>
        </w:rPr>
        <w:t>, рассмотрев</w:t>
      </w:r>
      <w:r w:rsidRPr="002A119A" w:rsidR="008D1632">
        <w:rPr>
          <w:rFonts w:ascii="Times New Roman" w:hAnsi="Times New Roman" w:cs="Times New Roman"/>
          <w:sz w:val="18"/>
          <w:szCs w:val="18"/>
        </w:rPr>
        <w:t xml:space="preserve">, с участием </w:t>
      </w:r>
      <w:r w:rsidRPr="002A119A" w:rsidR="00897D32">
        <w:rPr>
          <w:rFonts w:ascii="Times New Roman" w:hAnsi="Times New Roman" w:cs="Times New Roman"/>
          <w:sz w:val="18"/>
          <w:szCs w:val="18"/>
        </w:rPr>
        <w:t>лица, в отношении которого возбуждено дело об адм</w:t>
      </w:r>
      <w:r w:rsidRPr="002A119A" w:rsidR="009F173D">
        <w:rPr>
          <w:rFonts w:ascii="Times New Roman" w:hAnsi="Times New Roman" w:cs="Times New Roman"/>
          <w:sz w:val="18"/>
          <w:szCs w:val="18"/>
        </w:rPr>
        <w:t xml:space="preserve">инистративном правонарушении </w:t>
      </w:r>
      <w:r w:rsidRPr="002A119A" w:rsidR="009925B6">
        <w:rPr>
          <w:rFonts w:ascii="Times New Roman" w:hAnsi="Times New Roman" w:cs="Times New Roman"/>
          <w:sz w:val="18"/>
          <w:szCs w:val="18"/>
        </w:rPr>
        <w:t>Гаврюшенко М.Р.</w:t>
      </w:r>
      <w:r w:rsidRPr="002A119A" w:rsidR="005B18BC">
        <w:rPr>
          <w:rFonts w:ascii="Times New Roman" w:hAnsi="Times New Roman" w:cs="Times New Roman"/>
          <w:sz w:val="18"/>
          <w:szCs w:val="18"/>
        </w:rPr>
        <w:t xml:space="preserve">, </w:t>
      </w:r>
      <w:r w:rsidRPr="002A119A" w:rsidR="009E5689">
        <w:rPr>
          <w:rFonts w:ascii="Times New Roman" w:hAnsi="Times New Roman" w:cs="Times New Roman"/>
          <w:sz w:val="18"/>
          <w:szCs w:val="18"/>
        </w:rPr>
        <w:t xml:space="preserve">защитника потерпевшего ГУП РК «Крымэнерго» -Мартынюк Ю.А., </w:t>
      </w:r>
      <w:r w:rsidRPr="002A119A">
        <w:rPr>
          <w:rFonts w:ascii="Times New Roman" w:hAnsi="Times New Roman" w:cs="Times New Roman"/>
          <w:sz w:val="18"/>
          <w:szCs w:val="18"/>
        </w:rPr>
        <w:t>в зале суда в</w:t>
      </w:r>
      <w:r w:rsidRPr="002A119A" w:rsidR="009E5689">
        <w:rPr>
          <w:rFonts w:ascii="Times New Roman" w:hAnsi="Times New Roman" w:cs="Times New Roman"/>
          <w:sz w:val="18"/>
          <w:szCs w:val="18"/>
        </w:rPr>
        <w:t xml:space="preserve"> </w:t>
      </w:r>
      <w:r w:rsidRPr="002A119A">
        <w:rPr>
          <w:rFonts w:ascii="Times New Roman" w:hAnsi="Times New Roman" w:cs="Times New Roman"/>
          <w:sz w:val="18"/>
          <w:szCs w:val="18"/>
        </w:rPr>
        <w:t xml:space="preserve">г. Симферополе дело об административном правонарушении в отношении: </w:t>
      </w:r>
    </w:p>
    <w:p w:rsidR="00FC0B0B" w:rsidRPr="002A119A" w:rsidP="00932E32">
      <w:pPr>
        <w:spacing w:after="0" w:line="240" w:lineRule="auto"/>
        <w:ind w:left="3119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b/>
          <w:sz w:val="18"/>
          <w:szCs w:val="18"/>
        </w:rPr>
        <w:t xml:space="preserve">Гаврюшенко Михаила Ростиславовича, </w:t>
      </w:r>
      <w:r w:rsidRPr="002A119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уроженца</w:t>
      </w:r>
      <w:r w:rsidRPr="002A119A" w:rsidR="002A119A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2A119A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A119A">
        <w:rPr>
          <w:rFonts w:ascii="Times New Roman" w:hAnsi="Times New Roman" w:cs="Times New Roman"/>
          <w:sz w:val="18"/>
          <w:szCs w:val="18"/>
        </w:rPr>
        <w:t xml:space="preserve">, зарегистрированного и </w:t>
      </w:r>
      <w:r w:rsidRPr="002A119A">
        <w:rPr>
          <w:rFonts w:ascii="Times New Roman" w:hAnsi="Times New Roman" w:cs="Times New Roman"/>
          <w:sz w:val="18"/>
          <w:szCs w:val="18"/>
        </w:rPr>
        <w:t xml:space="preserve"> </w:t>
      </w:r>
      <w:r w:rsidRPr="002A119A" w:rsidR="008D1632">
        <w:rPr>
          <w:rFonts w:ascii="Times New Roman" w:hAnsi="Times New Roman" w:cs="Times New Roman"/>
          <w:sz w:val="18"/>
          <w:szCs w:val="18"/>
        </w:rPr>
        <w:t xml:space="preserve">проживающего </w:t>
      </w:r>
      <w:r w:rsidRPr="002A119A" w:rsidR="00C84147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2A119A">
        <w:rPr>
          <w:rFonts w:ascii="Times New Roman" w:hAnsi="Times New Roman" w:cs="Times New Roman"/>
          <w:sz w:val="18"/>
          <w:szCs w:val="18"/>
        </w:rPr>
        <w:t xml:space="preserve">, </w:t>
      </w:r>
      <w:r w:rsidRPr="002A119A" w:rsidR="00B42AA1">
        <w:rPr>
          <w:rFonts w:ascii="Times New Roman" w:hAnsi="Times New Roman" w:cs="Times New Roman"/>
          <w:sz w:val="18"/>
          <w:szCs w:val="18"/>
        </w:rPr>
        <w:t>па</w:t>
      </w:r>
      <w:r w:rsidRPr="002A119A" w:rsidR="00945E45">
        <w:rPr>
          <w:rFonts w:ascii="Times New Roman" w:hAnsi="Times New Roman" w:cs="Times New Roman"/>
          <w:sz w:val="18"/>
          <w:szCs w:val="18"/>
        </w:rPr>
        <w:t>с</w:t>
      </w:r>
      <w:r w:rsidRPr="002A119A" w:rsidR="00B42AA1">
        <w:rPr>
          <w:rFonts w:ascii="Times New Roman" w:hAnsi="Times New Roman" w:cs="Times New Roman"/>
          <w:sz w:val="18"/>
          <w:szCs w:val="18"/>
        </w:rPr>
        <w:t xml:space="preserve">порт серия </w:t>
      </w:r>
    </w:p>
    <w:p w:rsidR="00FC0B0B" w:rsidRPr="002A119A" w:rsidP="00932E3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</w:t>
      </w:r>
      <w:r w:rsidRPr="002A119A" w:rsidR="00897D32">
        <w:rPr>
          <w:rFonts w:ascii="Times New Roman" w:hAnsi="Times New Roman" w:cs="Times New Roman"/>
          <w:sz w:val="18"/>
          <w:szCs w:val="18"/>
        </w:rPr>
        <w:t>ия, предусмотренного ч.</w:t>
      </w:r>
      <w:r w:rsidRPr="002A119A" w:rsidR="009E5689">
        <w:rPr>
          <w:rFonts w:ascii="Times New Roman" w:hAnsi="Times New Roman" w:cs="Times New Roman"/>
          <w:sz w:val="18"/>
          <w:szCs w:val="18"/>
        </w:rPr>
        <w:t>2</w:t>
      </w:r>
      <w:r w:rsidRPr="002A119A" w:rsidR="00897D32">
        <w:rPr>
          <w:rFonts w:ascii="Times New Roman" w:hAnsi="Times New Roman" w:cs="Times New Roman"/>
          <w:sz w:val="18"/>
          <w:szCs w:val="18"/>
        </w:rPr>
        <w:t xml:space="preserve"> ст.</w:t>
      </w:r>
      <w:r w:rsidRPr="002A119A" w:rsidR="009925B6">
        <w:rPr>
          <w:rFonts w:ascii="Times New Roman" w:hAnsi="Times New Roman" w:cs="Times New Roman"/>
          <w:sz w:val="18"/>
          <w:szCs w:val="18"/>
        </w:rPr>
        <w:t>7</w:t>
      </w:r>
      <w:r w:rsidRPr="002A119A" w:rsidR="00897D32">
        <w:rPr>
          <w:rFonts w:ascii="Times New Roman" w:hAnsi="Times New Roman" w:cs="Times New Roman"/>
          <w:sz w:val="18"/>
          <w:szCs w:val="18"/>
        </w:rPr>
        <w:t>.</w:t>
      </w:r>
      <w:r w:rsidRPr="002A119A" w:rsidR="009925B6">
        <w:rPr>
          <w:rFonts w:ascii="Times New Roman" w:hAnsi="Times New Roman" w:cs="Times New Roman"/>
          <w:sz w:val="18"/>
          <w:szCs w:val="18"/>
        </w:rPr>
        <w:t>1</w:t>
      </w:r>
      <w:r w:rsidRPr="002A119A" w:rsidR="00897D32">
        <w:rPr>
          <w:rFonts w:ascii="Times New Roman" w:hAnsi="Times New Roman" w:cs="Times New Roman"/>
          <w:sz w:val="18"/>
          <w:szCs w:val="18"/>
        </w:rPr>
        <w:t xml:space="preserve">9 </w:t>
      </w:r>
      <w:r w:rsidRPr="002A119A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84147" w:rsidRPr="002A119A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2A119A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119A">
        <w:rPr>
          <w:rFonts w:ascii="Times New Roman" w:hAnsi="Times New Roman" w:cs="Times New Roman"/>
          <w:b/>
          <w:sz w:val="18"/>
          <w:szCs w:val="18"/>
        </w:rPr>
        <w:t>у с т а н о в и л:</w:t>
      </w:r>
    </w:p>
    <w:p w:rsidR="0022545C" w:rsidRPr="002A119A" w:rsidP="00932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31D29" w:rsidRPr="002A119A" w:rsidP="00F31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правонарушении, </w:t>
      </w:r>
      <w:r w:rsidRPr="002A119A">
        <w:rPr>
          <w:rFonts w:ascii="Times New Roman" w:hAnsi="Times New Roman" w:cs="Times New Roman"/>
          <w:sz w:val="18"/>
          <w:szCs w:val="18"/>
        </w:rPr>
        <w:t>07.07.2020 г. в 15 часов 10 минут по адресу: г. Симферополь, ул. Тренева,  д. 1, выявлено самовольное подключение Гаврюшенко М.В. нестационарного торгового объекта</w:t>
      </w:r>
      <w:r w:rsidRPr="002A119A" w:rsidR="00674C3E">
        <w:rPr>
          <w:rFonts w:ascii="Times New Roman" w:hAnsi="Times New Roman" w:cs="Times New Roman"/>
          <w:sz w:val="18"/>
          <w:szCs w:val="18"/>
        </w:rPr>
        <w:t xml:space="preserve"> по реализации безалкогольных напитков (квас, лимонад) </w:t>
      </w:r>
      <w:r w:rsidRPr="002A119A">
        <w:rPr>
          <w:rFonts w:ascii="Times New Roman" w:hAnsi="Times New Roman" w:cs="Times New Roman"/>
          <w:sz w:val="18"/>
          <w:szCs w:val="18"/>
        </w:rPr>
        <w:t xml:space="preserve">к электрическим сетям </w:t>
      </w:r>
      <w:r w:rsidRPr="002A119A" w:rsidR="00674C3E">
        <w:rPr>
          <w:rFonts w:ascii="Times New Roman" w:hAnsi="Times New Roman" w:cs="Times New Roman"/>
          <w:sz w:val="18"/>
          <w:szCs w:val="18"/>
        </w:rPr>
        <w:t>ООО «Евроград</w:t>
      </w:r>
      <w:r w:rsidRPr="002A119A">
        <w:rPr>
          <w:rFonts w:ascii="Times New Roman" w:hAnsi="Times New Roman" w:cs="Times New Roman"/>
          <w:sz w:val="18"/>
          <w:szCs w:val="18"/>
        </w:rPr>
        <w:t xml:space="preserve">», расположенного по адресу: </w:t>
      </w:r>
      <w:r w:rsidRPr="002A119A" w:rsidR="00674C3E">
        <w:rPr>
          <w:rFonts w:ascii="Times New Roman" w:hAnsi="Times New Roman" w:cs="Times New Roman"/>
          <w:sz w:val="18"/>
          <w:szCs w:val="18"/>
        </w:rPr>
        <w:t xml:space="preserve">г. Симферополь, ул. Тренева, д. 2, что подтверждается актом № 04-04-034935 от 07.07.2020 г. и Актом замечаний № 019595 от 07.07.2020 г. Поскольку 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 </w:t>
      </w:r>
      <w:r w:rsidRPr="002A119A" w:rsidR="00674C3E">
        <w:rPr>
          <w:rFonts w:ascii="Times New Roman" w:hAnsi="Times New Roman" w:cs="Times New Roman"/>
          <w:sz w:val="18"/>
          <w:szCs w:val="18"/>
        </w:rPr>
        <w:t xml:space="preserve">Гаврюшенко М.В. 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совершил указанное деяние будучи подвергнутым административному наказанию за совершение административного правонарушения, предусмотренного </w:t>
      </w:r>
      <w:r w:rsidRPr="002A119A" w:rsidR="00674C3E">
        <w:rPr>
          <w:rFonts w:ascii="Times New Roman" w:hAnsi="Times New Roman" w:cs="Times New Roman"/>
          <w:sz w:val="18"/>
          <w:szCs w:val="18"/>
        </w:rPr>
        <w:t xml:space="preserve">по ч. 1 ст. 7.19 КоАП РФ, </w:t>
      </w:r>
      <w:r w:rsidRPr="002A119A">
        <w:rPr>
          <w:rFonts w:ascii="Times New Roman" w:hAnsi="Times New Roman" w:cs="Times New Roman"/>
          <w:sz w:val="18"/>
          <w:szCs w:val="18"/>
        </w:rPr>
        <w:t xml:space="preserve">лицо, составившее протокол об административном правонарушении квалифицировало его действия по </w:t>
      </w:r>
      <w:r w:rsidRPr="002A119A" w:rsidR="00674C3E">
        <w:rPr>
          <w:rFonts w:ascii="Times New Roman" w:hAnsi="Times New Roman" w:cs="Times New Roman"/>
          <w:sz w:val="18"/>
          <w:szCs w:val="18"/>
        </w:rPr>
        <w:t>ч. 2 ст. 7.19 КоАП РФ</w:t>
      </w:r>
      <w:r w:rsidRPr="002A119A">
        <w:rPr>
          <w:rFonts w:ascii="Times New Roman" w:hAnsi="Times New Roman" w:cs="Times New Roman"/>
          <w:sz w:val="18"/>
          <w:szCs w:val="18"/>
        </w:rPr>
        <w:t xml:space="preserve">, как повторное подключение самовольное подключение к электрическим сетям. </w:t>
      </w:r>
      <w:r w:rsidRPr="002A119A" w:rsidR="00674C3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31D29" w:rsidRPr="002A119A" w:rsidP="00F31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>В судебном заседании Гаврюшенко М.Р. вину не признал и пояснил, что заключил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 устный договор </w:t>
      </w:r>
      <w:r w:rsidRPr="002A119A">
        <w:rPr>
          <w:rFonts w:ascii="Times New Roman" w:hAnsi="Times New Roman" w:cs="Times New Roman"/>
          <w:sz w:val="18"/>
          <w:szCs w:val="18"/>
        </w:rPr>
        <w:t>поставки электроэнергии с индивидуальным предпринимателем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 Бутенко А.Н.</w:t>
      </w:r>
      <w:r w:rsidRPr="002A119A">
        <w:rPr>
          <w:rFonts w:ascii="Times New Roman" w:hAnsi="Times New Roman" w:cs="Times New Roman"/>
          <w:sz w:val="18"/>
          <w:szCs w:val="18"/>
        </w:rPr>
        <w:t xml:space="preserve">, который осуществляет свою деятельность 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на основании договора аренды в стационарном торговом павильоне </w:t>
      </w:r>
      <w:r w:rsidRPr="002A119A">
        <w:rPr>
          <w:rFonts w:ascii="Times New Roman" w:hAnsi="Times New Roman" w:cs="Times New Roman"/>
          <w:sz w:val="18"/>
          <w:szCs w:val="18"/>
        </w:rPr>
        <w:t>по адресу: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 </w:t>
      </w:r>
      <w:r w:rsidRPr="002A119A" w:rsidR="001379B0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A119A" w:rsidR="00E06E80">
        <w:rPr>
          <w:rFonts w:ascii="Times New Roman" w:hAnsi="Times New Roman" w:cs="Times New Roman"/>
          <w:sz w:val="18"/>
          <w:szCs w:val="18"/>
        </w:rPr>
        <w:t>г. Симферополь, ул. Тренева, 2</w:t>
      </w:r>
      <w:r w:rsidRPr="002A119A">
        <w:rPr>
          <w:rFonts w:ascii="Times New Roman" w:hAnsi="Times New Roman" w:cs="Times New Roman"/>
          <w:sz w:val="18"/>
          <w:szCs w:val="18"/>
        </w:rPr>
        <w:t>, и подключил торговый объект по реализации безалкогольных напитков. За электроэнергию он платил данному индивидуальному предпринимателю, который рассчитывался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 ООО «Евроград», который в свою очередь рассчитывался с </w:t>
      </w:r>
      <w:r w:rsidRPr="002A119A">
        <w:rPr>
          <w:rFonts w:ascii="Times New Roman" w:hAnsi="Times New Roman" w:cs="Times New Roman"/>
          <w:sz w:val="18"/>
          <w:szCs w:val="18"/>
        </w:rPr>
        <w:t xml:space="preserve">ГУП РК «Крымэнерго». </w:t>
      </w:r>
      <w:r w:rsidRPr="002A119A" w:rsidR="001379B0">
        <w:rPr>
          <w:rFonts w:ascii="Times New Roman" w:hAnsi="Times New Roman" w:cs="Times New Roman"/>
          <w:sz w:val="18"/>
          <w:szCs w:val="18"/>
        </w:rPr>
        <w:t>При этом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 между ГУП РК «Крымэнерго» и ООО «Евроград» был заключен соответствующий договор на поставку электрической энергии, а ИП Бутенко А.Н. пользовался эле</w:t>
      </w:r>
      <w:r w:rsidRPr="002A119A" w:rsidR="001379B0">
        <w:rPr>
          <w:rFonts w:ascii="Times New Roman" w:hAnsi="Times New Roman" w:cs="Times New Roman"/>
          <w:sz w:val="18"/>
          <w:szCs w:val="18"/>
        </w:rPr>
        <w:t>к</w:t>
      </w:r>
      <w:r w:rsidRPr="002A119A" w:rsidR="00E06E80">
        <w:rPr>
          <w:rFonts w:ascii="Times New Roman" w:hAnsi="Times New Roman" w:cs="Times New Roman"/>
          <w:sz w:val="18"/>
          <w:szCs w:val="18"/>
        </w:rPr>
        <w:t xml:space="preserve">трической энергией на основании договора аренды </w:t>
      </w:r>
      <w:r w:rsidRPr="002A119A" w:rsidR="00E76155">
        <w:rPr>
          <w:rFonts w:ascii="Times New Roman" w:hAnsi="Times New Roman" w:cs="Times New Roman"/>
          <w:sz w:val="18"/>
          <w:szCs w:val="18"/>
        </w:rPr>
        <w:t xml:space="preserve">нежилого помещения между ним и ООО «Евроград», в связи с чем </w:t>
      </w:r>
      <w:r w:rsidRPr="002A119A" w:rsidR="001379B0">
        <w:rPr>
          <w:rFonts w:ascii="Times New Roman" w:hAnsi="Times New Roman" w:cs="Times New Roman"/>
          <w:sz w:val="18"/>
          <w:szCs w:val="18"/>
        </w:rPr>
        <w:t xml:space="preserve">с его стороны состав вменяемого административного правонарушения отсутствует. </w:t>
      </w:r>
    </w:p>
    <w:p w:rsidR="009D14C0" w:rsidRPr="002A119A" w:rsidP="00F31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 xml:space="preserve">Защитник </w:t>
      </w:r>
      <w:r w:rsidRPr="002A119A" w:rsidR="00F31D29">
        <w:rPr>
          <w:rFonts w:ascii="Times New Roman" w:hAnsi="Times New Roman" w:cs="Times New Roman"/>
          <w:sz w:val="18"/>
          <w:szCs w:val="18"/>
        </w:rPr>
        <w:t>ГУП РК «Крымэнерго»</w:t>
      </w:r>
      <w:r w:rsidRPr="002A119A">
        <w:rPr>
          <w:rFonts w:ascii="Times New Roman" w:hAnsi="Times New Roman" w:cs="Times New Roman"/>
          <w:sz w:val="18"/>
          <w:szCs w:val="18"/>
        </w:rPr>
        <w:t xml:space="preserve"> Мартынюк Ю.А.</w:t>
      </w:r>
      <w:r w:rsidRPr="002A119A" w:rsidR="00F31D29">
        <w:rPr>
          <w:rFonts w:ascii="Times New Roman" w:hAnsi="Times New Roman" w:cs="Times New Roman"/>
          <w:sz w:val="18"/>
          <w:szCs w:val="18"/>
        </w:rPr>
        <w:t xml:space="preserve"> в судебно</w:t>
      </w:r>
      <w:r w:rsidRPr="002A119A">
        <w:rPr>
          <w:rFonts w:ascii="Times New Roman" w:hAnsi="Times New Roman" w:cs="Times New Roman"/>
          <w:sz w:val="18"/>
          <w:szCs w:val="18"/>
        </w:rPr>
        <w:t>м</w:t>
      </w:r>
      <w:r w:rsidRPr="002A119A" w:rsidR="00F31D29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2A119A">
        <w:rPr>
          <w:rFonts w:ascii="Times New Roman" w:hAnsi="Times New Roman" w:cs="Times New Roman"/>
          <w:sz w:val="18"/>
          <w:szCs w:val="18"/>
        </w:rPr>
        <w:t>и пояснила, что опосредованное подключение Гаврюшенко М.Р. к сетям ООО «Евроград» не является бездоговорным или безучетным потреблением электрической энергии в понимании Основных положений функционирования розничных рынков электрической энергии, утвержденных постановлением Правительства РФ № 442 от 04.05.2012 г.</w:t>
      </w:r>
      <w:r w:rsidRPr="002A119A" w:rsidR="00EC0C5E">
        <w:rPr>
          <w:rFonts w:ascii="Times New Roman" w:hAnsi="Times New Roman" w:cs="Times New Roman"/>
          <w:sz w:val="18"/>
          <w:szCs w:val="18"/>
        </w:rPr>
        <w:t xml:space="preserve"> </w:t>
      </w:r>
      <w:r w:rsidRPr="002A11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D14C0" w:rsidRPr="002A119A" w:rsidP="00F31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>ООО «Евроград» явку своего защитника или законного представителя в судебное заседание не обеспечили, о дате, месте и времени рассмотрения дела уведомлен</w:t>
      </w:r>
      <w:r w:rsidRPr="002A119A" w:rsidR="00E7257D">
        <w:rPr>
          <w:rFonts w:ascii="Times New Roman" w:hAnsi="Times New Roman" w:cs="Times New Roman"/>
          <w:sz w:val="18"/>
          <w:szCs w:val="18"/>
        </w:rPr>
        <w:t>о</w:t>
      </w:r>
      <w:r w:rsidRPr="002A119A">
        <w:rPr>
          <w:rFonts w:ascii="Times New Roman" w:hAnsi="Times New Roman" w:cs="Times New Roman"/>
          <w:sz w:val="18"/>
          <w:szCs w:val="18"/>
        </w:rPr>
        <w:t xml:space="preserve"> надлежащим образом</w:t>
      </w:r>
      <w:r w:rsidRPr="002A119A" w:rsidR="00E7257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31D29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 xml:space="preserve">Выслушав Гаврюшенко М.Р., </w:t>
      </w:r>
      <w:r w:rsidRPr="002A119A" w:rsidR="00E7257D">
        <w:rPr>
          <w:rFonts w:ascii="Times New Roman" w:hAnsi="Times New Roman" w:cs="Times New Roman"/>
          <w:sz w:val="18"/>
          <w:szCs w:val="18"/>
        </w:rPr>
        <w:t xml:space="preserve">защитника потерпевшего ГУП РК «Крымэнерго» Мартынюк Ю.А.,  </w:t>
      </w:r>
      <w:r w:rsidRPr="002A119A">
        <w:rPr>
          <w:rFonts w:ascii="Times New Roman" w:hAnsi="Times New Roman" w:cs="Times New Roman"/>
          <w:sz w:val="18"/>
          <w:szCs w:val="18"/>
        </w:rPr>
        <w:t xml:space="preserve">исследовав материалы дела, </w:t>
      </w:r>
      <w:r w:rsidRPr="002A119A" w:rsidR="00E7257D">
        <w:rPr>
          <w:rFonts w:ascii="Times New Roman" w:hAnsi="Times New Roman" w:cs="Times New Roman"/>
          <w:sz w:val="18"/>
          <w:szCs w:val="18"/>
        </w:rPr>
        <w:t xml:space="preserve">мировой судья пришел к выводу об отсутствии в действиях Гаврюшенко М.Р. состава вменяемого административного правонарушения, </w:t>
      </w:r>
      <w:r w:rsidRPr="002A119A">
        <w:rPr>
          <w:rFonts w:ascii="Times New Roman" w:hAnsi="Times New Roman" w:cs="Times New Roman"/>
          <w:sz w:val="18"/>
          <w:szCs w:val="18"/>
        </w:rPr>
        <w:t>исходя из следующего.</w:t>
      </w:r>
      <w:r w:rsidRPr="002A119A" w:rsidR="00E725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7257D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>В соответствии с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  <w:r w:rsidRPr="002A11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C4B9C" w:rsidRPr="002A119A" w:rsidP="000C4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Частью 2 ст. 7.19 КоАП РФ предусмотрена ответственность за повторное совершение административного правонарушения, предусмотренного частью 1 настоящей статьи. </w:t>
      </w:r>
    </w:p>
    <w:p w:rsidR="00E7257D" w:rsidRPr="002A119A" w:rsidP="000C4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В свою очередь, частью 1 ст. 7. 19 КоАП РФ предусмотрено, что 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r w:rsidRPr="002A119A" w:rsidR="00E818D7">
        <w:rPr>
          <w:rFonts w:ascii="Times New Roman" w:hAnsi="Times New Roman" w:cs="Times New Roman"/>
          <w:bCs/>
          <w:sz w:val="18"/>
          <w:szCs w:val="18"/>
        </w:rPr>
        <w:t xml:space="preserve">является административным правонарушением и влечет предусмотренную этой статьей ответственность. </w:t>
      </w:r>
    </w:p>
    <w:p w:rsidR="00E7257D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Объективная сторона административного правонарушения, предусмотренного ч. 1 ст. 7.19 КоАП РФ</w:t>
      </w:r>
      <w:r w:rsidRPr="002A119A" w:rsidR="00F64363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 выражается в</w:t>
      </w:r>
      <w:r w:rsidRPr="002A119A" w:rsidR="00F64363">
        <w:rPr>
          <w:rFonts w:ascii="Times New Roman" w:hAnsi="Times New Roman" w:cs="Times New Roman"/>
          <w:bCs/>
          <w:sz w:val="18"/>
          <w:szCs w:val="18"/>
        </w:rPr>
        <w:t xml:space="preserve"> следующих противоправных действиях: самовольном подключении к энергетическим сетям, 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A119A" w:rsidR="00F64363">
        <w:rPr>
          <w:rFonts w:ascii="Times New Roman" w:hAnsi="Times New Roman" w:cs="Times New Roman"/>
          <w:bCs/>
          <w:sz w:val="18"/>
          <w:szCs w:val="18"/>
        </w:rPr>
        <w:t xml:space="preserve">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нефтепродуктов. Субъективная сторона правонарушения характеризуется виной в форме прямого умысла. </w:t>
      </w:r>
    </w:p>
    <w:p w:rsidR="00F64363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Таким образом, для установления наличия состава административного правонарушения, необходимо установить</w:t>
      </w:r>
      <w:r w:rsidRPr="002A119A" w:rsidR="00B34815">
        <w:rPr>
          <w:rFonts w:ascii="Times New Roman" w:hAnsi="Times New Roman" w:cs="Times New Roman"/>
          <w:bCs/>
          <w:sz w:val="18"/>
          <w:szCs w:val="18"/>
        </w:rPr>
        <w:t xml:space="preserve"> самовольное подключение         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Гаврюшенко М.Р. к энергетическим сетям. 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7257D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Мировым судьей установлено, что 16.09.20015 г. между ГУП РК «Крымэнерго» (гарантирующий поставщик) и ООО «ЕВРО ГРАД» (потребитель) заключен договор энергоснабжения № 6992, согласно которому гарантирующий поставщик обязался поставлять потребителю электроэнергию (мощность), а потребитель обязан оплачивать ее стоимость согласно условий договора (раздел 2 договора)</w:t>
      </w:r>
      <w:r w:rsidRPr="002A119A" w:rsidR="00354827">
        <w:rPr>
          <w:rFonts w:ascii="Times New Roman" w:hAnsi="Times New Roman" w:cs="Times New Roman"/>
          <w:bCs/>
          <w:sz w:val="18"/>
          <w:szCs w:val="18"/>
        </w:rPr>
        <w:t xml:space="preserve">. Приложением 3.1. договора определен перечень точек поставки, по которым производится расчет за отпущенную электрическую энергию и мощность – нежилые помещения, расположенные по адресу: 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 xml:space="preserve">               </w:t>
      </w:r>
      <w:r w:rsidRPr="002A119A" w:rsidR="002A119A">
        <w:rPr>
          <w:rFonts w:ascii="Times New Roman" w:hAnsi="Times New Roman" w:cs="Times New Roman"/>
          <w:bCs/>
          <w:sz w:val="18"/>
          <w:szCs w:val="18"/>
        </w:rPr>
        <w:t>……..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(л.д.17-23). </w:t>
      </w:r>
    </w:p>
    <w:p w:rsidR="00354827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06.04.2019 г. между ООО «Евроград» и индивидуальным предпринимателем Бутенко А.Н. заключен договор аренды нежилых помещений площадью 83 кв.м., расположенных по адресу:</w:t>
      </w:r>
      <w:r w:rsidRPr="002A119A" w:rsidR="002A119A">
        <w:rPr>
          <w:rFonts w:ascii="Times New Roman" w:hAnsi="Times New Roman" w:cs="Times New Roman"/>
          <w:bCs/>
          <w:sz w:val="18"/>
          <w:szCs w:val="18"/>
        </w:rPr>
        <w:t>……..</w:t>
      </w:r>
      <w:r w:rsidRPr="002A119A">
        <w:rPr>
          <w:rFonts w:ascii="Times New Roman" w:hAnsi="Times New Roman" w:cs="Times New Roman"/>
          <w:bCs/>
          <w:sz w:val="18"/>
          <w:szCs w:val="18"/>
        </w:rPr>
        <w:t>. Согласно</w:t>
      </w:r>
      <w:r w:rsidRPr="002A119A" w:rsidR="00240B19">
        <w:rPr>
          <w:rFonts w:ascii="Times New Roman" w:hAnsi="Times New Roman" w:cs="Times New Roman"/>
          <w:bCs/>
          <w:sz w:val="18"/>
          <w:szCs w:val="18"/>
        </w:rPr>
        <w:t xml:space="preserve"> пункту 4.3. договора аренды фактический расход за пользование электроэнергией взимается согласно показанию прибора электросчетчика 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(л.д.24-25). </w:t>
      </w:r>
    </w:p>
    <w:p w:rsidR="00F64363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Допрошенный в судебном заседании в качестве свидетеля </w:t>
      </w:r>
      <w:r w:rsidRPr="002A119A" w:rsidR="002A119A">
        <w:rPr>
          <w:rFonts w:ascii="Times New Roman" w:hAnsi="Times New Roman" w:cs="Times New Roman"/>
          <w:bCs/>
          <w:sz w:val="18"/>
          <w:szCs w:val="18"/>
        </w:rPr>
        <w:t>……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. пояснил, что в июле этого года он дал согласие Гаврюшенко М.Р. на подключение его нестационарного торгового объекта к электрической сети арендуемого им помещения. Электрическую энергию он оплачивал согласно приборов учета и выставляемых счетов ООО «Евроград». Кроме того, вопрос о подключении Гаврюшенко М.Р. к сетям ООО «Евроград» был согласован с руководством ООО «Евроград». </w:t>
      </w:r>
    </w:p>
    <w:p w:rsidR="000D18E1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Таким образом, мировым судьей установлено, что Гаврюшенко М.Р. подключился к сетям ООО «Евроград»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 не самовольно, а с согласия арендатора объекта недвижимости и потребителя</w:t>
      </w:r>
      <w:r w:rsidRPr="002A119A" w:rsidR="00B34815">
        <w:rPr>
          <w:rFonts w:ascii="Times New Roman" w:hAnsi="Times New Roman" w:cs="Times New Roman"/>
          <w:bCs/>
          <w:sz w:val="18"/>
          <w:szCs w:val="18"/>
        </w:rPr>
        <w:t>, у которого в установленном порядке заключен договор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 xml:space="preserve"> энергоснабжения с гарантирующим поставщиком (сетевой организацией) – ГУП РК «Крымэнерго»</w:t>
      </w:r>
      <w:r w:rsidRPr="002A119A">
        <w:rPr>
          <w:rFonts w:ascii="Times New Roman" w:hAnsi="Times New Roman" w:cs="Times New Roman"/>
          <w:bCs/>
          <w:sz w:val="18"/>
          <w:szCs w:val="18"/>
        </w:rPr>
        <w:t>.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240B19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Отсутствие факто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>в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 безучетного и бездоговорного пользования электрической энергией подтверждается также актом № 04-04-034935 от  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>07.07.2020 г. и а</w:t>
      </w:r>
      <w:r w:rsidRPr="002A119A">
        <w:rPr>
          <w:rFonts w:ascii="Times New Roman" w:hAnsi="Times New Roman" w:cs="Times New Roman"/>
          <w:bCs/>
          <w:sz w:val="18"/>
          <w:szCs w:val="18"/>
        </w:rPr>
        <w:t>ктом замечаний № 019595 от 07.07.2020 г., составленными представителем ГУП РК «Крымэнерго» и ООО «Евроград».</w:t>
      </w:r>
    </w:p>
    <w:p w:rsidR="000D18E1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Из указанных актов следует, что ООО «Евроград» допущено нарушение в виде несоответствия параметров техприсоединения АБР № 004/5101/4460 от 25.08.2015 г. в части указания опосредованного присоединения потребителя НТО Гаврюшенко М.Р. (л.д.27,28). </w:t>
      </w:r>
      <w:r w:rsidRPr="002A119A" w:rsidR="000C4B9C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0D18E1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Указанными актами не установлено бездоговорное или безучетное использование Гаврюшенко М.Р. электрической энергией. </w:t>
      </w:r>
    </w:p>
    <w:p w:rsidR="000D18E1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При этом 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согласно пункту 169 </w:t>
      </w:r>
      <w:r w:rsidRPr="002A119A">
        <w:rPr>
          <w:rFonts w:ascii="Times New Roman" w:hAnsi="Times New Roman" w:cs="Times New Roman"/>
          <w:bCs/>
          <w:sz w:val="18"/>
          <w:szCs w:val="18"/>
        </w:rPr>
        <w:t>Основных положений функционирования розничных рынков электрической энергии, утвержденных постановлением Правительства РФ № 442 от 04.05.2012 г. (далее – Основные положения), с</w:t>
      </w:r>
      <w:r w:rsidRPr="002A119A">
        <w:rPr>
          <w:rFonts w:ascii="Times New Roman" w:hAnsi="Times New Roman" w:cs="Times New Roman"/>
          <w:bCs/>
          <w:sz w:val="18"/>
          <w:szCs w:val="18"/>
        </w:rPr>
        <w:t>етевые организации и гарантирующие поставщики проверяют соблюдение требований настоящего документа, определяющих порядок учета электрической энергии, условий заключенных договоров энергоснабжения (купли-продажи (поставки) электрической энергии (мощности), договоров оказания услуг по передаче электрической энергии, договоров оказания услуг оперативно-диспетчерского управления в части организации коммерческого учета, а также проводят проверки на предмет выявления фактов безучетного потребления и бездоговорного потребления электрической энергии.</w:t>
      </w:r>
    </w:p>
    <w:p w:rsidR="0055295D" w:rsidRPr="002A119A" w:rsidP="005529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Пунктом 177 Основных положений установлено, что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адрес:</w:t>
      </w:r>
      <w:r w:rsidRPr="002A119A">
        <w:rPr>
          <w:rFonts w:ascii="Arial" w:hAnsi="Arial" w:cs="Arial"/>
          <w:sz w:val="18"/>
          <w:szCs w:val="18"/>
        </w:rPr>
        <w:t xml:space="preserve"> </w:t>
      </w:r>
    </w:p>
    <w:p w:rsidR="0055295D" w:rsidRPr="002A119A" w:rsidP="005529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гарантирующего поставщика (энергосбытовой, энергоснабжающей организации), обслуживающего потребителя, осуществившего безучетное потребление;</w:t>
      </w:r>
    </w:p>
    <w:p w:rsidR="0055295D" w:rsidRPr="002A119A" w:rsidP="005529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лица, осуществившего бездоговорное потребление.</w:t>
      </w:r>
    </w:p>
    <w:p w:rsidR="00EC0C5E" w:rsidRPr="002A119A" w:rsidP="005529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В материалах дела отсутствует акт, составленный гарантирующим поставщиком (сетевой организацией)</w:t>
      </w:r>
      <w:r w:rsidRPr="002A119A" w:rsidR="00AF3ACB">
        <w:rPr>
          <w:rFonts w:ascii="Times New Roman" w:hAnsi="Times New Roman" w:cs="Times New Roman"/>
          <w:bCs/>
          <w:sz w:val="18"/>
          <w:szCs w:val="18"/>
        </w:rPr>
        <w:t>,</w:t>
      </w:r>
      <w:r w:rsidRPr="002A119A">
        <w:rPr>
          <w:rFonts w:ascii="Times New Roman" w:hAnsi="Times New Roman" w:cs="Times New Roman"/>
          <w:bCs/>
          <w:sz w:val="18"/>
          <w:szCs w:val="18"/>
        </w:rPr>
        <w:t xml:space="preserve"> о неучтенном потреблении электрической энергии</w:t>
      </w:r>
      <w:r w:rsidRPr="002A119A" w:rsidR="00B34815">
        <w:rPr>
          <w:rFonts w:ascii="Times New Roman" w:hAnsi="Times New Roman" w:cs="Times New Roman"/>
          <w:bCs/>
          <w:sz w:val="18"/>
          <w:szCs w:val="18"/>
        </w:rPr>
        <w:t>, предусмотренный п. 177 Основных положений</w:t>
      </w:r>
      <w:r w:rsidRPr="002A119A">
        <w:rPr>
          <w:rFonts w:ascii="Times New Roman" w:hAnsi="Times New Roman" w:cs="Times New Roman"/>
          <w:bCs/>
          <w:sz w:val="18"/>
          <w:szCs w:val="18"/>
        </w:rPr>
        <w:t>.</w:t>
      </w:r>
      <w:r w:rsidRPr="002A119A" w:rsidR="00B34815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55295D" w:rsidRPr="002A119A" w:rsidP="005529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Защитник ГУП РК «Крымэнерго» Мартынюк Ю.А. в судебном заседании пояснила, что имеющийся в материалах дела акт проверки не является актом о неучтенном потреблении электрической энергии в понимании пункта 177 Основных положений.   </w:t>
      </w:r>
    </w:p>
    <w:p w:rsidR="0055295D" w:rsidRPr="002A119A" w:rsidP="005529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 xml:space="preserve">При таких обстоятельствах доказательства самовольного подключения Гаврюшенко М.Р. к сетям энергоснабжения отсутствуют. </w:t>
      </w:r>
    </w:p>
    <w:p w:rsidR="00E7257D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В соответствии с ч. 1 ст. 1.6. КоАП РФ л</w:t>
      </w:r>
      <w:r w:rsidRPr="002A119A">
        <w:rPr>
          <w:rFonts w:ascii="Times New Roman" w:hAnsi="Times New Roman" w:cs="Times New Roman"/>
          <w:sz w:val="18"/>
          <w:szCs w:val="18"/>
        </w:rPr>
        <w:t xml:space="preserve">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 </w:t>
      </w:r>
    </w:p>
    <w:p w:rsidR="00E7257D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bCs/>
          <w:sz w:val="18"/>
          <w:szCs w:val="18"/>
        </w:rPr>
        <w:t>Согласно части 1 ст. 1.5. КоАП РФ л</w:t>
      </w:r>
      <w:r w:rsidRPr="002A119A">
        <w:rPr>
          <w:rFonts w:ascii="Times New Roman" w:hAnsi="Times New Roman" w:cs="Times New Roman"/>
          <w:sz w:val="18"/>
          <w:szCs w:val="18"/>
        </w:rP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E7257D" w:rsidRPr="002A119A" w:rsidP="00E7257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A119A">
        <w:rPr>
          <w:rFonts w:ascii="Times New Roman" w:hAnsi="Times New Roman" w:cs="Times New Roman"/>
          <w:sz w:val="18"/>
          <w:szCs w:val="18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4" w:history="1">
        <w:r w:rsidRPr="002A119A">
          <w:rPr>
            <w:rStyle w:val="Hyperlink"/>
            <w:rFonts w:ascii="Times New Roman" w:hAnsi="Times New Roman" w:cs="Times New Roman"/>
            <w:sz w:val="18"/>
            <w:szCs w:val="18"/>
          </w:rPr>
          <w:t>примечанием</w:t>
        </w:r>
      </w:hyperlink>
      <w:r w:rsidRPr="002A119A">
        <w:rPr>
          <w:rFonts w:ascii="Times New Roman" w:hAnsi="Times New Roman" w:cs="Times New Roman"/>
          <w:sz w:val="18"/>
          <w:szCs w:val="18"/>
        </w:rPr>
        <w:t xml:space="preserve"> к настоящей статье. Неустранимые сомнения в виновности лица, привлекаемого к административной ответственности, толкуются в пользу этого лица. </w:t>
      </w:r>
    </w:p>
    <w:p w:rsidR="00772074" w:rsidRPr="00772074" w:rsidP="000C4B9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2074">
        <w:rPr>
          <w:rFonts w:ascii="Times New Roman" w:eastAsia="Times New Roman" w:hAnsi="Times New Roman" w:cs="Times New Roman"/>
          <w:sz w:val="18"/>
          <w:szCs w:val="18"/>
        </w:rPr>
        <w:t xml:space="preserve">При таких обстоятельствах мировой судья пришел к выводу о недоказанности вменяемого </w:t>
      </w:r>
      <w:r w:rsidRPr="002A119A" w:rsidR="000C4B9C">
        <w:rPr>
          <w:rFonts w:ascii="Times New Roman" w:eastAsia="Times New Roman" w:hAnsi="Times New Roman" w:cs="Times New Roman"/>
          <w:sz w:val="18"/>
          <w:szCs w:val="18"/>
        </w:rPr>
        <w:t xml:space="preserve">Гаврюшенко М.Р. </w:t>
      </w:r>
      <w:r w:rsidRPr="00772074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административного правонарушения.  </w:t>
      </w:r>
    </w:p>
    <w:p w:rsidR="00772074" w:rsidRPr="00772074" w:rsidP="000C4B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2074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772074">
          <w:rPr>
            <w:rFonts w:ascii="Times New Roman" w:eastAsia="Times New Roman" w:hAnsi="Times New Roman" w:cs="Times New Roman"/>
            <w:sz w:val="18"/>
            <w:szCs w:val="18"/>
          </w:rPr>
          <w:t>статьей 24.5</w:t>
        </w:r>
      </w:hyperlink>
      <w:r w:rsidRPr="00772074">
        <w:rPr>
          <w:rFonts w:ascii="Times New Roman" w:eastAsia="Times New Roman" w:hAnsi="Times New Roman" w:cs="Times New Roman"/>
          <w:sz w:val="18"/>
          <w:szCs w:val="18"/>
        </w:rPr>
        <w:t xml:space="preserve"> настоящего Кодекса.</w:t>
      </w:r>
    </w:p>
    <w:p w:rsidR="00772074" w:rsidRPr="00772074" w:rsidP="000C4B9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72074">
        <w:rPr>
          <w:rFonts w:ascii="Times New Roman" w:eastAsia="Times New Roman" w:hAnsi="Times New Roman" w:cs="Times New Roman"/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77207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772074" w:rsidRPr="00772074" w:rsidP="000C4B9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77207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</w:t>
      </w:r>
      <w:r w:rsidRPr="002A119A" w:rsidR="000C4B9C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Гаврюшенко М.Р. </w:t>
      </w:r>
      <w:r w:rsidRPr="00772074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вменяемого ему административного правонарушения, в связи с чем производство по делу подлежит прекращению в связи с отсутствием состава административного правонарушения.  </w:t>
      </w:r>
    </w:p>
    <w:p w:rsidR="00772074" w:rsidRPr="00772074" w:rsidP="000C4B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2074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п. 2) ч. 1 ст. 24.5, 29.7-29.11 КоАП Российской Федерации, судья -</w:t>
      </w:r>
    </w:p>
    <w:p w:rsidR="00772074" w:rsidRPr="00772074" w:rsidP="007720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72074" w:rsidRPr="00772074" w:rsidP="0077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77207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772074" w:rsidRPr="00772074" w:rsidP="00772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72074" w:rsidRPr="00772074" w:rsidP="007720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720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ст. </w:t>
      </w:r>
      <w:r w:rsidRPr="002A119A">
        <w:rPr>
          <w:rFonts w:ascii="Times New Roman" w:eastAsia="Times New Roman" w:hAnsi="Times New Roman" w:cs="Times New Roman"/>
          <w:color w:val="000000"/>
          <w:sz w:val="18"/>
          <w:szCs w:val="18"/>
        </w:rPr>
        <w:t>2</w:t>
      </w:r>
      <w:r w:rsidRPr="007720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 </w:t>
      </w:r>
      <w:r w:rsidRPr="002A119A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Pr="00772074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2A119A">
        <w:rPr>
          <w:rFonts w:ascii="Times New Roman" w:eastAsia="Times New Roman" w:hAnsi="Times New Roman" w:cs="Times New Roman"/>
          <w:color w:val="000000"/>
          <w:sz w:val="18"/>
          <w:szCs w:val="18"/>
        </w:rPr>
        <w:t>19</w:t>
      </w:r>
      <w:r w:rsidRPr="007720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 в отношении</w:t>
      </w:r>
      <w:r w:rsidRPr="002A119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Гаврюшенко Михаила Ростиславовича</w:t>
      </w:r>
      <w:r w:rsidRPr="007720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прекратить на основании п.2) ч. 1 ст. 24.5 КоАП РФ</w:t>
      </w:r>
      <w:r w:rsidRPr="002A119A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77207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 связи с отсутствием в его действиях состава административного правонарушения. </w:t>
      </w:r>
    </w:p>
    <w:p w:rsidR="00772074" w:rsidRPr="00772074" w:rsidP="00772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2074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772074" w:rsidRPr="00772074" w:rsidP="00772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72074" w:rsidRPr="00772074" w:rsidP="007720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72074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    </w:t>
      </w:r>
      <w:r w:rsidRPr="00772074">
        <w:rPr>
          <w:rFonts w:ascii="Times New Roman" w:eastAsia="Times New Roman" w:hAnsi="Times New Roman" w:cs="Times New Roman"/>
          <w:sz w:val="18"/>
          <w:szCs w:val="18"/>
        </w:rPr>
        <w:tab/>
      </w:r>
      <w:r w:rsidRPr="00772074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С.А. Москаленко </w:t>
      </w:r>
    </w:p>
    <w:p w:rsidR="00772074" w:rsidRPr="00772074" w:rsidP="0077207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31D29" w:rsidRPr="002A119A" w:rsidP="00F31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31D29" w:rsidRPr="002A119A" w:rsidP="00F31D2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ED5E00" w:rsidRPr="002A119A" w:rsidP="00932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D50E88" w:rsidRPr="002A119A" w:rsidP="00932E32">
      <w:pPr>
        <w:spacing w:after="0" w:line="240" w:lineRule="auto"/>
        <w:ind w:firstLine="709"/>
        <w:jc w:val="both"/>
        <w:rPr>
          <w:sz w:val="18"/>
          <w:szCs w:val="18"/>
        </w:rPr>
      </w:pPr>
    </w:p>
    <w:sectPr w:rsidSect="00C35067">
      <w:headerReference w:type="default" r:id="rId6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F17D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1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7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2535"/>
    <w:rsid w:val="000145D9"/>
    <w:rsid w:val="0002065D"/>
    <w:rsid w:val="0006265A"/>
    <w:rsid w:val="000738B5"/>
    <w:rsid w:val="00075960"/>
    <w:rsid w:val="00097086"/>
    <w:rsid w:val="000B0A38"/>
    <w:rsid w:val="000B6A01"/>
    <w:rsid w:val="000C4B9C"/>
    <w:rsid w:val="000C5ADA"/>
    <w:rsid w:val="000D18E1"/>
    <w:rsid w:val="000F1D37"/>
    <w:rsid w:val="0010334F"/>
    <w:rsid w:val="00123D4B"/>
    <w:rsid w:val="001379B0"/>
    <w:rsid w:val="0015234A"/>
    <w:rsid w:val="0017549E"/>
    <w:rsid w:val="001D0BB6"/>
    <w:rsid w:val="001D6773"/>
    <w:rsid w:val="001F2979"/>
    <w:rsid w:val="0022222D"/>
    <w:rsid w:val="00223A9E"/>
    <w:rsid w:val="0022545C"/>
    <w:rsid w:val="00230D6B"/>
    <w:rsid w:val="00237CCC"/>
    <w:rsid w:val="00240B19"/>
    <w:rsid w:val="00244510"/>
    <w:rsid w:val="00283A7F"/>
    <w:rsid w:val="002841CF"/>
    <w:rsid w:val="002A119A"/>
    <w:rsid w:val="002B086D"/>
    <w:rsid w:val="002C6834"/>
    <w:rsid w:val="002C6E29"/>
    <w:rsid w:val="002E1682"/>
    <w:rsid w:val="002E4F00"/>
    <w:rsid w:val="002E7B15"/>
    <w:rsid w:val="002F5CCE"/>
    <w:rsid w:val="00312263"/>
    <w:rsid w:val="00322FEB"/>
    <w:rsid w:val="00326A7B"/>
    <w:rsid w:val="00350978"/>
    <w:rsid w:val="00354827"/>
    <w:rsid w:val="00355467"/>
    <w:rsid w:val="003637B2"/>
    <w:rsid w:val="00371640"/>
    <w:rsid w:val="00383ECE"/>
    <w:rsid w:val="003909D7"/>
    <w:rsid w:val="00395D95"/>
    <w:rsid w:val="003D190B"/>
    <w:rsid w:val="003F427C"/>
    <w:rsid w:val="00413CA9"/>
    <w:rsid w:val="00420BD1"/>
    <w:rsid w:val="004233EB"/>
    <w:rsid w:val="0043464B"/>
    <w:rsid w:val="00434662"/>
    <w:rsid w:val="00446AB0"/>
    <w:rsid w:val="00451C0C"/>
    <w:rsid w:val="0045235C"/>
    <w:rsid w:val="004729D7"/>
    <w:rsid w:val="00473BEB"/>
    <w:rsid w:val="004828F1"/>
    <w:rsid w:val="004D7EEA"/>
    <w:rsid w:val="004F2671"/>
    <w:rsid w:val="00530C73"/>
    <w:rsid w:val="0055295D"/>
    <w:rsid w:val="00563116"/>
    <w:rsid w:val="005A322D"/>
    <w:rsid w:val="005B18BC"/>
    <w:rsid w:val="005D3540"/>
    <w:rsid w:val="005D69F4"/>
    <w:rsid w:val="005D6A8E"/>
    <w:rsid w:val="006127C8"/>
    <w:rsid w:val="00614AC0"/>
    <w:rsid w:val="00614BAA"/>
    <w:rsid w:val="00657610"/>
    <w:rsid w:val="006732B9"/>
    <w:rsid w:val="006739FC"/>
    <w:rsid w:val="00674C3E"/>
    <w:rsid w:val="006772FC"/>
    <w:rsid w:val="006C608D"/>
    <w:rsid w:val="006C6480"/>
    <w:rsid w:val="006C779B"/>
    <w:rsid w:val="006D23B3"/>
    <w:rsid w:val="007067D3"/>
    <w:rsid w:val="00713EA8"/>
    <w:rsid w:val="007247D8"/>
    <w:rsid w:val="00734C18"/>
    <w:rsid w:val="00772074"/>
    <w:rsid w:val="007C1854"/>
    <w:rsid w:val="007D3785"/>
    <w:rsid w:val="007E13DF"/>
    <w:rsid w:val="007F3CA5"/>
    <w:rsid w:val="00821918"/>
    <w:rsid w:val="00840116"/>
    <w:rsid w:val="008410E1"/>
    <w:rsid w:val="00870232"/>
    <w:rsid w:val="00874B19"/>
    <w:rsid w:val="0088353F"/>
    <w:rsid w:val="00897D32"/>
    <w:rsid w:val="008A5843"/>
    <w:rsid w:val="008A6EBA"/>
    <w:rsid w:val="008D1632"/>
    <w:rsid w:val="008F04A0"/>
    <w:rsid w:val="008F2E45"/>
    <w:rsid w:val="0090040C"/>
    <w:rsid w:val="009132D6"/>
    <w:rsid w:val="009252E8"/>
    <w:rsid w:val="009265B1"/>
    <w:rsid w:val="00932E32"/>
    <w:rsid w:val="0094115A"/>
    <w:rsid w:val="00941F40"/>
    <w:rsid w:val="00945E45"/>
    <w:rsid w:val="00964D4A"/>
    <w:rsid w:val="0096726C"/>
    <w:rsid w:val="00970F30"/>
    <w:rsid w:val="009925B6"/>
    <w:rsid w:val="00997094"/>
    <w:rsid w:val="009A3566"/>
    <w:rsid w:val="009A6B6A"/>
    <w:rsid w:val="009C109C"/>
    <w:rsid w:val="009D14C0"/>
    <w:rsid w:val="009E5689"/>
    <w:rsid w:val="009F173D"/>
    <w:rsid w:val="00A025B6"/>
    <w:rsid w:val="00A03071"/>
    <w:rsid w:val="00A04422"/>
    <w:rsid w:val="00A64E85"/>
    <w:rsid w:val="00A7635B"/>
    <w:rsid w:val="00A820F5"/>
    <w:rsid w:val="00A95C7E"/>
    <w:rsid w:val="00AC0D98"/>
    <w:rsid w:val="00AD209F"/>
    <w:rsid w:val="00AD451F"/>
    <w:rsid w:val="00AE2623"/>
    <w:rsid w:val="00AF3ACB"/>
    <w:rsid w:val="00AF53E7"/>
    <w:rsid w:val="00AF7770"/>
    <w:rsid w:val="00B1411A"/>
    <w:rsid w:val="00B301DC"/>
    <w:rsid w:val="00B34815"/>
    <w:rsid w:val="00B36165"/>
    <w:rsid w:val="00B42AA1"/>
    <w:rsid w:val="00B51034"/>
    <w:rsid w:val="00B56A9A"/>
    <w:rsid w:val="00B6617D"/>
    <w:rsid w:val="00B74428"/>
    <w:rsid w:val="00B7499A"/>
    <w:rsid w:val="00BC6AA2"/>
    <w:rsid w:val="00BE7FF1"/>
    <w:rsid w:val="00C03300"/>
    <w:rsid w:val="00C03B53"/>
    <w:rsid w:val="00C35067"/>
    <w:rsid w:val="00C46488"/>
    <w:rsid w:val="00C52342"/>
    <w:rsid w:val="00C84147"/>
    <w:rsid w:val="00C8480C"/>
    <w:rsid w:val="00C915EB"/>
    <w:rsid w:val="00C94641"/>
    <w:rsid w:val="00C95E62"/>
    <w:rsid w:val="00D30BAD"/>
    <w:rsid w:val="00D50E88"/>
    <w:rsid w:val="00D55FBC"/>
    <w:rsid w:val="00D9283E"/>
    <w:rsid w:val="00DA1130"/>
    <w:rsid w:val="00DA2373"/>
    <w:rsid w:val="00DD5BC2"/>
    <w:rsid w:val="00DE7153"/>
    <w:rsid w:val="00DF44D3"/>
    <w:rsid w:val="00E06E80"/>
    <w:rsid w:val="00E10351"/>
    <w:rsid w:val="00E42A01"/>
    <w:rsid w:val="00E46582"/>
    <w:rsid w:val="00E50021"/>
    <w:rsid w:val="00E5261B"/>
    <w:rsid w:val="00E55597"/>
    <w:rsid w:val="00E7257D"/>
    <w:rsid w:val="00E76155"/>
    <w:rsid w:val="00E818D7"/>
    <w:rsid w:val="00EA4D02"/>
    <w:rsid w:val="00EB0D38"/>
    <w:rsid w:val="00EC0C5E"/>
    <w:rsid w:val="00ED5E00"/>
    <w:rsid w:val="00F12B7A"/>
    <w:rsid w:val="00F17D2D"/>
    <w:rsid w:val="00F31D29"/>
    <w:rsid w:val="00F33BA6"/>
    <w:rsid w:val="00F37BE8"/>
    <w:rsid w:val="00F6122B"/>
    <w:rsid w:val="00F64363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F414E9E2716FC1EADE0F3C6D05190A77A1C455A6F32002C7636FA7085F0D1C9D0D6B7C581C1A55D5CD77E20F9CBCD6741DBA4C6268DB18YCE5N" TargetMode="Externa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