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0ADF" w:rsidRPr="00EF42EF" w:rsidP="004F3DB8">
      <w:pPr>
        <w:pStyle w:val="Heading1"/>
        <w:ind w:left="5664" w:firstLine="708"/>
        <w:rPr>
          <w:b w:val="0"/>
          <w:sz w:val="16"/>
          <w:szCs w:val="16"/>
        </w:rPr>
      </w:pPr>
      <w:r w:rsidRPr="00EF42EF">
        <w:rPr>
          <w:b w:val="0"/>
          <w:sz w:val="16"/>
          <w:szCs w:val="16"/>
        </w:rPr>
        <w:t>Дело № 5-</w:t>
      </w:r>
      <w:r w:rsidRPr="00EF42EF" w:rsidR="004F3DB8">
        <w:rPr>
          <w:b w:val="0"/>
          <w:sz w:val="16"/>
          <w:szCs w:val="16"/>
        </w:rPr>
        <w:t>10</w:t>
      </w:r>
      <w:r w:rsidRPr="00EF42EF">
        <w:rPr>
          <w:b w:val="0"/>
          <w:sz w:val="16"/>
          <w:szCs w:val="16"/>
        </w:rPr>
        <w:t>-</w:t>
      </w:r>
      <w:r w:rsidRPr="00EF42EF" w:rsidR="00DC4C4D">
        <w:rPr>
          <w:b w:val="0"/>
          <w:sz w:val="16"/>
          <w:szCs w:val="16"/>
        </w:rPr>
        <w:t>388</w:t>
      </w:r>
      <w:r w:rsidRPr="00EF42EF">
        <w:rPr>
          <w:b w:val="0"/>
          <w:sz w:val="16"/>
          <w:szCs w:val="16"/>
        </w:rPr>
        <w:t>/20</w:t>
      </w:r>
      <w:r w:rsidRPr="00EF42EF" w:rsidR="00496F5A">
        <w:rPr>
          <w:b w:val="0"/>
          <w:sz w:val="16"/>
          <w:szCs w:val="16"/>
        </w:rPr>
        <w:t>21</w:t>
      </w:r>
    </w:p>
    <w:p w:rsidR="004F3DB8" w:rsidRPr="00EF42EF" w:rsidP="00D40ADF">
      <w:pPr>
        <w:pStyle w:val="Heading1"/>
        <w:rPr>
          <w:b w:val="0"/>
          <w:bCs w:val="0"/>
          <w:sz w:val="16"/>
          <w:szCs w:val="16"/>
        </w:rPr>
      </w:pPr>
      <w:r w:rsidRPr="00EF42EF">
        <w:rPr>
          <w:b w:val="0"/>
          <w:bCs w:val="0"/>
          <w:sz w:val="16"/>
          <w:szCs w:val="16"/>
        </w:rPr>
        <w:t xml:space="preserve"> </w:t>
      </w:r>
      <w:r w:rsidRPr="00EF42EF">
        <w:rPr>
          <w:b w:val="0"/>
          <w:bCs w:val="0"/>
          <w:sz w:val="16"/>
          <w:szCs w:val="16"/>
        </w:rPr>
        <w:tab/>
      </w:r>
      <w:r w:rsidRPr="00EF42EF">
        <w:rPr>
          <w:b w:val="0"/>
          <w:bCs w:val="0"/>
          <w:sz w:val="16"/>
          <w:szCs w:val="16"/>
        </w:rPr>
        <w:tab/>
      </w:r>
      <w:r w:rsidRPr="00EF42EF">
        <w:rPr>
          <w:b w:val="0"/>
          <w:bCs w:val="0"/>
          <w:sz w:val="16"/>
          <w:szCs w:val="16"/>
        </w:rPr>
        <w:tab/>
      </w:r>
      <w:r w:rsidRPr="00EF42EF">
        <w:rPr>
          <w:b w:val="0"/>
          <w:bCs w:val="0"/>
          <w:sz w:val="16"/>
          <w:szCs w:val="16"/>
        </w:rPr>
        <w:tab/>
      </w:r>
      <w:r w:rsidRPr="00EF42EF">
        <w:rPr>
          <w:b w:val="0"/>
          <w:bCs w:val="0"/>
          <w:sz w:val="16"/>
          <w:szCs w:val="16"/>
        </w:rPr>
        <w:tab/>
        <w:t xml:space="preserve"> </w:t>
      </w:r>
      <w:r w:rsidRPr="00EF42EF">
        <w:rPr>
          <w:b w:val="0"/>
          <w:bCs w:val="0"/>
          <w:sz w:val="16"/>
          <w:szCs w:val="16"/>
        </w:rPr>
        <w:tab/>
      </w:r>
      <w:r w:rsidRPr="00EF42EF" w:rsidR="00ED4A1A">
        <w:rPr>
          <w:b w:val="0"/>
          <w:bCs w:val="0"/>
          <w:sz w:val="16"/>
          <w:szCs w:val="16"/>
        </w:rPr>
        <w:tab/>
        <w:t xml:space="preserve">                                </w:t>
      </w:r>
      <w:r w:rsidRPr="00EF42EF">
        <w:rPr>
          <w:b w:val="0"/>
          <w:bCs w:val="0"/>
          <w:sz w:val="16"/>
          <w:szCs w:val="16"/>
        </w:rPr>
        <w:t>05-</w:t>
      </w:r>
      <w:r w:rsidRPr="00EF42EF" w:rsidR="00274476">
        <w:rPr>
          <w:b w:val="0"/>
          <w:bCs w:val="0"/>
          <w:sz w:val="16"/>
          <w:szCs w:val="16"/>
        </w:rPr>
        <w:t>0</w:t>
      </w:r>
      <w:r w:rsidRPr="00EF42EF" w:rsidR="00B74BF1">
        <w:rPr>
          <w:b w:val="0"/>
          <w:bCs w:val="0"/>
          <w:sz w:val="16"/>
          <w:szCs w:val="16"/>
        </w:rPr>
        <w:t>3</w:t>
      </w:r>
      <w:r w:rsidRPr="00EF42EF" w:rsidR="00DC4C4D">
        <w:rPr>
          <w:b w:val="0"/>
          <w:bCs w:val="0"/>
          <w:sz w:val="16"/>
          <w:szCs w:val="16"/>
        </w:rPr>
        <w:t>88</w:t>
      </w:r>
      <w:r w:rsidRPr="00EF42EF" w:rsidR="00063E90">
        <w:rPr>
          <w:b w:val="0"/>
          <w:bCs w:val="0"/>
          <w:sz w:val="16"/>
          <w:szCs w:val="16"/>
        </w:rPr>
        <w:t>/</w:t>
      </w:r>
      <w:r w:rsidRPr="00EF42EF" w:rsidR="00ED4A1A">
        <w:rPr>
          <w:b w:val="0"/>
          <w:bCs w:val="0"/>
          <w:sz w:val="16"/>
          <w:szCs w:val="16"/>
        </w:rPr>
        <w:t>10/</w:t>
      </w:r>
      <w:r w:rsidRPr="00EF42EF">
        <w:rPr>
          <w:b w:val="0"/>
          <w:bCs w:val="0"/>
          <w:sz w:val="16"/>
          <w:szCs w:val="16"/>
        </w:rPr>
        <w:t>20</w:t>
      </w:r>
      <w:r w:rsidRPr="00EF42EF" w:rsidR="00274476">
        <w:rPr>
          <w:b w:val="0"/>
          <w:bCs w:val="0"/>
          <w:sz w:val="16"/>
          <w:szCs w:val="16"/>
        </w:rPr>
        <w:t>2</w:t>
      </w:r>
      <w:r w:rsidRPr="00EF42EF" w:rsidR="00496F5A">
        <w:rPr>
          <w:b w:val="0"/>
          <w:bCs w:val="0"/>
          <w:sz w:val="16"/>
          <w:szCs w:val="16"/>
        </w:rPr>
        <w:t>1</w:t>
      </w:r>
    </w:p>
    <w:p w:rsidR="004F3DB8" w:rsidRPr="00EF42EF" w:rsidP="004F3DB8">
      <w:pPr>
        <w:rPr>
          <w:sz w:val="16"/>
          <w:szCs w:val="16"/>
        </w:rPr>
      </w:pPr>
    </w:p>
    <w:p w:rsidR="00D40ADF" w:rsidRPr="00EF42EF" w:rsidP="00D40ADF">
      <w:pPr>
        <w:pStyle w:val="Heading1"/>
        <w:rPr>
          <w:bCs w:val="0"/>
          <w:sz w:val="16"/>
          <w:szCs w:val="16"/>
        </w:rPr>
      </w:pPr>
      <w:r w:rsidRPr="00EF42EF">
        <w:rPr>
          <w:bCs w:val="0"/>
          <w:sz w:val="16"/>
          <w:szCs w:val="16"/>
        </w:rPr>
        <w:t>П</w:t>
      </w:r>
      <w:r w:rsidRPr="00EF42EF">
        <w:rPr>
          <w:bCs w:val="0"/>
          <w:sz w:val="16"/>
          <w:szCs w:val="16"/>
        </w:rPr>
        <w:t xml:space="preserve"> О С Т А Н О В Л Е Н И Е</w:t>
      </w:r>
    </w:p>
    <w:p w:rsidR="004F3DB8" w:rsidRPr="00EF42EF" w:rsidP="00D40ADF">
      <w:pPr>
        <w:jc w:val="both"/>
        <w:rPr>
          <w:sz w:val="16"/>
          <w:szCs w:val="16"/>
        </w:rPr>
      </w:pPr>
    </w:p>
    <w:p w:rsidR="00D40ADF" w:rsidRPr="00EF42EF" w:rsidP="00D40ADF">
      <w:pPr>
        <w:jc w:val="both"/>
        <w:rPr>
          <w:sz w:val="16"/>
          <w:szCs w:val="16"/>
        </w:rPr>
      </w:pPr>
      <w:r w:rsidRPr="00EF42EF">
        <w:rPr>
          <w:sz w:val="16"/>
          <w:szCs w:val="16"/>
        </w:rPr>
        <w:t>17</w:t>
      </w:r>
      <w:r w:rsidRPr="00EF42EF" w:rsidR="00BB0D3F">
        <w:rPr>
          <w:sz w:val="16"/>
          <w:szCs w:val="16"/>
        </w:rPr>
        <w:t xml:space="preserve"> </w:t>
      </w:r>
      <w:r w:rsidRPr="00EF42EF">
        <w:rPr>
          <w:sz w:val="16"/>
          <w:szCs w:val="16"/>
        </w:rPr>
        <w:t xml:space="preserve">ноября </w:t>
      </w:r>
      <w:r w:rsidRPr="00EF42EF" w:rsidR="009C7ACD">
        <w:rPr>
          <w:sz w:val="16"/>
          <w:szCs w:val="16"/>
        </w:rPr>
        <w:t>20</w:t>
      </w:r>
      <w:r w:rsidRPr="00EF42EF" w:rsidR="00274476">
        <w:rPr>
          <w:sz w:val="16"/>
          <w:szCs w:val="16"/>
        </w:rPr>
        <w:t>2</w:t>
      </w:r>
      <w:r w:rsidRPr="00EF42EF" w:rsidR="00496F5A">
        <w:rPr>
          <w:sz w:val="16"/>
          <w:szCs w:val="16"/>
        </w:rPr>
        <w:t>1</w:t>
      </w:r>
      <w:r w:rsidRPr="00EF42EF" w:rsidR="009C7ACD">
        <w:rPr>
          <w:sz w:val="16"/>
          <w:szCs w:val="16"/>
        </w:rPr>
        <w:t xml:space="preserve"> года</w:t>
      </w:r>
      <w:r w:rsidRPr="00EF42EF" w:rsidR="009C7ACD">
        <w:rPr>
          <w:sz w:val="16"/>
          <w:szCs w:val="16"/>
        </w:rPr>
        <w:tab/>
      </w:r>
      <w:r w:rsidRPr="00EF42EF" w:rsidR="009C7ACD">
        <w:rPr>
          <w:sz w:val="16"/>
          <w:szCs w:val="16"/>
        </w:rPr>
        <w:tab/>
      </w:r>
      <w:r w:rsidRPr="00EF42EF" w:rsidR="009C7ACD">
        <w:rPr>
          <w:sz w:val="16"/>
          <w:szCs w:val="16"/>
        </w:rPr>
        <w:tab/>
      </w:r>
      <w:r w:rsidRPr="00EF42EF" w:rsidR="009C7ACD">
        <w:rPr>
          <w:sz w:val="16"/>
          <w:szCs w:val="16"/>
        </w:rPr>
        <w:tab/>
      </w:r>
      <w:r w:rsidRPr="00EF42EF" w:rsidR="009C7ACD">
        <w:rPr>
          <w:sz w:val="16"/>
          <w:szCs w:val="16"/>
        </w:rPr>
        <w:tab/>
        <w:t xml:space="preserve">                  г. Симферополь </w:t>
      </w:r>
    </w:p>
    <w:p w:rsidR="004F3DB8" w:rsidRPr="00EF42EF" w:rsidP="00D40ADF">
      <w:pPr>
        <w:jc w:val="both"/>
        <w:rPr>
          <w:sz w:val="16"/>
          <w:szCs w:val="16"/>
        </w:rPr>
      </w:pPr>
    </w:p>
    <w:p w:rsidR="00D40ADF" w:rsidRPr="00EF42EF" w:rsidP="00D40ADF">
      <w:pPr>
        <w:jc w:val="both"/>
        <w:rPr>
          <w:sz w:val="16"/>
          <w:szCs w:val="16"/>
        </w:rPr>
      </w:pPr>
      <w:r w:rsidRPr="00EF42EF">
        <w:rPr>
          <w:sz w:val="16"/>
          <w:szCs w:val="16"/>
        </w:rPr>
        <w:tab/>
        <w:t xml:space="preserve"> </w:t>
      </w:r>
      <w:r w:rsidRPr="00EF42EF" w:rsidR="00796817">
        <w:rPr>
          <w:sz w:val="16"/>
          <w:szCs w:val="16"/>
        </w:rPr>
        <w:t>М</w:t>
      </w:r>
      <w:r w:rsidRPr="00EF42EF" w:rsidR="00ED4A1A">
        <w:rPr>
          <w:sz w:val="16"/>
          <w:szCs w:val="16"/>
          <w:shd w:val="clear" w:color="auto" w:fill="FFFFFF"/>
        </w:rPr>
        <w:t>ирово</w:t>
      </w:r>
      <w:r w:rsidRPr="00EF42EF" w:rsidR="00796817">
        <w:rPr>
          <w:sz w:val="16"/>
          <w:szCs w:val="16"/>
          <w:shd w:val="clear" w:color="auto" w:fill="FFFFFF"/>
        </w:rPr>
        <w:t>й</w:t>
      </w:r>
      <w:r w:rsidRPr="00EF42EF" w:rsidR="00ED4A1A">
        <w:rPr>
          <w:sz w:val="16"/>
          <w:szCs w:val="16"/>
          <w:shd w:val="clear" w:color="auto" w:fill="FFFFFF"/>
        </w:rPr>
        <w:t xml:space="preserve"> судь</w:t>
      </w:r>
      <w:r w:rsidRPr="00EF42EF" w:rsidR="00796817">
        <w:rPr>
          <w:sz w:val="16"/>
          <w:szCs w:val="16"/>
          <w:shd w:val="clear" w:color="auto" w:fill="FFFFFF"/>
        </w:rPr>
        <w:t>я</w:t>
      </w:r>
      <w:r w:rsidRPr="00EF42EF" w:rsidR="00ED4A1A">
        <w:rPr>
          <w:sz w:val="16"/>
          <w:szCs w:val="16"/>
          <w:shd w:val="clear" w:color="auto" w:fill="FFFFFF"/>
        </w:rPr>
        <w:t xml:space="preserve"> судебного участка №10 Киевского судебного района </w:t>
      </w:r>
      <w:r w:rsidRPr="00EF42EF" w:rsidR="00E7467D">
        <w:rPr>
          <w:sz w:val="16"/>
          <w:szCs w:val="16"/>
          <w:shd w:val="clear" w:color="auto" w:fill="FFFFFF"/>
        </w:rPr>
        <w:t xml:space="preserve">           </w:t>
      </w:r>
      <w:r w:rsidRPr="00EF42EF" w:rsidR="00ED4A1A">
        <w:rPr>
          <w:sz w:val="16"/>
          <w:szCs w:val="16"/>
          <w:shd w:val="clear" w:color="auto" w:fill="FFFFFF"/>
        </w:rPr>
        <w:t xml:space="preserve">г. Симферополя </w:t>
      </w:r>
      <w:r w:rsidRPr="00EF42EF" w:rsidR="00796817">
        <w:rPr>
          <w:sz w:val="16"/>
          <w:szCs w:val="16"/>
          <w:shd w:val="clear" w:color="auto" w:fill="FFFFFF"/>
        </w:rPr>
        <w:t>Москаленко Сергей Анатольевич</w:t>
      </w:r>
      <w:r w:rsidRPr="00EF42EF" w:rsidR="00DC4C4D">
        <w:rPr>
          <w:sz w:val="16"/>
          <w:szCs w:val="16"/>
          <w:shd w:val="clear" w:color="auto" w:fill="FFFFFF"/>
        </w:rPr>
        <w:t xml:space="preserve"> (г. Симферополь, </w:t>
      </w:r>
      <w:r w:rsidRPr="00EF42EF" w:rsidR="00212BD3">
        <w:rPr>
          <w:sz w:val="16"/>
          <w:szCs w:val="16"/>
          <w:shd w:val="clear" w:color="auto" w:fill="FFFFFF"/>
        </w:rPr>
        <w:t xml:space="preserve">                         </w:t>
      </w:r>
      <w:r w:rsidRPr="00EF42EF" w:rsidR="00DC4C4D">
        <w:rPr>
          <w:sz w:val="16"/>
          <w:szCs w:val="16"/>
          <w:shd w:val="clear" w:color="auto" w:fill="FFFFFF"/>
        </w:rPr>
        <w:t xml:space="preserve">ул. </w:t>
      </w:r>
      <w:r w:rsidRPr="00EF42EF" w:rsidR="00DC4C4D">
        <w:rPr>
          <w:sz w:val="16"/>
          <w:szCs w:val="16"/>
          <w:shd w:val="clear" w:color="auto" w:fill="FFFFFF"/>
        </w:rPr>
        <w:t>Киевская</w:t>
      </w:r>
      <w:r w:rsidRPr="00EF42EF" w:rsidR="00DC4C4D">
        <w:rPr>
          <w:sz w:val="16"/>
          <w:szCs w:val="16"/>
          <w:shd w:val="clear" w:color="auto" w:fill="FFFFFF"/>
        </w:rPr>
        <w:t>, д. 55/2)</w:t>
      </w:r>
      <w:r w:rsidRPr="00EF42EF">
        <w:rPr>
          <w:sz w:val="16"/>
          <w:szCs w:val="16"/>
        </w:rPr>
        <w:t xml:space="preserve">, </w:t>
      </w:r>
      <w:r w:rsidRPr="00EF42EF" w:rsidR="00722864">
        <w:rPr>
          <w:sz w:val="16"/>
          <w:szCs w:val="16"/>
        </w:rPr>
        <w:t>с участием</w:t>
      </w:r>
      <w:r w:rsidRPr="00EF42EF" w:rsidR="00DC4C4D">
        <w:rPr>
          <w:sz w:val="16"/>
          <w:szCs w:val="16"/>
        </w:rPr>
        <w:t xml:space="preserve"> </w:t>
      </w:r>
      <w:r w:rsidRPr="00EF42EF" w:rsidR="005B7DBF">
        <w:rPr>
          <w:sz w:val="16"/>
          <w:szCs w:val="16"/>
        </w:rPr>
        <w:t xml:space="preserve">защитника лица, привлекаемого к административной ответственности – Хвостенко Ю.Г., </w:t>
      </w:r>
      <w:r w:rsidRPr="00EF42EF">
        <w:rPr>
          <w:sz w:val="16"/>
          <w:szCs w:val="16"/>
        </w:rPr>
        <w:t>рассмотрев в открытом судебном заседании дел</w:t>
      </w:r>
      <w:r w:rsidRPr="00EF42EF" w:rsidR="00576EA9">
        <w:rPr>
          <w:sz w:val="16"/>
          <w:szCs w:val="16"/>
        </w:rPr>
        <w:t>о</w:t>
      </w:r>
      <w:r w:rsidRPr="00EF42EF">
        <w:rPr>
          <w:sz w:val="16"/>
          <w:szCs w:val="16"/>
        </w:rPr>
        <w:t xml:space="preserve"> об административном правонарушени</w:t>
      </w:r>
      <w:r w:rsidRPr="00EF42EF" w:rsidR="00D400C7">
        <w:rPr>
          <w:sz w:val="16"/>
          <w:szCs w:val="16"/>
        </w:rPr>
        <w:t>и</w:t>
      </w:r>
      <w:r w:rsidRPr="00EF42EF">
        <w:rPr>
          <w:sz w:val="16"/>
          <w:szCs w:val="16"/>
        </w:rPr>
        <w:t xml:space="preserve"> в отношении</w:t>
      </w:r>
      <w:r w:rsidRPr="00EF42EF" w:rsidR="00576EA9">
        <w:rPr>
          <w:sz w:val="16"/>
          <w:szCs w:val="16"/>
        </w:rPr>
        <w:t xml:space="preserve">: </w:t>
      </w:r>
    </w:p>
    <w:p w:rsidR="00E723CD" w:rsidRPr="00EF42EF" w:rsidP="00E723CD">
      <w:pPr>
        <w:ind w:left="1170"/>
        <w:jc w:val="both"/>
        <w:rPr>
          <w:sz w:val="16"/>
          <w:szCs w:val="16"/>
        </w:rPr>
      </w:pPr>
      <w:r w:rsidRPr="00EF42EF">
        <w:rPr>
          <w:sz w:val="16"/>
          <w:szCs w:val="16"/>
        </w:rPr>
        <w:t xml:space="preserve">Общества с ограниченной ответственностью «АКВАМАРИН»,  </w:t>
      </w:r>
      <w:r w:rsidRPr="00EF42EF">
        <w:rPr>
          <w:sz w:val="16"/>
          <w:szCs w:val="16"/>
        </w:rPr>
        <w:t xml:space="preserve">расположенного по адресу: </w:t>
      </w:r>
      <w:r w:rsidRPr="00EF42EF">
        <w:rPr>
          <w:sz w:val="16"/>
          <w:szCs w:val="16"/>
        </w:rPr>
        <w:t xml:space="preserve">295000, Республика Крым                               </w:t>
      </w:r>
      <w:r w:rsidRPr="00EF42EF">
        <w:rPr>
          <w:sz w:val="16"/>
          <w:szCs w:val="16"/>
        </w:rPr>
        <w:t xml:space="preserve">г. Симферополь, ул. </w:t>
      </w:r>
      <w:r w:rsidRPr="00EF42EF">
        <w:rPr>
          <w:sz w:val="16"/>
          <w:szCs w:val="16"/>
        </w:rPr>
        <w:t xml:space="preserve">Карла </w:t>
      </w:r>
      <w:r w:rsidRPr="00EF42EF" w:rsidR="00B74BF1">
        <w:rPr>
          <w:sz w:val="16"/>
          <w:szCs w:val="16"/>
        </w:rPr>
        <w:t>М</w:t>
      </w:r>
      <w:r w:rsidRPr="00EF42EF">
        <w:rPr>
          <w:sz w:val="16"/>
          <w:szCs w:val="16"/>
        </w:rPr>
        <w:t>аркса, 47/4</w:t>
      </w:r>
      <w:r w:rsidRPr="00EF42EF" w:rsidR="00B74BF1">
        <w:rPr>
          <w:sz w:val="16"/>
          <w:szCs w:val="16"/>
        </w:rPr>
        <w:t>,</w:t>
      </w:r>
      <w:r w:rsidRPr="00EF42EF">
        <w:rPr>
          <w:sz w:val="16"/>
          <w:szCs w:val="16"/>
        </w:rPr>
        <w:t xml:space="preserve"> ИНН</w:t>
      </w:r>
      <w:r w:rsidRPr="00EF42EF">
        <w:rPr>
          <w:sz w:val="16"/>
          <w:szCs w:val="16"/>
        </w:rPr>
        <w:t xml:space="preserve"> 9102225218</w:t>
      </w:r>
      <w:r w:rsidRPr="00EF42EF">
        <w:rPr>
          <w:sz w:val="16"/>
          <w:szCs w:val="16"/>
        </w:rPr>
        <w:t xml:space="preserve">, ОГРН </w:t>
      </w:r>
      <w:r w:rsidRPr="00EF42EF">
        <w:rPr>
          <w:sz w:val="16"/>
          <w:szCs w:val="16"/>
        </w:rPr>
        <w:t>1179102004289</w:t>
      </w:r>
      <w:r w:rsidRPr="00EF42EF">
        <w:rPr>
          <w:sz w:val="16"/>
          <w:szCs w:val="16"/>
        </w:rPr>
        <w:t xml:space="preserve">, дата регистрации </w:t>
      </w:r>
      <w:r w:rsidRPr="00EF42EF">
        <w:rPr>
          <w:sz w:val="16"/>
          <w:szCs w:val="16"/>
        </w:rPr>
        <w:t>22</w:t>
      </w:r>
      <w:r w:rsidRPr="00EF42EF">
        <w:rPr>
          <w:sz w:val="16"/>
          <w:szCs w:val="16"/>
        </w:rPr>
        <w:t>.02.2017г. (далее по тексту</w:t>
      </w:r>
      <w:r w:rsidRPr="00EF42EF" w:rsidR="007A6A01">
        <w:rPr>
          <w:sz w:val="16"/>
          <w:szCs w:val="16"/>
        </w:rPr>
        <w:t xml:space="preserve"> -</w:t>
      </w:r>
      <w:r w:rsidRPr="00EF42EF">
        <w:rPr>
          <w:sz w:val="16"/>
          <w:szCs w:val="16"/>
        </w:rPr>
        <w:t xml:space="preserve"> </w:t>
      </w:r>
      <w:r w:rsidRPr="00EF42EF">
        <w:rPr>
          <w:sz w:val="16"/>
          <w:szCs w:val="16"/>
        </w:rPr>
        <w:t>ООО</w:t>
      </w:r>
      <w:r w:rsidRPr="00EF42EF">
        <w:rPr>
          <w:sz w:val="16"/>
          <w:szCs w:val="16"/>
        </w:rPr>
        <w:t xml:space="preserve"> «</w:t>
      </w:r>
      <w:r w:rsidRPr="00EF42EF">
        <w:rPr>
          <w:sz w:val="16"/>
          <w:szCs w:val="16"/>
        </w:rPr>
        <w:t>Аквамарин</w:t>
      </w:r>
      <w:r w:rsidRPr="00EF42EF">
        <w:rPr>
          <w:sz w:val="16"/>
          <w:szCs w:val="16"/>
        </w:rPr>
        <w:t xml:space="preserve">»),  </w:t>
      </w:r>
    </w:p>
    <w:p w:rsidR="00576EA9" w:rsidRPr="00EF42EF" w:rsidP="00FB1C15">
      <w:pPr>
        <w:jc w:val="both"/>
        <w:rPr>
          <w:sz w:val="16"/>
          <w:szCs w:val="16"/>
        </w:rPr>
      </w:pPr>
      <w:r w:rsidRPr="00EF42EF">
        <w:rPr>
          <w:sz w:val="16"/>
          <w:szCs w:val="16"/>
        </w:rPr>
        <w:t>о привлечении его к административной ответственности за правонарушение, предусмотренное ст. 1</w:t>
      </w:r>
      <w:r w:rsidRPr="00EF42EF" w:rsidR="00DC4C4D">
        <w:rPr>
          <w:sz w:val="16"/>
          <w:szCs w:val="16"/>
        </w:rPr>
        <w:t>4</w:t>
      </w:r>
      <w:r w:rsidRPr="00EF42EF">
        <w:rPr>
          <w:sz w:val="16"/>
          <w:szCs w:val="16"/>
        </w:rPr>
        <w:t>.</w:t>
      </w:r>
      <w:r w:rsidRPr="00EF42EF" w:rsidR="00DC4C4D">
        <w:rPr>
          <w:sz w:val="16"/>
          <w:szCs w:val="16"/>
        </w:rPr>
        <w:t>19</w:t>
      </w:r>
      <w:r w:rsidRPr="00EF42EF">
        <w:rPr>
          <w:sz w:val="16"/>
          <w:szCs w:val="16"/>
        </w:rPr>
        <w:t xml:space="preserve"> Кодекса Российской Федерации об административных правонарушениях, </w:t>
      </w:r>
      <w:r w:rsidRPr="00EF42EF" w:rsidR="00813381">
        <w:rPr>
          <w:sz w:val="16"/>
          <w:szCs w:val="16"/>
        </w:rPr>
        <w:t xml:space="preserve"> </w:t>
      </w:r>
    </w:p>
    <w:p w:rsidR="00813381" w:rsidRPr="00EF42EF" w:rsidP="00FB1C15">
      <w:pPr>
        <w:jc w:val="both"/>
        <w:rPr>
          <w:sz w:val="16"/>
          <w:szCs w:val="16"/>
        </w:rPr>
      </w:pPr>
    </w:p>
    <w:p w:rsidR="00D400C7" w:rsidRPr="00EF42EF" w:rsidP="004B3B86">
      <w:pPr>
        <w:jc w:val="center"/>
        <w:rPr>
          <w:b/>
          <w:sz w:val="16"/>
          <w:szCs w:val="16"/>
        </w:rPr>
      </w:pPr>
      <w:r w:rsidRPr="00EF42EF">
        <w:rPr>
          <w:b/>
          <w:sz w:val="16"/>
          <w:szCs w:val="16"/>
        </w:rPr>
        <w:t>УСТАНОВИЛ:</w:t>
      </w:r>
    </w:p>
    <w:p w:rsidR="00576EA9" w:rsidRPr="00EF42EF" w:rsidP="00FB1C15">
      <w:pPr>
        <w:jc w:val="both"/>
        <w:rPr>
          <w:sz w:val="16"/>
          <w:szCs w:val="16"/>
        </w:rPr>
      </w:pPr>
    </w:p>
    <w:p w:rsidR="00DC4C4D" w:rsidRPr="00EF42EF" w:rsidP="00535802">
      <w:pPr>
        <w:ind w:firstLine="708"/>
        <w:jc w:val="both"/>
        <w:rPr>
          <w:sz w:val="16"/>
          <w:szCs w:val="16"/>
        </w:rPr>
      </w:pPr>
      <w:r w:rsidRPr="00EF42EF">
        <w:rPr>
          <w:sz w:val="16"/>
          <w:szCs w:val="16"/>
        </w:rPr>
        <w:t xml:space="preserve">По состоянию на 22.06.2021 г. на торговом объекте по адресу: </w:t>
      </w:r>
      <w:r w:rsidRPr="00EF42EF">
        <w:rPr>
          <w:sz w:val="16"/>
          <w:szCs w:val="16"/>
        </w:rPr>
        <w:t>Республика Крым г. Симферополь, пер. Смежный, д. 10, принадлежащем ООО «Аквамарин», имеются отрицательные остатки алкогольной продукции в ЕГАИС в количестве -12 единиц, чем нарушены требова</w:t>
      </w:r>
      <w:r w:rsidRPr="00EF42EF" w:rsidR="005B7DBF">
        <w:rPr>
          <w:sz w:val="16"/>
          <w:szCs w:val="16"/>
        </w:rPr>
        <w:t xml:space="preserve">ния ч. 1 ст. 14 Федерального закона от  22 ноября 1995 г. № </w:t>
      </w:r>
      <w:r w:rsidRPr="00EF42EF">
        <w:rPr>
          <w:sz w:val="16"/>
          <w:szCs w:val="16"/>
        </w:rPr>
        <w:t>171-ФЗ</w:t>
      </w:r>
      <w:r w:rsidRPr="00EF42EF" w:rsidR="005B7DBF">
        <w:rPr>
          <w:sz w:val="16"/>
          <w:szCs w:val="16"/>
        </w:rPr>
        <w:t xml:space="preserve"> «О государственной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EF42EF">
        <w:rPr>
          <w:sz w:val="16"/>
          <w:szCs w:val="16"/>
        </w:rPr>
        <w:t>, пункт</w:t>
      </w:r>
      <w:r w:rsidRPr="00EF42EF" w:rsidR="005D6722">
        <w:rPr>
          <w:sz w:val="16"/>
          <w:szCs w:val="16"/>
        </w:rPr>
        <w:t>ов 8,</w:t>
      </w:r>
      <w:r w:rsidRPr="00EF42EF">
        <w:rPr>
          <w:sz w:val="16"/>
          <w:szCs w:val="16"/>
        </w:rPr>
        <w:t xml:space="preserve"> 19 Правил</w:t>
      </w:r>
      <w:r w:rsidRPr="00EF42EF" w:rsidR="005D6722">
        <w:rPr>
          <w:sz w:val="16"/>
          <w:szCs w:val="16"/>
        </w:rPr>
        <w:t xml:space="preserve"> </w:t>
      </w:r>
      <w:r w:rsidRPr="00EF42EF" w:rsidR="005B7DBF">
        <w:rPr>
          <w:sz w:val="16"/>
          <w:szCs w:val="16"/>
        </w:rPr>
        <w:t>ведения и функционирования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w:t>
      </w:r>
      <w:r w:rsidRPr="00EF42EF" w:rsidR="005B7DBF">
        <w:rPr>
          <w:sz w:val="16"/>
          <w:szCs w:val="16"/>
        </w:rPr>
        <w:t>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w:t>
      </w:r>
      <w:r w:rsidRPr="00EF42EF" w:rsidR="005D6722">
        <w:rPr>
          <w:sz w:val="16"/>
          <w:szCs w:val="16"/>
        </w:rPr>
        <w:t>одства винодельческой продукции, утвержденных постановлением Правительства</w:t>
      </w:r>
      <w:r w:rsidRPr="00EF42EF" w:rsidR="005D6722">
        <w:rPr>
          <w:sz w:val="16"/>
          <w:szCs w:val="16"/>
        </w:rPr>
        <w:t xml:space="preserve"> Российской Федерации от 31 декабря 2020 г. № 2466 «О введении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r w:rsidRPr="00EF42EF" w:rsidR="00535802">
        <w:rPr>
          <w:sz w:val="16"/>
          <w:szCs w:val="16"/>
        </w:rPr>
        <w:t xml:space="preserve">, чем  </w:t>
      </w:r>
      <w:r w:rsidRPr="00EF42EF" w:rsidR="007104E3">
        <w:rPr>
          <w:sz w:val="16"/>
          <w:szCs w:val="16"/>
        </w:rPr>
        <w:t>соверш</w:t>
      </w:r>
      <w:r w:rsidRPr="00EF42EF" w:rsidR="00535802">
        <w:rPr>
          <w:sz w:val="16"/>
          <w:szCs w:val="16"/>
        </w:rPr>
        <w:t xml:space="preserve">ило </w:t>
      </w:r>
      <w:r w:rsidRPr="00EF42EF" w:rsidR="007104E3">
        <w:rPr>
          <w:sz w:val="16"/>
          <w:szCs w:val="16"/>
        </w:rPr>
        <w:t>административное правонарушение</w:t>
      </w:r>
      <w:r w:rsidRPr="00EF42EF" w:rsidR="00DC6247">
        <w:rPr>
          <w:sz w:val="16"/>
          <w:szCs w:val="16"/>
        </w:rPr>
        <w:t xml:space="preserve">, предусмотренное </w:t>
      </w:r>
      <w:r w:rsidRPr="00EF42EF" w:rsidR="00212BD3">
        <w:rPr>
          <w:sz w:val="16"/>
          <w:szCs w:val="16"/>
        </w:rPr>
        <w:t xml:space="preserve">14.19 </w:t>
      </w:r>
      <w:r w:rsidRPr="00EF42EF" w:rsidR="00DC6247">
        <w:rPr>
          <w:sz w:val="16"/>
          <w:szCs w:val="16"/>
        </w:rPr>
        <w:t>Кодекса Российской Федерации об административных правонарушениях</w:t>
      </w:r>
      <w:r w:rsidRPr="00EF42EF" w:rsidR="00535802">
        <w:rPr>
          <w:sz w:val="16"/>
          <w:szCs w:val="16"/>
        </w:rPr>
        <w:t xml:space="preserve">. </w:t>
      </w:r>
    </w:p>
    <w:p w:rsidR="00212BD3" w:rsidRPr="00EF42EF" w:rsidP="00735AE5">
      <w:pPr>
        <w:pStyle w:val="ConsPlusNormal"/>
        <w:ind w:firstLine="708"/>
        <w:jc w:val="both"/>
        <w:rPr>
          <w:sz w:val="16"/>
          <w:szCs w:val="16"/>
        </w:rPr>
      </w:pPr>
      <w:r w:rsidRPr="00EF42EF">
        <w:rPr>
          <w:sz w:val="16"/>
          <w:szCs w:val="16"/>
        </w:rPr>
        <w:t xml:space="preserve">В судебном заседании защитник </w:t>
      </w:r>
      <w:r w:rsidRPr="00EF42EF">
        <w:rPr>
          <w:sz w:val="16"/>
          <w:szCs w:val="16"/>
        </w:rPr>
        <w:t xml:space="preserve">ООО </w:t>
      </w:r>
      <w:r w:rsidRPr="00EF42EF">
        <w:rPr>
          <w:sz w:val="16"/>
          <w:szCs w:val="16"/>
        </w:rPr>
        <w:t>«</w:t>
      </w:r>
      <w:r w:rsidRPr="00EF42EF">
        <w:rPr>
          <w:sz w:val="16"/>
          <w:szCs w:val="16"/>
        </w:rPr>
        <w:t>Аквамарин</w:t>
      </w:r>
      <w:r w:rsidRPr="00EF42EF">
        <w:rPr>
          <w:sz w:val="16"/>
          <w:szCs w:val="16"/>
        </w:rPr>
        <w:t>»</w:t>
      </w:r>
      <w:r w:rsidRPr="00EF42EF" w:rsidR="00535802">
        <w:rPr>
          <w:sz w:val="16"/>
          <w:szCs w:val="16"/>
        </w:rPr>
        <w:t xml:space="preserve"> Хвостенко Ю.Г.</w:t>
      </w:r>
      <w:r w:rsidRPr="00EF42EF">
        <w:rPr>
          <w:sz w:val="16"/>
          <w:szCs w:val="16"/>
        </w:rPr>
        <w:t xml:space="preserve"> </w:t>
      </w:r>
      <w:r w:rsidRPr="00EF42EF" w:rsidR="00535802">
        <w:rPr>
          <w:sz w:val="16"/>
          <w:szCs w:val="16"/>
        </w:rPr>
        <w:t>с правонарушением не согласился по основаниям, изложенным в письменных объяснениях, приобщенных к материалам дела, указывает, что лицом, составившим протокол об административном правонарушении</w:t>
      </w:r>
      <w:r w:rsidRPr="00EF42EF" w:rsidR="00337FEA">
        <w:rPr>
          <w:sz w:val="16"/>
          <w:szCs w:val="16"/>
        </w:rPr>
        <w:t>,</w:t>
      </w:r>
      <w:r w:rsidRPr="00EF42EF" w:rsidR="00535802">
        <w:rPr>
          <w:sz w:val="16"/>
          <w:szCs w:val="16"/>
        </w:rPr>
        <w:t xml:space="preserve"> не установлен факт реализации алкогольной продукции либо факт переноса алкогольной продукции </w:t>
      </w:r>
      <w:r w:rsidRPr="00EF42EF" w:rsidR="00337FEA">
        <w:rPr>
          <w:sz w:val="16"/>
          <w:szCs w:val="16"/>
        </w:rPr>
        <w:t xml:space="preserve">в торговый зал </w:t>
      </w:r>
      <w:r w:rsidRPr="00EF42EF" w:rsidR="00535802">
        <w:rPr>
          <w:sz w:val="16"/>
          <w:szCs w:val="16"/>
        </w:rPr>
        <w:t xml:space="preserve">при наличии соответствующей продукции </w:t>
      </w:r>
      <w:r w:rsidRPr="00EF42EF" w:rsidR="00337FEA">
        <w:rPr>
          <w:sz w:val="16"/>
          <w:szCs w:val="16"/>
        </w:rPr>
        <w:t>на втором регистре, а наличие минусовых остатков и их перевод (не</w:t>
      </w:r>
      <w:r w:rsidRPr="00EF42EF" w:rsidR="00337FEA">
        <w:rPr>
          <w:sz w:val="16"/>
          <w:szCs w:val="16"/>
        </w:rPr>
        <w:t xml:space="preserve"> реализация) </w:t>
      </w:r>
      <w:r w:rsidRPr="00EF42EF" w:rsidR="00337FEA">
        <w:rPr>
          <w:sz w:val="16"/>
          <w:szCs w:val="16"/>
        </w:rPr>
        <w:t>разрешен</w:t>
      </w:r>
      <w:r w:rsidRPr="00EF42EF" w:rsidR="00337FEA">
        <w:rPr>
          <w:sz w:val="16"/>
          <w:szCs w:val="16"/>
        </w:rPr>
        <w:t xml:space="preserve"> до 01.08.2021 г., что подтверждается разъяснениями Федеральной службы по регулированию алкогольного рынка.   </w:t>
      </w:r>
    </w:p>
    <w:p w:rsidR="00BF4406" w:rsidRPr="00EF42EF" w:rsidP="00BF4406">
      <w:pPr>
        <w:pStyle w:val="ConsPlusNormal"/>
        <w:ind w:firstLine="708"/>
        <w:jc w:val="both"/>
        <w:rPr>
          <w:sz w:val="16"/>
          <w:szCs w:val="16"/>
        </w:rPr>
      </w:pPr>
      <w:r w:rsidRPr="00EF42EF">
        <w:rPr>
          <w:sz w:val="16"/>
          <w:szCs w:val="16"/>
        </w:rPr>
        <w:t xml:space="preserve"> </w:t>
      </w:r>
      <w:r w:rsidRPr="00EF42EF">
        <w:rPr>
          <w:sz w:val="16"/>
          <w:szCs w:val="16"/>
        </w:rPr>
        <w:t>Заслушав защитника лица, привлекаемого к административной ответственности –</w:t>
      </w:r>
      <w:r w:rsidRPr="00EF42EF" w:rsidR="00212BD3">
        <w:rPr>
          <w:sz w:val="16"/>
          <w:szCs w:val="16"/>
        </w:rPr>
        <w:t xml:space="preserve"> </w:t>
      </w:r>
      <w:r w:rsidRPr="00EF42EF" w:rsidR="00337FEA">
        <w:rPr>
          <w:sz w:val="16"/>
          <w:szCs w:val="16"/>
        </w:rPr>
        <w:t>Хвостенко Ю.Г.</w:t>
      </w:r>
      <w:r w:rsidRPr="00EF42EF">
        <w:rPr>
          <w:sz w:val="16"/>
          <w:szCs w:val="16"/>
        </w:rPr>
        <w:t xml:space="preserve">, </w:t>
      </w:r>
      <w:r w:rsidRPr="00EF42EF" w:rsidR="00337FEA">
        <w:rPr>
          <w:sz w:val="16"/>
          <w:szCs w:val="16"/>
        </w:rPr>
        <w:t xml:space="preserve">допросив лицо, составившее протокол об административном правонарушении Юрченко В.Ю., </w:t>
      </w:r>
      <w:r w:rsidRPr="00EF42EF">
        <w:rPr>
          <w:sz w:val="16"/>
          <w:szCs w:val="16"/>
        </w:rPr>
        <w:t>исследовав доказательства, имеющиеся в деле об административном правонарушении, прихожу к выводу о виновност</w:t>
      </w:r>
      <w:r w:rsidRPr="00EF42EF">
        <w:rPr>
          <w:sz w:val="16"/>
          <w:szCs w:val="16"/>
        </w:rPr>
        <w:t xml:space="preserve">и </w:t>
      </w:r>
      <w:r w:rsidRPr="00EF42EF" w:rsidR="00F274B1">
        <w:rPr>
          <w:sz w:val="16"/>
          <w:szCs w:val="16"/>
        </w:rPr>
        <w:t>ООО</w:t>
      </w:r>
      <w:r w:rsidRPr="00EF42EF" w:rsidR="00F274B1">
        <w:rPr>
          <w:sz w:val="16"/>
          <w:szCs w:val="16"/>
        </w:rPr>
        <w:t xml:space="preserve"> «Аквамарин» </w:t>
      </w:r>
      <w:r w:rsidRPr="00EF42EF">
        <w:rPr>
          <w:sz w:val="16"/>
          <w:szCs w:val="16"/>
        </w:rPr>
        <w:t xml:space="preserve">в совершении правонарушения, предусмотренного ст. </w:t>
      </w:r>
      <w:r w:rsidRPr="00EF42EF" w:rsidR="00212BD3">
        <w:rPr>
          <w:sz w:val="16"/>
          <w:szCs w:val="16"/>
        </w:rPr>
        <w:t>14</w:t>
      </w:r>
      <w:r w:rsidRPr="00EF42EF">
        <w:rPr>
          <w:sz w:val="16"/>
          <w:szCs w:val="16"/>
        </w:rPr>
        <w:t>.</w:t>
      </w:r>
      <w:r w:rsidRPr="00EF42EF" w:rsidR="00212BD3">
        <w:rPr>
          <w:sz w:val="16"/>
          <w:szCs w:val="16"/>
        </w:rPr>
        <w:t>19</w:t>
      </w:r>
      <w:r w:rsidRPr="00EF42EF">
        <w:rPr>
          <w:sz w:val="16"/>
          <w:szCs w:val="16"/>
        </w:rPr>
        <w:t xml:space="preserve"> КоАП РФ.</w:t>
      </w:r>
    </w:p>
    <w:p w:rsidR="00933B25" w:rsidRPr="00EF42EF" w:rsidP="00F274B1">
      <w:pPr>
        <w:ind w:firstLine="709"/>
        <w:jc w:val="both"/>
        <w:rPr>
          <w:sz w:val="16"/>
          <w:szCs w:val="16"/>
        </w:rPr>
      </w:pPr>
      <w:r w:rsidRPr="00EF42EF">
        <w:rPr>
          <w:sz w:val="16"/>
          <w:szCs w:val="16"/>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F274B1" w:rsidRPr="00EF42EF" w:rsidP="000950BB">
      <w:pPr>
        <w:ind w:firstLine="709"/>
        <w:jc w:val="both"/>
        <w:rPr>
          <w:sz w:val="16"/>
          <w:szCs w:val="16"/>
        </w:rPr>
      </w:pPr>
      <w:r w:rsidRPr="00EF42EF">
        <w:rPr>
          <w:sz w:val="16"/>
          <w:szCs w:val="16"/>
        </w:rPr>
        <w:t xml:space="preserve">Статьей 14.19 КоАП РФ предусмотрена ответственность за 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w:t>
      </w:r>
      <w:r w:rsidRPr="00EF42EF">
        <w:rPr>
          <w:sz w:val="16"/>
          <w:szCs w:val="16"/>
        </w:rPr>
        <w:t>нефиксация</w:t>
      </w:r>
      <w:r w:rsidRPr="00EF42EF">
        <w:rPr>
          <w:sz w:val="16"/>
          <w:szCs w:val="16"/>
        </w:rPr>
        <w:t xml:space="preserve"> информации в Единой государственной</w:t>
      </w:r>
      <w:r w:rsidRPr="00EF42EF">
        <w:rPr>
          <w:sz w:val="16"/>
          <w:szCs w:val="16"/>
        </w:rPr>
        <w:t xml:space="preserve"> </w:t>
      </w:r>
      <w:r w:rsidRPr="00EF42EF">
        <w:rPr>
          <w:sz w:val="16"/>
          <w:szCs w:val="16"/>
        </w:rPr>
        <w:t xml:space="preserve">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373DDD" w:rsidRPr="00EF42EF" w:rsidP="00373DDD">
      <w:pPr>
        <w:ind w:firstLine="709"/>
        <w:jc w:val="both"/>
        <w:rPr>
          <w:sz w:val="16"/>
          <w:szCs w:val="16"/>
        </w:rPr>
      </w:pPr>
      <w:r w:rsidRPr="00EF42EF">
        <w:rPr>
          <w:sz w:val="16"/>
          <w:szCs w:val="16"/>
        </w:rPr>
        <w:t xml:space="preserve">В соответствии со статьей 3 Федерального закона </w:t>
      </w:r>
      <w:r w:rsidRPr="00EF42EF" w:rsidR="00337FEA">
        <w:rPr>
          <w:sz w:val="16"/>
          <w:szCs w:val="16"/>
        </w:rPr>
        <w:t xml:space="preserve">от  22 ноября 1995 г.         № 171-ФЗ «О государственной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w:t>
      </w:r>
      <w:r w:rsidRPr="00EF42EF">
        <w:rPr>
          <w:sz w:val="16"/>
          <w:szCs w:val="16"/>
        </w:rPr>
        <w:t>№ 171-ФЗ</w:t>
      </w:r>
      <w:r w:rsidRPr="00EF42EF" w:rsidR="00337FEA">
        <w:rPr>
          <w:sz w:val="16"/>
          <w:szCs w:val="16"/>
        </w:rPr>
        <w:t>)</w:t>
      </w:r>
      <w:r w:rsidRPr="00EF42EF">
        <w:rPr>
          <w:sz w:val="16"/>
          <w:szCs w:val="16"/>
        </w:rPr>
        <w:t xml:space="preserve">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w:t>
      </w:r>
      <w:r w:rsidRPr="00EF42EF">
        <w:rPr>
          <w:sz w:val="16"/>
          <w:szCs w:val="16"/>
        </w:rPr>
        <w:t xml:space="preserve">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373DDD" w:rsidRPr="00EF42EF" w:rsidP="00373DDD">
      <w:pPr>
        <w:ind w:firstLine="709"/>
        <w:jc w:val="both"/>
        <w:rPr>
          <w:sz w:val="16"/>
          <w:szCs w:val="16"/>
        </w:rPr>
      </w:pPr>
      <w:r w:rsidRPr="00EF42EF">
        <w:rPr>
          <w:sz w:val="16"/>
          <w:szCs w:val="16"/>
        </w:rPr>
        <w:t>По смыслу пункта 2 статьи 1 Федерального закона №171 -ФЗ,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373DDD" w:rsidRPr="00EF42EF" w:rsidP="00373DDD">
      <w:pPr>
        <w:ind w:firstLine="709"/>
        <w:jc w:val="both"/>
        <w:rPr>
          <w:sz w:val="16"/>
          <w:szCs w:val="16"/>
        </w:rPr>
      </w:pPr>
      <w:r w:rsidRPr="00EF42EF">
        <w:rPr>
          <w:sz w:val="16"/>
          <w:szCs w:val="16"/>
        </w:rPr>
        <w:t>Пунктом 16 статьи 2 Федерального закона установлено, что оборот - это закупка (в том числе импорт), поставка (в том числе экспорт), хранение, перевозки и розничная продажа, на которые распространяется действие настоящего Федерального закона.</w:t>
      </w:r>
    </w:p>
    <w:p w:rsidR="00373DDD" w:rsidRPr="00EF42EF" w:rsidP="00373DDD">
      <w:pPr>
        <w:ind w:firstLine="709"/>
        <w:jc w:val="both"/>
        <w:rPr>
          <w:sz w:val="16"/>
          <w:szCs w:val="16"/>
        </w:rPr>
      </w:pPr>
      <w:r w:rsidRPr="00EF42EF">
        <w:rPr>
          <w:sz w:val="16"/>
          <w:szCs w:val="16"/>
        </w:rPr>
        <w:t>Согласно пункту 1 статьи 14 Федерального закона № 171-ФЗ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4E2FFA" w:rsidRPr="00EF42EF" w:rsidP="00373DDD">
      <w:pPr>
        <w:ind w:firstLine="709"/>
        <w:jc w:val="both"/>
        <w:rPr>
          <w:sz w:val="16"/>
          <w:szCs w:val="16"/>
        </w:rPr>
      </w:pPr>
      <w:r w:rsidRPr="00EF42EF">
        <w:rPr>
          <w:sz w:val="16"/>
          <w:szCs w:val="16"/>
        </w:rPr>
        <w:t xml:space="preserve">Пунктом 2 статьи 14 Федерального закона № 171-ФЗ установлено, что  учет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осуществляется посредством внесения в единую государственную автоматизированную информационную систему соответствующей информации.  </w:t>
      </w:r>
    </w:p>
    <w:p w:rsidR="00373DDD" w:rsidRPr="00EF42EF" w:rsidP="00373DDD">
      <w:pPr>
        <w:ind w:firstLine="709"/>
        <w:jc w:val="both"/>
        <w:rPr>
          <w:sz w:val="16"/>
          <w:szCs w:val="16"/>
        </w:rPr>
      </w:pPr>
      <w:r w:rsidRPr="00EF42EF">
        <w:rPr>
          <w:sz w:val="16"/>
          <w:szCs w:val="16"/>
        </w:rPr>
        <w:t>П</w:t>
      </w:r>
      <w:r w:rsidRPr="00EF42EF">
        <w:rPr>
          <w:sz w:val="16"/>
          <w:szCs w:val="16"/>
        </w:rPr>
        <w:t>орядок ведения и функционирования единой государственной автоматизированной информационной системы,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устанавливается Правительством Российской Федерации.</w:t>
      </w:r>
    </w:p>
    <w:p w:rsidR="00373DDD" w:rsidRPr="00EF42EF" w:rsidP="00373DDD">
      <w:pPr>
        <w:ind w:firstLine="709"/>
        <w:jc w:val="both"/>
        <w:rPr>
          <w:sz w:val="16"/>
          <w:szCs w:val="16"/>
        </w:rPr>
      </w:pPr>
      <w:r w:rsidRPr="00EF42EF">
        <w:rPr>
          <w:sz w:val="16"/>
          <w:szCs w:val="16"/>
        </w:rPr>
        <w:t>Постановление</w:t>
      </w:r>
      <w:r w:rsidRPr="00EF42EF" w:rsidR="004E2FFA">
        <w:rPr>
          <w:sz w:val="16"/>
          <w:szCs w:val="16"/>
        </w:rPr>
        <w:t>м</w:t>
      </w:r>
      <w:r w:rsidRPr="00EF42EF">
        <w:rPr>
          <w:sz w:val="16"/>
          <w:szCs w:val="16"/>
        </w:rPr>
        <w:t xml:space="preserve"> Правительства РФ от 3</w:t>
      </w:r>
      <w:r w:rsidRPr="00EF42EF" w:rsidR="004E2FFA">
        <w:rPr>
          <w:sz w:val="16"/>
          <w:szCs w:val="16"/>
        </w:rPr>
        <w:t xml:space="preserve">1 декабря </w:t>
      </w:r>
      <w:r w:rsidRPr="00EF42EF">
        <w:rPr>
          <w:sz w:val="16"/>
          <w:szCs w:val="16"/>
        </w:rPr>
        <w:t>2020</w:t>
      </w:r>
      <w:r w:rsidRPr="00EF42EF" w:rsidR="004E2FFA">
        <w:rPr>
          <w:sz w:val="16"/>
          <w:szCs w:val="16"/>
        </w:rPr>
        <w:t xml:space="preserve"> г. </w:t>
      </w:r>
      <w:r w:rsidRPr="00EF42EF">
        <w:rPr>
          <w:sz w:val="16"/>
          <w:szCs w:val="16"/>
        </w:rPr>
        <w:t>№</w:t>
      </w:r>
      <w:r w:rsidRPr="00EF42EF" w:rsidR="004E2FFA">
        <w:rPr>
          <w:sz w:val="16"/>
          <w:szCs w:val="16"/>
        </w:rPr>
        <w:t xml:space="preserve"> </w:t>
      </w:r>
      <w:r w:rsidRPr="00EF42EF">
        <w:rPr>
          <w:sz w:val="16"/>
          <w:szCs w:val="16"/>
        </w:rPr>
        <w:t xml:space="preserve">2466 </w:t>
      </w:r>
      <w:r w:rsidRPr="00EF42EF" w:rsidR="004E2FFA">
        <w:rPr>
          <w:sz w:val="16"/>
          <w:szCs w:val="16"/>
        </w:rPr>
        <w:t>«</w:t>
      </w:r>
      <w:r w:rsidRPr="00EF42EF">
        <w:rPr>
          <w:sz w:val="16"/>
          <w:szCs w:val="16"/>
        </w:rPr>
        <w:t>О ведении</w:t>
      </w:r>
      <w:r w:rsidRPr="00EF42EF" w:rsidR="004E2FFA">
        <w:rPr>
          <w:sz w:val="16"/>
          <w:szCs w:val="16"/>
        </w:rPr>
        <w:t xml:space="preserve"> </w:t>
      </w:r>
      <w:r w:rsidRPr="00EF42EF">
        <w:rPr>
          <w:sz w:val="16"/>
          <w:szCs w:val="16"/>
        </w:rPr>
        <w:t>и</w:t>
      </w:r>
      <w:r w:rsidRPr="00EF42EF" w:rsidR="004E2FFA">
        <w:rPr>
          <w:sz w:val="16"/>
          <w:szCs w:val="16"/>
        </w:rPr>
        <w:t xml:space="preserve"> </w:t>
      </w:r>
      <w:r w:rsidRPr="00EF42EF">
        <w:rPr>
          <w:sz w:val="16"/>
          <w:szCs w:val="16"/>
        </w:rPr>
        <w:t>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r w:rsidRPr="00EF42EF" w:rsidR="004E2FFA">
        <w:rPr>
          <w:sz w:val="16"/>
          <w:szCs w:val="16"/>
        </w:rPr>
        <w:t>»</w:t>
      </w:r>
      <w:r w:rsidRPr="00EF42EF">
        <w:rPr>
          <w:sz w:val="16"/>
          <w:szCs w:val="16"/>
        </w:rPr>
        <w:t xml:space="preserve"> </w:t>
      </w:r>
      <w:r w:rsidRPr="00EF42EF" w:rsidR="004E2FFA">
        <w:rPr>
          <w:sz w:val="16"/>
          <w:szCs w:val="16"/>
        </w:rPr>
        <w:t xml:space="preserve">утверждены Правила ведения и функционирования единой государственной автоматизированной </w:t>
      </w:r>
      <w:r w:rsidRPr="00EF42EF" w:rsidR="004E2FFA">
        <w:rPr>
          <w:sz w:val="16"/>
          <w:szCs w:val="16"/>
        </w:rPr>
        <w:t>информационной системы учета объема производства и оборота этилового спирта, алкогольной и спиртосодержащей продукции, а также учета информации об объеме производства, оборота и (или</w:t>
      </w:r>
      <w:r w:rsidRPr="00EF42EF" w:rsidR="004E2FFA">
        <w:rPr>
          <w:sz w:val="16"/>
          <w:szCs w:val="16"/>
        </w:rPr>
        <w:t>)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(далее - Правила)</w:t>
      </w:r>
      <w:r w:rsidRPr="00EF42EF">
        <w:rPr>
          <w:sz w:val="16"/>
          <w:szCs w:val="16"/>
        </w:rPr>
        <w:t>.</w:t>
      </w:r>
    </w:p>
    <w:p w:rsidR="00373DDD" w:rsidRPr="00EF42EF" w:rsidP="00373DDD">
      <w:pPr>
        <w:ind w:firstLine="709"/>
        <w:jc w:val="both"/>
        <w:rPr>
          <w:sz w:val="16"/>
          <w:szCs w:val="16"/>
        </w:rPr>
      </w:pPr>
      <w:r w:rsidRPr="00EF42EF">
        <w:rPr>
          <w:sz w:val="16"/>
          <w:szCs w:val="16"/>
        </w:rPr>
        <w:t>В соответствии с подпунктом 1 пункта 4 Правил участниками единой информационной системы являются организации, осуществляющие производство и (или) оборот этилового спирта, алкогольной и спиртосодержащей продукции.</w:t>
      </w:r>
    </w:p>
    <w:p w:rsidR="00373DDD" w:rsidRPr="00EF42EF" w:rsidP="00373DDD">
      <w:pPr>
        <w:ind w:firstLine="709"/>
        <w:jc w:val="both"/>
        <w:rPr>
          <w:sz w:val="16"/>
          <w:szCs w:val="16"/>
        </w:rPr>
      </w:pPr>
      <w:r w:rsidRPr="00EF42EF">
        <w:rPr>
          <w:sz w:val="16"/>
          <w:szCs w:val="16"/>
        </w:rPr>
        <w:t xml:space="preserve">Пунктом </w:t>
      </w:r>
      <w:r w:rsidRPr="00EF42EF">
        <w:rPr>
          <w:sz w:val="16"/>
          <w:szCs w:val="16"/>
        </w:rPr>
        <w:t>19 Правил</w:t>
      </w:r>
      <w:r w:rsidRPr="00EF42EF">
        <w:rPr>
          <w:sz w:val="16"/>
          <w:szCs w:val="16"/>
        </w:rPr>
        <w:t xml:space="preserve"> установлено, что </w:t>
      </w:r>
      <w:r w:rsidRPr="00EF42EF">
        <w:rPr>
          <w:sz w:val="16"/>
          <w:szCs w:val="16"/>
        </w:rPr>
        <w:t>организации, использующие оборудование для учета объема розничной продажи маркированной алкогольной продукции, помимо информации, указанной в пункте 9 настоящих Правил, представляют в единую информационную систему с использованием программно-аппаратных средств информацию, указанную в подпунктах 5, 7, 8, 11 - 14, 17, 19, 22 - 25, 27, 36 и 37 пункта 8 настоящих Правил.</w:t>
      </w:r>
    </w:p>
    <w:p w:rsidR="00373DDD" w:rsidRPr="00EF42EF" w:rsidP="00373DDD">
      <w:pPr>
        <w:ind w:firstLine="709"/>
        <w:jc w:val="both"/>
        <w:rPr>
          <w:sz w:val="16"/>
          <w:szCs w:val="16"/>
        </w:rPr>
      </w:pPr>
      <w:r w:rsidRPr="00EF42EF">
        <w:rPr>
          <w:sz w:val="16"/>
          <w:szCs w:val="16"/>
        </w:rPr>
        <w:t>Согласно подпункт</w:t>
      </w:r>
      <w:r w:rsidRPr="00EF42EF" w:rsidR="0099366F">
        <w:rPr>
          <w:sz w:val="16"/>
          <w:szCs w:val="16"/>
        </w:rPr>
        <w:t>у</w:t>
      </w:r>
      <w:r w:rsidRPr="00EF42EF">
        <w:rPr>
          <w:sz w:val="16"/>
          <w:szCs w:val="16"/>
        </w:rPr>
        <w:t xml:space="preserve"> 14 пункта 8 Правил единая информационная система должна содержать следующую информацию: количество (в штуках) произведенных, закупаемых, используемых для собственных нужд, поставляемых, хранимых, перевозимых этилового спирта, алкогольной и спиртосодержащей продукции каждого вида и наименования, разлитых в потребительскую тару (упаковку), в том числе с указанием информации, предусмотренной подпунктом 23 настоящего пункта.</w:t>
      </w:r>
    </w:p>
    <w:p w:rsidR="00F274B1" w:rsidRPr="00EF42EF" w:rsidP="00373DDD">
      <w:pPr>
        <w:ind w:firstLine="709"/>
        <w:jc w:val="both"/>
        <w:rPr>
          <w:sz w:val="16"/>
          <w:szCs w:val="16"/>
        </w:rPr>
      </w:pPr>
      <w:r w:rsidRPr="00EF42EF">
        <w:rPr>
          <w:sz w:val="16"/>
          <w:szCs w:val="16"/>
        </w:rPr>
        <w:t xml:space="preserve">Установлено, что ООО «Аквамарин» (ИНН - 9105015748) нарушило требования ст. 14 Федерального закона №171-ФЗ, пункта 19 Правил, а именно по состоянию на 22.06.2021 </w:t>
      </w:r>
      <w:r w:rsidRPr="00EF42EF">
        <w:rPr>
          <w:sz w:val="16"/>
          <w:szCs w:val="16"/>
        </w:rPr>
        <w:t>на</w:t>
      </w:r>
      <w:r w:rsidRPr="00EF42EF">
        <w:rPr>
          <w:sz w:val="16"/>
          <w:szCs w:val="16"/>
        </w:rPr>
        <w:t xml:space="preserve"> торговом объекта по адресу: Республик Крым, </w:t>
      </w:r>
      <w:r w:rsidRPr="00EF42EF" w:rsidR="0099366F">
        <w:rPr>
          <w:sz w:val="16"/>
          <w:szCs w:val="16"/>
        </w:rPr>
        <w:t xml:space="preserve">              </w:t>
      </w:r>
      <w:r w:rsidRPr="00EF42EF">
        <w:rPr>
          <w:sz w:val="16"/>
          <w:szCs w:val="16"/>
        </w:rPr>
        <w:t>г. Симферополь, пер. Смежный, 10 (КПП 910245006) имеются отрицательные остатки алкогольной продукции в ЕГАИС в количестве -12 единиц</w:t>
      </w:r>
      <w:r w:rsidRPr="00EF42EF" w:rsidR="0099366F">
        <w:rPr>
          <w:sz w:val="16"/>
          <w:szCs w:val="16"/>
        </w:rPr>
        <w:t>, что подтверждается отчетом об объемах остатков в торговом зале этилового спирта, алкогольной и спиртосодержащей продукции на 22.06.2021 г. (л.д.11)</w:t>
      </w:r>
      <w:r w:rsidRPr="00EF42EF">
        <w:rPr>
          <w:sz w:val="16"/>
          <w:szCs w:val="16"/>
        </w:rPr>
        <w:t>.</w:t>
      </w:r>
    </w:p>
    <w:p w:rsidR="00F274B1" w:rsidRPr="00EF42EF" w:rsidP="000950BB">
      <w:pPr>
        <w:ind w:firstLine="709"/>
        <w:jc w:val="both"/>
        <w:rPr>
          <w:sz w:val="16"/>
          <w:szCs w:val="16"/>
        </w:rPr>
      </w:pPr>
      <w:r w:rsidRPr="00EF42EF">
        <w:rPr>
          <w:sz w:val="16"/>
          <w:szCs w:val="16"/>
        </w:rPr>
        <w:t>Указанные обстоятельства</w:t>
      </w:r>
      <w:r w:rsidRPr="00EF42EF" w:rsidR="00E3734D">
        <w:rPr>
          <w:sz w:val="16"/>
          <w:szCs w:val="16"/>
        </w:rPr>
        <w:t xml:space="preserve"> не оспаривались в судебном заседании и защитником ООО «Аквамарин» Хвостенко Ю.Г.</w:t>
      </w:r>
    </w:p>
    <w:p w:rsidR="000950BB" w:rsidRPr="00EF42EF" w:rsidP="000950BB">
      <w:pPr>
        <w:autoSpaceDE w:val="0"/>
        <w:autoSpaceDN w:val="0"/>
        <w:adjustRightInd w:val="0"/>
        <w:ind w:firstLine="709"/>
        <w:jc w:val="both"/>
        <w:rPr>
          <w:rFonts w:eastAsiaTheme="minorHAnsi"/>
          <w:sz w:val="16"/>
          <w:szCs w:val="16"/>
          <w:lang w:eastAsia="en-US"/>
        </w:rPr>
      </w:pPr>
      <w:r w:rsidRPr="00EF42EF">
        <w:rPr>
          <w:rFonts w:eastAsiaTheme="minorHAnsi"/>
          <w:sz w:val="16"/>
          <w:szCs w:val="16"/>
          <w:lang w:eastAsia="en-US"/>
        </w:rPr>
        <w:t xml:space="preserve"> </w:t>
      </w:r>
      <w:r w:rsidRPr="00EF42EF">
        <w:rPr>
          <w:sz w:val="16"/>
          <w:szCs w:val="16"/>
        </w:rPr>
        <w:t>Согласно части 2 статьи 2.1. КоАП РФ ю</w:t>
      </w:r>
      <w:r w:rsidRPr="00EF42EF">
        <w:rPr>
          <w:rFonts w:eastAsiaTheme="minorHAnsi"/>
          <w:sz w:val="16"/>
          <w:szCs w:val="16"/>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0950BB" w:rsidRPr="00EF42EF" w:rsidP="000950BB">
      <w:pPr>
        <w:ind w:firstLine="709"/>
        <w:jc w:val="both"/>
        <w:rPr>
          <w:sz w:val="16"/>
          <w:szCs w:val="16"/>
        </w:rPr>
      </w:pPr>
      <w:r w:rsidRPr="00EF42EF">
        <w:rPr>
          <w:sz w:val="16"/>
          <w:szCs w:val="16"/>
        </w:rPr>
        <w:t xml:space="preserve">У </w:t>
      </w:r>
      <w:r w:rsidRPr="00EF42EF" w:rsidR="00212BD3">
        <w:rPr>
          <w:sz w:val="16"/>
          <w:szCs w:val="16"/>
        </w:rPr>
        <w:t>ООО</w:t>
      </w:r>
      <w:r w:rsidRPr="00EF42EF" w:rsidR="00212BD3">
        <w:rPr>
          <w:sz w:val="16"/>
          <w:szCs w:val="16"/>
        </w:rPr>
        <w:t xml:space="preserve"> </w:t>
      </w:r>
      <w:r w:rsidRPr="00EF42EF">
        <w:rPr>
          <w:sz w:val="16"/>
          <w:szCs w:val="16"/>
        </w:rPr>
        <w:t>«</w:t>
      </w:r>
      <w:r w:rsidRPr="00EF42EF" w:rsidR="00212BD3">
        <w:rPr>
          <w:sz w:val="16"/>
          <w:szCs w:val="16"/>
        </w:rPr>
        <w:t>Аквамарин</w:t>
      </w:r>
      <w:r w:rsidRPr="00EF42EF">
        <w:rPr>
          <w:sz w:val="16"/>
          <w:szCs w:val="16"/>
        </w:rPr>
        <w:t xml:space="preserve">» имелась возможность для соблюдения правил и норм, предусматривающих порядок </w:t>
      </w:r>
      <w:r w:rsidRPr="00EF42EF" w:rsidR="00E3734D">
        <w:rPr>
          <w:sz w:val="16"/>
          <w:szCs w:val="16"/>
        </w:rPr>
        <w:t>учета объема производства, оборота и (или) использования этилового спирта, алкогольной и спиртосодержащей продукции</w:t>
      </w:r>
      <w:r w:rsidRPr="00EF42EF">
        <w:rPr>
          <w:sz w:val="16"/>
          <w:szCs w:val="16"/>
        </w:rPr>
        <w:t>, однако ним не приняты все зависящие от него меры по соблюдению указанных требований законодательства. Доказательства иного в</w:t>
      </w:r>
      <w:r w:rsidRPr="00EF42EF" w:rsidR="00854ACF">
        <w:rPr>
          <w:sz w:val="16"/>
          <w:szCs w:val="16"/>
        </w:rPr>
        <w:t xml:space="preserve"> материалах дела отсутствуют. </w:t>
      </w:r>
    </w:p>
    <w:p w:rsidR="00CB06CB" w:rsidRPr="00EF42EF" w:rsidP="00C00B16">
      <w:pPr>
        <w:pStyle w:val="ConsPlusNormal"/>
        <w:ind w:firstLine="709"/>
        <w:jc w:val="both"/>
        <w:rPr>
          <w:sz w:val="16"/>
          <w:szCs w:val="16"/>
        </w:rPr>
      </w:pPr>
      <w:r w:rsidRPr="00EF42EF">
        <w:rPr>
          <w:sz w:val="16"/>
          <w:szCs w:val="16"/>
        </w:rPr>
        <w:t xml:space="preserve">Доказательствами совершенного ООО </w:t>
      </w:r>
      <w:r w:rsidRPr="00EF42EF" w:rsidR="000950BB">
        <w:rPr>
          <w:sz w:val="16"/>
          <w:szCs w:val="16"/>
        </w:rPr>
        <w:t>«</w:t>
      </w:r>
      <w:r w:rsidRPr="00EF42EF">
        <w:rPr>
          <w:sz w:val="16"/>
          <w:szCs w:val="16"/>
        </w:rPr>
        <w:t>Аквамарин</w:t>
      </w:r>
      <w:r w:rsidRPr="00EF42EF" w:rsidR="000950BB">
        <w:rPr>
          <w:sz w:val="16"/>
          <w:szCs w:val="16"/>
        </w:rPr>
        <w:t xml:space="preserve">» административного правонарушения, предусмотренного ч. 1 ст. 12.34 КоАП РФ, </w:t>
      </w:r>
      <w:r w:rsidRPr="00EF42EF" w:rsidR="00854ACF">
        <w:rPr>
          <w:sz w:val="16"/>
          <w:szCs w:val="16"/>
        </w:rPr>
        <w:t xml:space="preserve">являются </w:t>
      </w:r>
      <w:r w:rsidRPr="00EF42EF" w:rsidR="000950BB">
        <w:rPr>
          <w:sz w:val="16"/>
          <w:szCs w:val="16"/>
        </w:rPr>
        <w:t xml:space="preserve">следующие исследованные при рассмотрении дела доказательства, а именно: </w:t>
      </w:r>
      <w:r w:rsidRPr="00EF42EF" w:rsidR="00E3734D">
        <w:rPr>
          <w:sz w:val="16"/>
          <w:szCs w:val="16"/>
        </w:rPr>
        <w:t xml:space="preserve">протокол об административном правонарушении от 12.07.2021 г. № 07-1/75/2021(л.д.1-5), служебной запиской начальника управления лицензирования отдельных видов хозяйственной деятельности </w:t>
      </w:r>
      <w:r w:rsidRPr="00EF42EF" w:rsidR="00E3734D">
        <w:rPr>
          <w:sz w:val="16"/>
          <w:szCs w:val="16"/>
        </w:rPr>
        <w:t>И.Федотова</w:t>
      </w:r>
      <w:r w:rsidRPr="00EF42EF" w:rsidR="00E3734D">
        <w:rPr>
          <w:sz w:val="16"/>
          <w:szCs w:val="16"/>
        </w:rPr>
        <w:t xml:space="preserve"> от 22.06.2021 г. (л.д.10), отчетом из системы ЕГАИС об объемах остатков в</w:t>
      </w:r>
      <w:r w:rsidRPr="00EF42EF" w:rsidR="00E3734D">
        <w:rPr>
          <w:sz w:val="16"/>
          <w:szCs w:val="16"/>
        </w:rPr>
        <w:t xml:space="preserve"> </w:t>
      </w:r>
      <w:r w:rsidRPr="00EF42EF" w:rsidR="00E3734D">
        <w:rPr>
          <w:sz w:val="16"/>
          <w:szCs w:val="16"/>
        </w:rPr>
        <w:t xml:space="preserve">торговом зале этилового спирта, алкогольной и спиртосодержащей продукции на 22.06.2021 г. (л.д.11), копией Положения о Министерстве промышленной политики Республики Крым (л.д.13-25). </w:t>
      </w:r>
    </w:p>
    <w:p w:rsidR="00212BD3" w:rsidRPr="00EF42EF" w:rsidP="000950BB">
      <w:pPr>
        <w:tabs>
          <w:tab w:val="left" w:pos="0"/>
        </w:tabs>
        <w:autoSpaceDE w:val="0"/>
        <w:autoSpaceDN w:val="0"/>
        <w:adjustRightInd w:val="0"/>
        <w:ind w:firstLine="709"/>
        <w:jc w:val="both"/>
        <w:rPr>
          <w:color w:val="000000"/>
          <w:sz w:val="16"/>
          <w:szCs w:val="16"/>
        </w:rPr>
      </w:pPr>
      <w:r w:rsidRPr="00EF42EF">
        <w:rPr>
          <w:color w:val="000000"/>
          <w:sz w:val="16"/>
          <w:szCs w:val="16"/>
        </w:rPr>
        <w:t xml:space="preserve">Совершение ООО «Аквамарин» вменяемого ему административного правонарушения подтверждается также пояснениями лица, составившего протокол об административной ответственности –специалиста 1 категории отдела лицензионного контроля управления лицензирования некоторых видов хозяйственной деятельности Министерства </w:t>
      </w:r>
      <w:r w:rsidRPr="00EF42EF" w:rsidR="00B9767F">
        <w:rPr>
          <w:color w:val="000000"/>
          <w:sz w:val="16"/>
          <w:szCs w:val="16"/>
        </w:rPr>
        <w:t xml:space="preserve">промышленной политики РК </w:t>
      </w:r>
      <w:r w:rsidRPr="00EF42EF">
        <w:rPr>
          <w:color w:val="000000"/>
          <w:sz w:val="16"/>
          <w:szCs w:val="16"/>
        </w:rPr>
        <w:t xml:space="preserve">Юрченко В.Ю., </w:t>
      </w:r>
      <w:r w:rsidRPr="00EF42EF" w:rsidR="00B9767F">
        <w:rPr>
          <w:color w:val="000000"/>
          <w:sz w:val="16"/>
          <w:szCs w:val="16"/>
        </w:rPr>
        <w:t xml:space="preserve">который пояснил, что в действиях ООО «Аквамарин» имеются признаки состава административного правонарушения, поскольку в торговом зале не могут </w:t>
      </w:r>
      <w:r w:rsidRPr="00EF42EF" w:rsidR="00B9767F">
        <w:rPr>
          <w:color w:val="000000"/>
          <w:sz w:val="16"/>
          <w:szCs w:val="16"/>
        </w:rPr>
        <w:t>находится</w:t>
      </w:r>
      <w:r w:rsidRPr="00EF42EF" w:rsidR="00B9767F">
        <w:rPr>
          <w:color w:val="000000"/>
          <w:sz w:val="16"/>
          <w:szCs w:val="16"/>
        </w:rPr>
        <w:t xml:space="preserve"> отрицательные остатки. Указанное обстоятельство говорит о нарушении порядка учета оборота алкогольной продукции.   </w:t>
      </w:r>
    </w:p>
    <w:p w:rsidR="000950BB" w:rsidRPr="00EF42EF" w:rsidP="000950BB">
      <w:pPr>
        <w:tabs>
          <w:tab w:val="left" w:pos="0"/>
        </w:tabs>
        <w:autoSpaceDE w:val="0"/>
        <w:autoSpaceDN w:val="0"/>
        <w:adjustRightInd w:val="0"/>
        <w:ind w:firstLine="709"/>
        <w:jc w:val="both"/>
        <w:rPr>
          <w:sz w:val="16"/>
          <w:szCs w:val="16"/>
        </w:rPr>
      </w:pPr>
      <w:r w:rsidRPr="00EF42EF">
        <w:rPr>
          <w:color w:val="000000"/>
          <w:sz w:val="16"/>
          <w:szCs w:val="16"/>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EF42EF">
        <w:rPr>
          <w:sz w:val="16"/>
          <w:szCs w:val="16"/>
        </w:rPr>
        <w:t xml:space="preserve">действиях </w:t>
      </w:r>
      <w:r w:rsidRPr="00EF42EF" w:rsidR="00212BD3">
        <w:rPr>
          <w:sz w:val="16"/>
          <w:szCs w:val="16"/>
        </w:rPr>
        <w:t xml:space="preserve">ООО </w:t>
      </w:r>
      <w:r w:rsidRPr="00EF42EF">
        <w:rPr>
          <w:sz w:val="16"/>
          <w:szCs w:val="16"/>
        </w:rPr>
        <w:t>«</w:t>
      </w:r>
      <w:r w:rsidRPr="00EF42EF" w:rsidR="00212BD3">
        <w:rPr>
          <w:sz w:val="16"/>
          <w:szCs w:val="16"/>
        </w:rPr>
        <w:t>Аквамарин</w:t>
      </w:r>
      <w:r w:rsidRPr="00EF42EF">
        <w:rPr>
          <w:sz w:val="16"/>
          <w:szCs w:val="16"/>
        </w:rPr>
        <w:t xml:space="preserve">» состава правонарушения, предусмотренного  </w:t>
      </w:r>
      <w:r w:rsidRPr="00EF42EF" w:rsidR="00E7467D">
        <w:rPr>
          <w:sz w:val="16"/>
          <w:szCs w:val="16"/>
        </w:rPr>
        <w:t xml:space="preserve">               </w:t>
      </w:r>
      <w:r w:rsidRPr="00EF42EF">
        <w:rPr>
          <w:sz w:val="16"/>
          <w:szCs w:val="16"/>
        </w:rPr>
        <w:t>ст. 1</w:t>
      </w:r>
      <w:r w:rsidRPr="00EF42EF" w:rsidR="00212BD3">
        <w:rPr>
          <w:sz w:val="16"/>
          <w:szCs w:val="16"/>
        </w:rPr>
        <w:t>4</w:t>
      </w:r>
      <w:r w:rsidRPr="00EF42EF">
        <w:rPr>
          <w:sz w:val="16"/>
          <w:szCs w:val="16"/>
        </w:rPr>
        <w:t>.</w:t>
      </w:r>
      <w:r w:rsidRPr="00EF42EF" w:rsidR="00212BD3">
        <w:rPr>
          <w:sz w:val="16"/>
          <w:szCs w:val="16"/>
        </w:rPr>
        <w:t>19</w:t>
      </w:r>
      <w:r w:rsidRPr="00EF42EF">
        <w:rPr>
          <w:sz w:val="16"/>
          <w:szCs w:val="16"/>
        </w:rPr>
        <w:t xml:space="preserve"> КоАП РФ. </w:t>
      </w:r>
    </w:p>
    <w:p w:rsidR="000950BB" w:rsidRPr="00EF42EF" w:rsidP="000950BB">
      <w:pPr>
        <w:ind w:firstLine="709"/>
        <w:jc w:val="both"/>
        <w:rPr>
          <w:sz w:val="16"/>
          <w:szCs w:val="16"/>
        </w:rPr>
      </w:pPr>
      <w:r w:rsidRPr="00EF42EF">
        <w:rPr>
          <w:sz w:val="16"/>
          <w:szCs w:val="16"/>
        </w:rPr>
        <w:t>Срок привлечения к административной ответственности, предусмотренный ст. 4.5. КоАП РФ, на момент рассмотрения д</w:t>
      </w:r>
      <w:r w:rsidRPr="00EF42EF" w:rsidR="00E36370">
        <w:rPr>
          <w:sz w:val="16"/>
          <w:szCs w:val="16"/>
        </w:rPr>
        <w:t xml:space="preserve">ела мировым судьей, не истек.  </w:t>
      </w:r>
    </w:p>
    <w:p w:rsidR="00E36370" w:rsidRPr="00EF42EF" w:rsidP="00E36370">
      <w:pPr>
        <w:autoSpaceDE w:val="0"/>
        <w:autoSpaceDN w:val="0"/>
        <w:adjustRightInd w:val="0"/>
        <w:ind w:firstLine="709"/>
        <w:jc w:val="both"/>
        <w:rPr>
          <w:rFonts w:eastAsiaTheme="minorHAnsi"/>
          <w:sz w:val="16"/>
          <w:szCs w:val="16"/>
          <w:lang w:eastAsia="en-US"/>
        </w:rPr>
      </w:pPr>
      <w:r w:rsidRPr="00EF42EF">
        <w:rPr>
          <w:rFonts w:eastAsiaTheme="minorHAnsi"/>
          <w:sz w:val="16"/>
          <w:szCs w:val="16"/>
          <w:lang w:eastAsia="en-US"/>
        </w:rPr>
        <w:t xml:space="preserve">Протокол об административном правонарушении </w:t>
      </w:r>
      <w:r w:rsidRPr="00EF42EF">
        <w:rPr>
          <w:rFonts w:eastAsiaTheme="minorHAnsi"/>
          <w:sz w:val="16"/>
          <w:szCs w:val="16"/>
          <w:lang w:eastAsia="en-US"/>
        </w:rPr>
        <w:t>составлен</w:t>
      </w:r>
      <w:r w:rsidRPr="00EF42EF">
        <w:rPr>
          <w:rFonts w:eastAsiaTheme="minorHAnsi"/>
          <w:sz w:val="16"/>
          <w:szCs w:val="16"/>
          <w:lang w:eastAsia="en-US"/>
        </w:rPr>
        <w:t xml:space="preserve"> верно и соответствует требованиям ст.28.2 КоАП РФ.</w:t>
      </w:r>
    </w:p>
    <w:p w:rsidR="00E951F5" w:rsidRPr="00EF42EF" w:rsidP="00E951F5">
      <w:pPr>
        <w:autoSpaceDE w:val="0"/>
        <w:autoSpaceDN w:val="0"/>
        <w:adjustRightInd w:val="0"/>
        <w:ind w:firstLine="709"/>
        <w:jc w:val="both"/>
        <w:rPr>
          <w:sz w:val="16"/>
          <w:szCs w:val="16"/>
        </w:rPr>
      </w:pPr>
      <w:r w:rsidRPr="00EF42EF">
        <w:rPr>
          <w:rFonts w:eastAsiaTheme="minorHAnsi"/>
          <w:sz w:val="16"/>
          <w:szCs w:val="16"/>
          <w:lang w:eastAsia="en-US"/>
        </w:rPr>
        <w:t xml:space="preserve">Нарушений процедуры привлечения к административной ответственности, которые могли бы повлиять на решение по делу, мировым судьей не установлено.   </w:t>
      </w:r>
    </w:p>
    <w:p w:rsidR="00E951F5" w:rsidRPr="00EF42EF" w:rsidP="00E951F5">
      <w:pPr>
        <w:ind w:firstLine="709"/>
        <w:jc w:val="both"/>
        <w:rPr>
          <w:sz w:val="16"/>
          <w:szCs w:val="16"/>
        </w:rPr>
      </w:pPr>
      <w:r w:rsidRPr="00EF42EF">
        <w:rPr>
          <w:sz w:val="16"/>
          <w:szCs w:val="16"/>
        </w:rPr>
        <w:t xml:space="preserve">Основания для отнесения совершенного </w:t>
      </w:r>
      <w:r w:rsidRPr="00EF42EF" w:rsidR="00212BD3">
        <w:rPr>
          <w:sz w:val="16"/>
          <w:szCs w:val="16"/>
        </w:rPr>
        <w:t>ООО</w:t>
      </w:r>
      <w:r w:rsidRPr="00EF42EF">
        <w:rPr>
          <w:sz w:val="16"/>
          <w:szCs w:val="16"/>
        </w:rPr>
        <w:t xml:space="preserve"> «</w:t>
      </w:r>
      <w:r w:rsidRPr="00EF42EF" w:rsidR="00212BD3">
        <w:rPr>
          <w:sz w:val="16"/>
          <w:szCs w:val="16"/>
        </w:rPr>
        <w:t>Аквамарин</w:t>
      </w:r>
      <w:r w:rsidRPr="00EF42EF">
        <w:rPr>
          <w:sz w:val="16"/>
          <w:szCs w:val="16"/>
        </w:rPr>
        <w:t xml:space="preserve">» правонарушения </w:t>
      </w:r>
      <w:r w:rsidRPr="00EF42EF">
        <w:rPr>
          <w:sz w:val="16"/>
          <w:szCs w:val="16"/>
        </w:rPr>
        <w:t>к</w:t>
      </w:r>
      <w:r w:rsidRPr="00EF42EF">
        <w:rPr>
          <w:sz w:val="16"/>
          <w:szCs w:val="16"/>
        </w:rPr>
        <w:t xml:space="preserve"> малозначительным, в соответствии со  ст. 2.9. КоАП РФ, отсутствуют.    </w:t>
      </w:r>
    </w:p>
    <w:p w:rsidR="000D7712" w:rsidRPr="00EF42EF" w:rsidP="00E951F5">
      <w:pPr>
        <w:autoSpaceDE w:val="0"/>
        <w:autoSpaceDN w:val="0"/>
        <w:adjustRightInd w:val="0"/>
        <w:ind w:firstLine="708"/>
        <w:jc w:val="both"/>
        <w:rPr>
          <w:sz w:val="16"/>
          <w:szCs w:val="16"/>
        </w:rPr>
      </w:pPr>
      <w:r w:rsidRPr="00EF42EF">
        <w:rPr>
          <w:sz w:val="16"/>
          <w:szCs w:val="16"/>
        </w:rPr>
        <w:t>Доводы</w:t>
      </w:r>
      <w:r w:rsidRPr="00EF42EF" w:rsidR="00FA6F85">
        <w:rPr>
          <w:sz w:val="16"/>
          <w:szCs w:val="16"/>
        </w:rPr>
        <w:t xml:space="preserve"> защитника о том, что якобы наличие минусовых остатков разрешен до 01.08.2021 г., что подтверждается разъяснениями Федеральной службы по регулированию алкогольного рынка, является необоснованным и попыткой уйти от предусмотренной законом ответственности, поскольку указанные разъяснения не содержат </w:t>
      </w:r>
      <w:r w:rsidRPr="00EF42EF">
        <w:rPr>
          <w:sz w:val="16"/>
          <w:szCs w:val="16"/>
        </w:rPr>
        <w:t xml:space="preserve">ссылки на возможность наличия отрицательных остатков в торговом зале. </w:t>
      </w:r>
      <w:r w:rsidRPr="00EF42EF" w:rsidR="00FA6F85">
        <w:rPr>
          <w:sz w:val="16"/>
          <w:szCs w:val="16"/>
        </w:rPr>
        <w:t xml:space="preserve"> </w:t>
      </w:r>
    </w:p>
    <w:p w:rsidR="00FA6F85" w:rsidRPr="00EF42EF" w:rsidP="00E951F5">
      <w:pPr>
        <w:autoSpaceDE w:val="0"/>
        <w:autoSpaceDN w:val="0"/>
        <w:adjustRightInd w:val="0"/>
        <w:ind w:firstLine="708"/>
        <w:jc w:val="both"/>
        <w:rPr>
          <w:sz w:val="16"/>
          <w:szCs w:val="16"/>
        </w:rPr>
      </w:pPr>
      <w:r w:rsidRPr="00EF42EF">
        <w:rPr>
          <w:sz w:val="16"/>
          <w:szCs w:val="16"/>
        </w:rPr>
        <w:t xml:space="preserve">Как усматривается из </w:t>
      </w:r>
      <w:r w:rsidRPr="00EF42EF">
        <w:rPr>
          <w:sz w:val="16"/>
          <w:szCs w:val="16"/>
        </w:rPr>
        <w:t xml:space="preserve">разъяснений Федеральной службы по регулированию алкогольного рынка, приложенных защитником к материалам дела, </w:t>
      </w:r>
      <w:r w:rsidRPr="00EF42EF">
        <w:rPr>
          <w:sz w:val="16"/>
          <w:szCs w:val="16"/>
        </w:rPr>
        <w:t xml:space="preserve">службой </w:t>
      </w:r>
      <w:r w:rsidRPr="00EF42EF">
        <w:rPr>
          <w:sz w:val="16"/>
          <w:szCs w:val="16"/>
        </w:rPr>
        <w:t xml:space="preserve">разъяснено о переносе </w:t>
      </w:r>
      <w:r w:rsidRPr="00EF42EF">
        <w:rPr>
          <w:sz w:val="16"/>
          <w:szCs w:val="16"/>
        </w:rPr>
        <w:t>сроков  ввода ограничений использования второго регистра</w:t>
      </w:r>
      <w:r w:rsidRPr="00EF42EF">
        <w:rPr>
          <w:sz w:val="16"/>
          <w:szCs w:val="16"/>
        </w:rPr>
        <w:t>. Однако обществу вменяется наличие минусовых остатков в торговом зале, а не нарушение правил учета продукции на втором регистре</w:t>
      </w:r>
      <w:r w:rsidRPr="00EF42EF">
        <w:rPr>
          <w:sz w:val="16"/>
          <w:szCs w:val="16"/>
        </w:rPr>
        <w:t xml:space="preserve">. </w:t>
      </w:r>
    </w:p>
    <w:p w:rsidR="00635A8C" w:rsidRPr="00EF42EF" w:rsidP="001F3DD3">
      <w:pPr>
        <w:autoSpaceDE w:val="0"/>
        <w:autoSpaceDN w:val="0"/>
        <w:adjustRightInd w:val="0"/>
        <w:ind w:firstLine="708"/>
        <w:jc w:val="both"/>
        <w:rPr>
          <w:sz w:val="16"/>
          <w:szCs w:val="16"/>
        </w:rPr>
      </w:pPr>
      <w:r w:rsidRPr="00EF42EF">
        <w:rPr>
          <w:sz w:val="16"/>
          <w:szCs w:val="16"/>
        </w:rPr>
        <w:t xml:space="preserve">При назначении наказания мировой судья учитывает 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w:t>
      </w:r>
    </w:p>
    <w:p w:rsidR="001F3DD3" w:rsidRPr="00EF42EF" w:rsidP="001F3DD3">
      <w:pPr>
        <w:autoSpaceDE w:val="0"/>
        <w:autoSpaceDN w:val="0"/>
        <w:adjustRightInd w:val="0"/>
        <w:ind w:firstLine="708"/>
        <w:jc w:val="both"/>
        <w:rPr>
          <w:sz w:val="16"/>
          <w:szCs w:val="16"/>
        </w:rPr>
      </w:pPr>
      <w:r w:rsidRPr="00EF42EF">
        <w:rPr>
          <w:sz w:val="16"/>
          <w:szCs w:val="16"/>
        </w:rPr>
        <w:t xml:space="preserve">В соответствии со п. 3.2. ст. 4.1. </w:t>
      </w:r>
      <w:r w:rsidRPr="00EF42EF">
        <w:rPr>
          <w:sz w:val="16"/>
          <w:szCs w:val="16"/>
        </w:rPr>
        <w:t>КоАП РФ п</w:t>
      </w:r>
      <w:r w:rsidRPr="00EF42EF">
        <w:rPr>
          <w:sz w:val="16"/>
          <w:szCs w:val="16"/>
        </w:rPr>
        <w:t>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w:t>
      </w:r>
      <w:r w:rsidRPr="00EF42EF">
        <w:rPr>
          <w:sz w:val="16"/>
          <w:szCs w:val="16"/>
        </w:rPr>
        <w:t xml:space="preserve"> штрафа, предусмотренного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1F3DD3" w:rsidRPr="00EF42EF" w:rsidP="001F3DD3">
      <w:pPr>
        <w:autoSpaceDE w:val="0"/>
        <w:autoSpaceDN w:val="0"/>
        <w:adjustRightInd w:val="0"/>
        <w:ind w:firstLine="708"/>
        <w:jc w:val="both"/>
        <w:rPr>
          <w:sz w:val="16"/>
          <w:szCs w:val="16"/>
        </w:rPr>
      </w:pPr>
      <w:r w:rsidRPr="00EF42EF">
        <w:rPr>
          <w:sz w:val="16"/>
          <w:szCs w:val="16"/>
        </w:rPr>
        <w:t xml:space="preserve">При этом согласно ч. </w:t>
      </w:r>
      <w:r w:rsidRPr="00EF42EF">
        <w:rPr>
          <w:sz w:val="16"/>
          <w:szCs w:val="16"/>
        </w:rPr>
        <w:t>3.3</w:t>
      </w:r>
      <w:r w:rsidRPr="00EF42EF">
        <w:rPr>
          <w:sz w:val="16"/>
          <w:szCs w:val="16"/>
        </w:rPr>
        <w:t xml:space="preserve"> ст. 4.1.. КоАП РФ п</w:t>
      </w:r>
      <w:r w:rsidRPr="00EF42EF">
        <w:rPr>
          <w:sz w:val="16"/>
          <w:szCs w:val="16"/>
        </w:rPr>
        <w:t xml:space="preserve">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 </w:t>
      </w:r>
    </w:p>
    <w:p w:rsidR="000D7712" w:rsidRPr="00EF42EF" w:rsidP="001F3DD3">
      <w:pPr>
        <w:autoSpaceDE w:val="0"/>
        <w:autoSpaceDN w:val="0"/>
        <w:adjustRightInd w:val="0"/>
        <w:ind w:firstLine="708"/>
        <w:jc w:val="both"/>
        <w:rPr>
          <w:sz w:val="16"/>
          <w:szCs w:val="16"/>
        </w:rPr>
      </w:pPr>
      <w:r w:rsidRPr="00EF42EF">
        <w:rPr>
          <w:sz w:val="16"/>
          <w:szCs w:val="16"/>
        </w:rPr>
        <w:t xml:space="preserve">Санкция статьи 14.19 КоАП РФ предусматривает административное наказание </w:t>
      </w:r>
      <w:r w:rsidRPr="00EF42EF">
        <w:rPr>
          <w:sz w:val="16"/>
          <w:szCs w:val="16"/>
        </w:rPr>
        <w:t>в виде административного штрафа для юридических лиц в размере ста пятидесяти тысяч до двухсот тысяч рублей с конфискацией</w:t>
      </w:r>
      <w:r w:rsidRPr="00EF42EF">
        <w:rPr>
          <w:sz w:val="16"/>
          <w:szCs w:val="16"/>
        </w:rPr>
        <w:t xml:space="preserve"> продукции, явившейся предметом административного правонарушения, либо без таковой.</w:t>
      </w:r>
    </w:p>
    <w:p w:rsidR="000D7712" w:rsidRPr="00EF42EF" w:rsidP="00E951F5">
      <w:pPr>
        <w:autoSpaceDE w:val="0"/>
        <w:autoSpaceDN w:val="0"/>
        <w:adjustRightInd w:val="0"/>
        <w:ind w:firstLine="708"/>
        <w:jc w:val="both"/>
        <w:rPr>
          <w:sz w:val="16"/>
          <w:szCs w:val="16"/>
        </w:rPr>
      </w:pPr>
      <w:r w:rsidRPr="00EF42EF">
        <w:rPr>
          <w:sz w:val="16"/>
          <w:szCs w:val="16"/>
        </w:rPr>
        <w:t xml:space="preserve">При этом ООО «Аквамарин» </w:t>
      </w:r>
      <w:r w:rsidRPr="00EF42EF" w:rsidR="00635A8C">
        <w:rPr>
          <w:sz w:val="16"/>
          <w:szCs w:val="16"/>
        </w:rPr>
        <w:t xml:space="preserve">с 10.03.2017 г. </w:t>
      </w:r>
      <w:r w:rsidRPr="00EF42EF">
        <w:rPr>
          <w:sz w:val="16"/>
          <w:szCs w:val="16"/>
        </w:rPr>
        <w:t>включено в Единый реестр субъектов малого и среднего предпринимательства</w:t>
      </w:r>
      <w:r w:rsidRPr="00EF42EF" w:rsidR="00635A8C">
        <w:rPr>
          <w:sz w:val="16"/>
          <w:szCs w:val="16"/>
        </w:rPr>
        <w:t xml:space="preserve"> и относится к категории «</w:t>
      </w:r>
      <w:r w:rsidRPr="00EF42EF" w:rsidR="00635A8C">
        <w:rPr>
          <w:sz w:val="16"/>
          <w:szCs w:val="16"/>
        </w:rPr>
        <w:t>микропредприятие</w:t>
      </w:r>
      <w:r w:rsidRPr="00EF42EF" w:rsidR="00635A8C">
        <w:rPr>
          <w:sz w:val="16"/>
          <w:szCs w:val="16"/>
        </w:rPr>
        <w:t xml:space="preserve">», что подтверждается соответствующими сведениями и реестра (л.д.42-44). </w:t>
      </w:r>
      <w:r w:rsidRPr="00EF42EF">
        <w:rPr>
          <w:sz w:val="16"/>
          <w:szCs w:val="16"/>
        </w:rPr>
        <w:t xml:space="preserve">  </w:t>
      </w:r>
    </w:p>
    <w:p w:rsidR="00635A8C" w:rsidRPr="00EF42EF" w:rsidP="00E951F5">
      <w:pPr>
        <w:autoSpaceDE w:val="0"/>
        <w:autoSpaceDN w:val="0"/>
        <w:adjustRightInd w:val="0"/>
        <w:ind w:firstLine="708"/>
        <w:jc w:val="both"/>
        <w:rPr>
          <w:sz w:val="16"/>
          <w:szCs w:val="16"/>
        </w:rPr>
      </w:pPr>
      <w:r w:rsidRPr="00EF42EF">
        <w:rPr>
          <w:sz w:val="16"/>
          <w:szCs w:val="16"/>
        </w:rPr>
        <w:t xml:space="preserve">Учитывая характер совершенного ООО «Аквамарин» административного правонарушения и его последствия, учитывая то обстоятельств, что ООО «Аквамарин» является субъектом малого предпринимательства, мировой судья полагает, что назначение </w:t>
      </w:r>
      <w:r w:rsidRPr="00EF42EF">
        <w:rPr>
          <w:sz w:val="16"/>
          <w:szCs w:val="16"/>
        </w:rPr>
        <w:t>штрафа в установленном санкцией ст. 14.19 КоАП РФ размере, не отвечает целям административной ответственности и с очевидностью влечет избыточное ограничение прав лица, привлекаемого к административной ответственности, с наложением на него существенных обременений.</w:t>
      </w:r>
      <w:r w:rsidRPr="00EF42EF">
        <w:rPr>
          <w:sz w:val="16"/>
          <w:szCs w:val="16"/>
        </w:rPr>
        <w:t xml:space="preserve"> С учетом конкретных обстоятельств дела достаточным и справедливым наказанием является назначение штрафа в размере 75 000 рублей. </w:t>
      </w:r>
    </w:p>
    <w:p w:rsidR="00635A8C" w:rsidRPr="00EF42EF" w:rsidP="00E951F5">
      <w:pPr>
        <w:autoSpaceDE w:val="0"/>
        <w:autoSpaceDN w:val="0"/>
        <w:adjustRightInd w:val="0"/>
        <w:ind w:firstLine="708"/>
        <w:jc w:val="both"/>
        <w:rPr>
          <w:sz w:val="16"/>
          <w:szCs w:val="16"/>
        </w:rPr>
      </w:pPr>
      <w:r w:rsidRPr="00EF42EF">
        <w:rPr>
          <w:sz w:val="16"/>
          <w:szCs w:val="16"/>
        </w:rPr>
        <w:t xml:space="preserve">При этом в связи с минусовыми остатками алкогольной продукции, дополнительное наказание в виде конфискации назначению не подлежит. </w:t>
      </w:r>
    </w:p>
    <w:p w:rsidR="00E951F5" w:rsidRPr="00EF42EF" w:rsidP="00635A8C">
      <w:pPr>
        <w:ind w:firstLine="709"/>
        <w:jc w:val="both"/>
        <w:rPr>
          <w:sz w:val="16"/>
          <w:szCs w:val="16"/>
        </w:rPr>
      </w:pPr>
      <w:r w:rsidRPr="00EF42EF">
        <w:rPr>
          <w:sz w:val="16"/>
          <w:szCs w:val="16"/>
        </w:rPr>
        <w:t xml:space="preserve">На основании </w:t>
      </w:r>
      <w:r w:rsidRPr="00EF42EF">
        <w:rPr>
          <w:sz w:val="16"/>
          <w:szCs w:val="16"/>
        </w:rPr>
        <w:t>изложенного</w:t>
      </w:r>
      <w:r w:rsidRPr="00EF42EF">
        <w:rPr>
          <w:sz w:val="16"/>
          <w:szCs w:val="16"/>
        </w:rPr>
        <w:t>, руководствуясь ст.</w:t>
      </w:r>
      <w:r w:rsidRPr="00EF42EF" w:rsidR="00212BD3">
        <w:rPr>
          <w:sz w:val="16"/>
          <w:szCs w:val="16"/>
        </w:rPr>
        <w:t>14</w:t>
      </w:r>
      <w:r w:rsidRPr="00EF42EF">
        <w:rPr>
          <w:sz w:val="16"/>
          <w:szCs w:val="16"/>
        </w:rPr>
        <w:t>.</w:t>
      </w:r>
      <w:r w:rsidRPr="00EF42EF" w:rsidR="00212BD3">
        <w:rPr>
          <w:sz w:val="16"/>
          <w:szCs w:val="16"/>
        </w:rPr>
        <w:t>19</w:t>
      </w:r>
      <w:r w:rsidRPr="00EF42EF">
        <w:rPr>
          <w:sz w:val="16"/>
          <w:szCs w:val="16"/>
        </w:rPr>
        <w:t xml:space="preserve">, ст. ст. 29.9, 29.10 КоАП РФ, мировой судья  - </w:t>
      </w:r>
      <w:r w:rsidRPr="00EF42EF" w:rsidR="00635A8C">
        <w:rPr>
          <w:sz w:val="16"/>
          <w:szCs w:val="16"/>
        </w:rPr>
        <w:t xml:space="preserve"> </w:t>
      </w:r>
    </w:p>
    <w:p w:rsidR="00635A8C" w:rsidRPr="00EF42EF" w:rsidP="00635A8C">
      <w:pPr>
        <w:ind w:firstLine="709"/>
        <w:jc w:val="both"/>
        <w:rPr>
          <w:sz w:val="16"/>
          <w:szCs w:val="16"/>
        </w:rPr>
      </w:pPr>
    </w:p>
    <w:p w:rsidR="00E951F5" w:rsidRPr="00EF42EF" w:rsidP="00E951F5">
      <w:pPr>
        <w:jc w:val="center"/>
        <w:rPr>
          <w:b/>
          <w:sz w:val="16"/>
          <w:szCs w:val="16"/>
        </w:rPr>
      </w:pPr>
      <w:r w:rsidRPr="00EF42EF">
        <w:rPr>
          <w:b/>
          <w:sz w:val="16"/>
          <w:szCs w:val="16"/>
        </w:rPr>
        <w:t>ПОСТАНОВИЛ:</w:t>
      </w:r>
    </w:p>
    <w:p w:rsidR="00E951F5" w:rsidRPr="00EF42EF" w:rsidP="00E951F5">
      <w:pPr>
        <w:jc w:val="both"/>
        <w:rPr>
          <w:sz w:val="16"/>
          <w:szCs w:val="16"/>
        </w:rPr>
      </w:pPr>
    </w:p>
    <w:p w:rsidR="001F3DD3" w:rsidRPr="00EF42EF" w:rsidP="00E951F5">
      <w:pPr>
        <w:ind w:firstLine="709"/>
        <w:jc w:val="both"/>
        <w:rPr>
          <w:sz w:val="16"/>
          <w:szCs w:val="16"/>
        </w:rPr>
      </w:pPr>
      <w:r w:rsidRPr="00EF42EF">
        <w:rPr>
          <w:sz w:val="16"/>
          <w:szCs w:val="16"/>
        </w:rPr>
        <w:t xml:space="preserve">Признать Общество с ограниченной ответственностью «Аквамарин» </w:t>
      </w:r>
      <w:r w:rsidRPr="00EF42EF" w:rsidR="00E951F5">
        <w:rPr>
          <w:sz w:val="16"/>
          <w:szCs w:val="16"/>
        </w:rPr>
        <w:t>виновным в совершении административного правонарушения, предусмотренного стать</w:t>
      </w:r>
      <w:r w:rsidRPr="00EF42EF">
        <w:rPr>
          <w:sz w:val="16"/>
          <w:szCs w:val="16"/>
        </w:rPr>
        <w:t>ей</w:t>
      </w:r>
      <w:r w:rsidRPr="00EF42EF" w:rsidR="00E951F5">
        <w:rPr>
          <w:sz w:val="16"/>
          <w:szCs w:val="16"/>
        </w:rPr>
        <w:t xml:space="preserve"> 1</w:t>
      </w:r>
      <w:r w:rsidRPr="00EF42EF">
        <w:rPr>
          <w:sz w:val="16"/>
          <w:szCs w:val="16"/>
        </w:rPr>
        <w:t>4</w:t>
      </w:r>
      <w:r w:rsidRPr="00EF42EF" w:rsidR="00E951F5">
        <w:rPr>
          <w:sz w:val="16"/>
          <w:szCs w:val="16"/>
        </w:rPr>
        <w:t>.</w:t>
      </w:r>
      <w:r w:rsidRPr="00EF42EF">
        <w:rPr>
          <w:sz w:val="16"/>
          <w:szCs w:val="16"/>
        </w:rPr>
        <w:t xml:space="preserve">19 </w:t>
      </w:r>
      <w:r w:rsidRPr="00EF42EF" w:rsidR="00E951F5">
        <w:rPr>
          <w:sz w:val="16"/>
          <w:szCs w:val="16"/>
        </w:rPr>
        <w:t xml:space="preserve">Кодекса Российской Федерации об административных правонарушениях, и назначить ему административное наказание в виде  штрафа в размере </w:t>
      </w:r>
      <w:r w:rsidRPr="00EF42EF">
        <w:rPr>
          <w:sz w:val="16"/>
          <w:szCs w:val="16"/>
        </w:rPr>
        <w:t xml:space="preserve">75 </w:t>
      </w:r>
      <w:r w:rsidRPr="00EF42EF" w:rsidR="00E951F5">
        <w:rPr>
          <w:sz w:val="16"/>
          <w:szCs w:val="16"/>
        </w:rPr>
        <w:t>000 (</w:t>
      </w:r>
      <w:r w:rsidRPr="00EF42EF">
        <w:rPr>
          <w:sz w:val="16"/>
          <w:szCs w:val="16"/>
        </w:rPr>
        <w:t xml:space="preserve">семьдесят пять </w:t>
      </w:r>
      <w:r w:rsidRPr="00EF42EF" w:rsidR="00E951F5">
        <w:rPr>
          <w:sz w:val="16"/>
          <w:szCs w:val="16"/>
        </w:rPr>
        <w:t>тысяч) рублей</w:t>
      </w:r>
      <w:r w:rsidRPr="00EF42EF">
        <w:rPr>
          <w:sz w:val="16"/>
          <w:szCs w:val="16"/>
        </w:rPr>
        <w:t>.</w:t>
      </w:r>
    </w:p>
    <w:p w:rsidR="00E951F5" w:rsidRPr="00EF42EF" w:rsidP="00E951F5">
      <w:pPr>
        <w:ind w:firstLine="709"/>
        <w:jc w:val="both"/>
        <w:rPr>
          <w:sz w:val="16"/>
          <w:szCs w:val="16"/>
        </w:rPr>
      </w:pPr>
      <w:r w:rsidRPr="00EF42EF">
        <w:rPr>
          <w:sz w:val="16"/>
          <w:szCs w:val="16"/>
        </w:rPr>
        <w:t xml:space="preserve"> </w:t>
      </w:r>
      <w:r w:rsidRPr="00EF42EF" w:rsidR="00E16281">
        <w:rPr>
          <w:sz w:val="16"/>
          <w:szCs w:val="16"/>
        </w:rPr>
        <w:t xml:space="preserve">Реквизиты для оплаты штрафа: «счет № 40102810645370000035; ОКТМО 35701000; ИНН получателя 9102013284; КПП получателя 910201001; получатель – Управление Федерального казначейства по Республике Крым (Министерство юстиции Республики Крым, </w:t>
      </w:r>
      <w:r w:rsidRPr="00EF42EF" w:rsidR="00E16281">
        <w:rPr>
          <w:sz w:val="16"/>
          <w:szCs w:val="16"/>
        </w:rPr>
        <w:t>л</w:t>
      </w:r>
      <w:r w:rsidRPr="00EF42EF" w:rsidR="00E16281">
        <w:rPr>
          <w:sz w:val="16"/>
          <w:szCs w:val="16"/>
        </w:rPr>
        <w:t>/с 04752203230); банк получателя – Отделение Республика Крым; БИК 013510002; КБК 828 1 16 01333 01 0000 140».</w:t>
      </w:r>
    </w:p>
    <w:p w:rsidR="00E951F5" w:rsidRPr="00EF42EF" w:rsidP="00E951F5">
      <w:pPr>
        <w:ind w:firstLine="709"/>
        <w:jc w:val="both"/>
        <w:rPr>
          <w:sz w:val="16"/>
          <w:szCs w:val="16"/>
        </w:rPr>
      </w:pPr>
      <w:r w:rsidRPr="00EF42EF">
        <w:rPr>
          <w:sz w:val="16"/>
          <w:szCs w:val="16"/>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E951F5" w:rsidRPr="00EF42EF" w:rsidP="00E951F5">
      <w:pPr>
        <w:ind w:firstLine="709"/>
        <w:jc w:val="both"/>
        <w:rPr>
          <w:sz w:val="16"/>
          <w:szCs w:val="16"/>
        </w:rPr>
      </w:pPr>
      <w:r w:rsidRPr="00EF42EF">
        <w:rPr>
          <w:sz w:val="16"/>
          <w:szCs w:val="16"/>
        </w:rPr>
        <w:t xml:space="preserve">Разъяснить, что документ, подтверждающий уплату штрафа, необходимо предоставить в судебный участок № 10 Киевского судебного района города Симферополя Республики Крым </w:t>
      </w:r>
      <w:r w:rsidRPr="00EF42EF">
        <w:rPr>
          <w:sz w:val="16"/>
          <w:szCs w:val="16"/>
          <w:shd w:val="clear" w:color="auto" w:fill="FFFFFF"/>
        </w:rPr>
        <w:t xml:space="preserve">(г. Симферополь, </w:t>
      </w:r>
      <w:r w:rsidRPr="00EF42EF" w:rsidR="00E16281">
        <w:rPr>
          <w:sz w:val="16"/>
          <w:szCs w:val="16"/>
          <w:shd w:val="clear" w:color="auto" w:fill="FFFFFF"/>
        </w:rPr>
        <w:t xml:space="preserve">                        </w:t>
      </w:r>
      <w:r w:rsidRPr="00EF42EF">
        <w:rPr>
          <w:sz w:val="16"/>
          <w:szCs w:val="16"/>
          <w:shd w:val="clear" w:color="auto" w:fill="FFFFFF"/>
        </w:rPr>
        <w:t xml:space="preserve">ул. </w:t>
      </w:r>
      <w:r w:rsidRPr="00EF42EF">
        <w:rPr>
          <w:sz w:val="16"/>
          <w:szCs w:val="16"/>
          <w:shd w:val="clear" w:color="auto" w:fill="FFFFFF"/>
        </w:rPr>
        <w:t>Киевская</w:t>
      </w:r>
      <w:r w:rsidRPr="00EF42EF">
        <w:rPr>
          <w:sz w:val="16"/>
          <w:szCs w:val="16"/>
          <w:shd w:val="clear" w:color="auto" w:fill="FFFFFF"/>
        </w:rPr>
        <w:t>, 55/2, второй этаж) в указанный срок.</w:t>
      </w:r>
      <w:r w:rsidRPr="00EF42EF">
        <w:rPr>
          <w:color w:val="585A60"/>
          <w:sz w:val="16"/>
          <w:szCs w:val="16"/>
          <w:shd w:val="clear" w:color="auto" w:fill="FFFFFF"/>
        </w:rPr>
        <w:t xml:space="preserve"> </w:t>
      </w:r>
      <w:r w:rsidRPr="00EF42EF">
        <w:rPr>
          <w:sz w:val="16"/>
          <w:szCs w:val="16"/>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 </w:t>
      </w:r>
    </w:p>
    <w:p w:rsidR="00E951F5" w:rsidRPr="00EF42EF" w:rsidP="00E951F5">
      <w:pPr>
        <w:ind w:firstLine="709"/>
        <w:jc w:val="both"/>
        <w:rPr>
          <w:sz w:val="16"/>
          <w:szCs w:val="16"/>
        </w:rPr>
      </w:pPr>
      <w:r w:rsidRPr="00EF42EF">
        <w:rPr>
          <w:sz w:val="16"/>
          <w:szCs w:val="16"/>
        </w:rPr>
        <w:t>Постановление может быть обжаловано в Киевский районный суд                 г.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E951F5" w:rsidRPr="00EF42EF" w:rsidP="00E951F5">
      <w:pPr>
        <w:jc w:val="both"/>
        <w:rPr>
          <w:sz w:val="16"/>
          <w:szCs w:val="16"/>
        </w:rPr>
      </w:pPr>
      <w:r w:rsidRPr="00EF42EF">
        <w:rPr>
          <w:sz w:val="16"/>
          <w:szCs w:val="16"/>
        </w:rPr>
        <w:t xml:space="preserve"> </w:t>
      </w:r>
    </w:p>
    <w:p w:rsidR="00E951F5" w:rsidRPr="00EF42EF" w:rsidP="00E951F5">
      <w:pPr>
        <w:ind w:firstLine="540"/>
        <w:jc w:val="both"/>
        <w:rPr>
          <w:sz w:val="16"/>
          <w:szCs w:val="16"/>
        </w:rPr>
      </w:pPr>
      <w:r w:rsidRPr="00EF42EF">
        <w:rPr>
          <w:sz w:val="16"/>
          <w:szCs w:val="16"/>
        </w:rPr>
        <w:t xml:space="preserve">Мировой судья                     </w:t>
      </w:r>
      <w:r w:rsidRPr="00EF42EF">
        <w:rPr>
          <w:sz w:val="16"/>
          <w:szCs w:val="16"/>
        </w:rPr>
        <w:tab/>
      </w:r>
      <w:r w:rsidRPr="00EF42EF">
        <w:rPr>
          <w:sz w:val="16"/>
          <w:szCs w:val="16"/>
        </w:rPr>
        <w:tab/>
      </w:r>
      <w:r w:rsidRPr="00EF42EF">
        <w:rPr>
          <w:sz w:val="16"/>
          <w:szCs w:val="16"/>
        </w:rPr>
        <w:tab/>
        <w:t xml:space="preserve">                       С.А. Москаленко  </w:t>
      </w:r>
    </w:p>
    <w:p w:rsidR="003C0A35" w:rsidRPr="00EF42EF" w:rsidP="00E951F5">
      <w:pPr>
        <w:autoSpaceDE w:val="0"/>
        <w:autoSpaceDN w:val="0"/>
        <w:adjustRightInd w:val="0"/>
        <w:ind w:firstLine="709"/>
        <w:jc w:val="both"/>
        <w:rPr>
          <w:sz w:val="16"/>
          <w:szCs w:val="16"/>
        </w:rPr>
      </w:pPr>
    </w:p>
    <w:sectPr w:rsidSect="00F54AEE">
      <w:headerReference w:type="default" r:id="rId5"/>
      <w:pgSz w:w="11906" w:h="16838" w:code="9"/>
      <w:pgMar w:top="1134"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12686"/>
      <w:docPartObj>
        <w:docPartGallery w:val="Page Numbers (Top of Page)"/>
        <w:docPartUnique/>
      </w:docPartObj>
    </w:sdtPr>
    <w:sdtContent>
      <w:p w:rsidR="00E527C0">
        <w:pPr>
          <w:pStyle w:val="Header"/>
          <w:jc w:val="right"/>
        </w:pPr>
        <w:r>
          <w:fldChar w:fldCharType="begin"/>
        </w:r>
        <w:r>
          <w:instrText xml:space="preserve"> PAGE   \* MERGEFORMAT </w:instrText>
        </w:r>
        <w:r>
          <w:fldChar w:fldCharType="separate"/>
        </w:r>
        <w:r w:rsidR="00EF42EF">
          <w:rPr>
            <w:noProof/>
          </w:rPr>
          <w:t>3</w:t>
        </w:r>
        <w:r>
          <w:rPr>
            <w:noProof/>
          </w:rPr>
          <w:fldChar w:fldCharType="end"/>
        </w:r>
      </w:p>
    </w:sdtContent>
  </w:sdt>
  <w:p w:rsidR="00E527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03C8"/>
    <w:rsid w:val="00011563"/>
    <w:rsid w:val="00021E6D"/>
    <w:rsid w:val="000230C4"/>
    <w:rsid w:val="00024867"/>
    <w:rsid w:val="0003159A"/>
    <w:rsid w:val="00031A91"/>
    <w:rsid w:val="000379BE"/>
    <w:rsid w:val="000436F5"/>
    <w:rsid w:val="00047D72"/>
    <w:rsid w:val="0006149F"/>
    <w:rsid w:val="00063E90"/>
    <w:rsid w:val="00064940"/>
    <w:rsid w:val="00077666"/>
    <w:rsid w:val="00080998"/>
    <w:rsid w:val="00081035"/>
    <w:rsid w:val="000904B8"/>
    <w:rsid w:val="000950BB"/>
    <w:rsid w:val="000A35E1"/>
    <w:rsid w:val="000A4720"/>
    <w:rsid w:val="000B05CF"/>
    <w:rsid w:val="000B1148"/>
    <w:rsid w:val="000B3B84"/>
    <w:rsid w:val="000B71AC"/>
    <w:rsid w:val="000C0804"/>
    <w:rsid w:val="000C0CA2"/>
    <w:rsid w:val="000C33BD"/>
    <w:rsid w:val="000C38B3"/>
    <w:rsid w:val="000C5D43"/>
    <w:rsid w:val="000D7712"/>
    <w:rsid w:val="000D7A4F"/>
    <w:rsid w:val="000E0080"/>
    <w:rsid w:val="000F079E"/>
    <w:rsid w:val="000F1E8B"/>
    <w:rsid w:val="000F334F"/>
    <w:rsid w:val="001038B8"/>
    <w:rsid w:val="00105E26"/>
    <w:rsid w:val="001141D3"/>
    <w:rsid w:val="00114213"/>
    <w:rsid w:val="00117825"/>
    <w:rsid w:val="00121980"/>
    <w:rsid w:val="001241C4"/>
    <w:rsid w:val="00124C00"/>
    <w:rsid w:val="00126B98"/>
    <w:rsid w:val="00132A42"/>
    <w:rsid w:val="00146BF5"/>
    <w:rsid w:val="00157DC7"/>
    <w:rsid w:val="0016346E"/>
    <w:rsid w:val="00171976"/>
    <w:rsid w:val="00182ACE"/>
    <w:rsid w:val="0018570C"/>
    <w:rsid w:val="0018583B"/>
    <w:rsid w:val="0018732D"/>
    <w:rsid w:val="001914D4"/>
    <w:rsid w:val="0019314A"/>
    <w:rsid w:val="00193FEB"/>
    <w:rsid w:val="001963EA"/>
    <w:rsid w:val="001A0EF6"/>
    <w:rsid w:val="001A4995"/>
    <w:rsid w:val="001A6347"/>
    <w:rsid w:val="001A69C1"/>
    <w:rsid w:val="001A7ABC"/>
    <w:rsid w:val="001B3B1D"/>
    <w:rsid w:val="001B3B66"/>
    <w:rsid w:val="001C364F"/>
    <w:rsid w:val="001C40B4"/>
    <w:rsid w:val="001D0079"/>
    <w:rsid w:val="001E24DA"/>
    <w:rsid w:val="001E29E5"/>
    <w:rsid w:val="001E3441"/>
    <w:rsid w:val="001E7058"/>
    <w:rsid w:val="001F0848"/>
    <w:rsid w:val="001F3DD3"/>
    <w:rsid w:val="001F57A8"/>
    <w:rsid w:val="00201146"/>
    <w:rsid w:val="002026E0"/>
    <w:rsid w:val="00203035"/>
    <w:rsid w:val="00211B79"/>
    <w:rsid w:val="00212BD3"/>
    <w:rsid w:val="00220B07"/>
    <w:rsid w:val="00222A4B"/>
    <w:rsid w:val="00224784"/>
    <w:rsid w:val="00225019"/>
    <w:rsid w:val="00227CCF"/>
    <w:rsid w:val="00241C54"/>
    <w:rsid w:val="0024306E"/>
    <w:rsid w:val="00250762"/>
    <w:rsid w:val="0025662A"/>
    <w:rsid w:val="002612C7"/>
    <w:rsid w:val="00261B51"/>
    <w:rsid w:val="00262A7D"/>
    <w:rsid w:val="00263852"/>
    <w:rsid w:val="00264B9A"/>
    <w:rsid w:val="00266CBF"/>
    <w:rsid w:val="00271AFF"/>
    <w:rsid w:val="00274476"/>
    <w:rsid w:val="00274AC8"/>
    <w:rsid w:val="0027566C"/>
    <w:rsid w:val="00275918"/>
    <w:rsid w:val="00282A1D"/>
    <w:rsid w:val="0028444D"/>
    <w:rsid w:val="0029008E"/>
    <w:rsid w:val="002919D3"/>
    <w:rsid w:val="002A05C9"/>
    <w:rsid w:val="002A75E3"/>
    <w:rsid w:val="002B1A0F"/>
    <w:rsid w:val="002B3B64"/>
    <w:rsid w:val="002B4718"/>
    <w:rsid w:val="002B5CCE"/>
    <w:rsid w:val="002C028E"/>
    <w:rsid w:val="002C2455"/>
    <w:rsid w:val="002C6043"/>
    <w:rsid w:val="002C6628"/>
    <w:rsid w:val="002D057D"/>
    <w:rsid w:val="002E57BE"/>
    <w:rsid w:val="002F0D41"/>
    <w:rsid w:val="00302334"/>
    <w:rsid w:val="00303E99"/>
    <w:rsid w:val="00306390"/>
    <w:rsid w:val="003104B7"/>
    <w:rsid w:val="003114BC"/>
    <w:rsid w:val="00332A1C"/>
    <w:rsid w:val="00332B9E"/>
    <w:rsid w:val="0033657A"/>
    <w:rsid w:val="00337FEA"/>
    <w:rsid w:val="00344545"/>
    <w:rsid w:val="003505DD"/>
    <w:rsid w:val="003529CF"/>
    <w:rsid w:val="00353159"/>
    <w:rsid w:val="00364FF0"/>
    <w:rsid w:val="00367EEC"/>
    <w:rsid w:val="003705E0"/>
    <w:rsid w:val="00371C3F"/>
    <w:rsid w:val="00373945"/>
    <w:rsid w:val="00373DDD"/>
    <w:rsid w:val="003804F6"/>
    <w:rsid w:val="00382774"/>
    <w:rsid w:val="00384D04"/>
    <w:rsid w:val="00386253"/>
    <w:rsid w:val="00386607"/>
    <w:rsid w:val="0038670D"/>
    <w:rsid w:val="003908AD"/>
    <w:rsid w:val="00392572"/>
    <w:rsid w:val="0039465E"/>
    <w:rsid w:val="003A3B99"/>
    <w:rsid w:val="003B13D4"/>
    <w:rsid w:val="003B2EB7"/>
    <w:rsid w:val="003B5E1D"/>
    <w:rsid w:val="003C0A35"/>
    <w:rsid w:val="003C20F1"/>
    <w:rsid w:val="003C6181"/>
    <w:rsid w:val="003C7FAC"/>
    <w:rsid w:val="003D0E5E"/>
    <w:rsid w:val="003D51A0"/>
    <w:rsid w:val="003E5625"/>
    <w:rsid w:val="003E5AF7"/>
    <w:rsid w:val="003E7F97"/>
    <w:rsid w:val="00412F05"/>
    <w:rsid w:val="00413368"/>
    <w:rsid w:val="00422189"/>
    <w:rsid w:val="00430AAD"/>
    <w:rsid w:val="00430E30"/>
    <w:rsid w:val="00432434"/>
    <w:rsid w:val="00433C4E"/>
    <w:rsid w:val="00435F15"/>
    <w:rsid w:val="004374EE"/>
    <w:rsid w:val="00441632"/>
    <w:rsid w:val="00441991"/>
    <w:rsid w:val="00445847"/>
    <w:rsid w:val="0045505F"/>
    <w:rsid w:val="00457A24"/>
    <w:rsid w:val="00462D9A"/>
    <w:rsid w:val="004703EC"/>
    <w:rsid w:val="00472EDB"/>
    <w:rsid w:val="00476378"/>
    <w:rsid w:val="00482B6E"/>
    <w:rsid w:val="00482CB6"/>
    <w:rsid w:val="00484DEB"/>
    <w:rsid w:val="004858BB"/>
    <w:rsid w:val="00490DBF"/>
    <w:rsid w:val="00495235"/>
    <w:rsid w:val="00495E4F"/>
    <w:rsid w:val="00496F5A"/>
    <w:rsid w:val="004B1658"/>
    <w:rsid w:val="004B3B86"/>
    <w:rsid w:val="004B7C7B"/>
    <w:rsid w:val="004B7DAE"/>
    <w:rsid w:val="004D2386"/>
    <w:rsid w:val="004D67D2"/>
    <w:rsid w:val="004E2FFA"/>
    <w:rsid w:val="004F3DB8"/>
    <w:rsid w:val="00500301"/>
    <w:rsid w:val="0050092D"/>
    <w:rsid w:val="00512958"/>
    <w:rsid w:val="00514C47"/>
    <w:rsid w:val="00527152"/>
    <w:rsid w:val="00535802"/>
    <w:rsid w:val="00542542"/>
    <w:rsid w:val="00546C1D"/>
    <w:rsid w:val="00547835"/>
    <w:rsid w:val="0055399B"/>
    <w:rsid w:val="00554A2D"/>
    <w:rsid w:val="00557027"/>
    <w:rsid w:val="0056485F"/>
    <w:rsid w:val="00566539"/>
    <w:rsid w:val="00567023"/>
    <w:rsid w:val="005732C0"/>
    <w:rsid w:val="00575418"/>
    <w:rsid w:val="00576EA9"/>
    <w:rsid w:val="005772D6"/>
    <w:rsid w:val="00583331"/>
    <w:rsid w:val="00592DCC"/>
    <w:rsid w:val="005A183A"/>
    <w:rsid w:val="005A5112"/>
    <w:rsid w:val="005B0A58"/>
    <w:rsid w:val="005B327C"/>
    <w:rsid w:val="005B56FF"/>
    <w:rsid w:val="005B7249"/>
    <w:rsid w:val="005B7DBF"/>
    <w:rsid w:val="005D0E71"/>
    <w:rsid w:val="005D5220"/>
    <w:rsid w:val="005D55A5"/>
    <w:rsid w:val="005D6722"/>
    <w:rsid w:val="005E65E0"/>
    <w:rsid w:val="005F29DF"/>
    <w:rsid w:val="005F4BE0"/>
    <w:rsid w:val="005F5412"/>
    <w:rsid w:val="00601320"/>
    <w:rsid w:val="00605725"/>
    <w:rsid w:val="006075D8"/>
    <w:rsid w:val="0060777D"/>
    <w:rsid w:val="00611B87"/>
    <w:rsid w:val="0062074E"/>
    <w:rsid w:val="00622BEF"/>
    <w:rsid w:val="00625EC7"/>
    <w:rsid w:val="0063395B"/>
    <w:rsid w:val="00633D53"/>
    <w:rsid w:val="00635A8C"/>
    <w:rsid w:val="00640764"/>
    <w:rsid w:val="00643EE2"/>
    <w:rsid w:val="00655E56"/>
    <w:rsid w:val="00660D64"/>
    <w:rsid w:val="00664A59"/>
    <w:rsid w:val="006709DD"/>
    <w:rsid w:val="00675625"/>
    <w:rsid w:val="00676FFF"/>
    <w:rsid w:val="006771A8"/>
    <w:rsid w:val="00677CE5"/>
    <w:rsid w:val="006864E1"/>
    <w:rsid w:val="0068658C"/>
    <w:rsid w:val="00692E80"/>
    <w:rsid w:val="00693003"/>
    <w:rsid w:val="00693CC0"/>
    <w:rsid w:val="00694960"/>
    <w:rsid w:val="006964E3"/>
    <w:rsid w:val="006975F0"/>
    <w:rsid w:val="00697BA1"/>
    <w:rsid w:val="006A2331"/>
    <w:rsid w:val="006A4CDE"/>
    <w:rsid w:val="006A52D5"/>
    <w:rsid w:val="006A547E"/>
    <w:rsid w:val="006A5772"/>
    <w:rsid w:val="006B2A59"/>
    <w:rsid w:val="006C36C2"/>
    <w:rsid w:val="006C5D57"/>
    <w:rsid w:val="006D2132"/>
    <w:rsid w:val="006D4ABB"/>
    <w:rsid w:val="006E2C14"/>
    <w:rsid w:val="006E3447"/>
    <w:rsid w:val="006F413B"/>
    <w:rsid w:val="006F7520"/>
    <w:rsid w:val="007034CD"/>
    <w:rsid w:val="007104E3"/>
    <w:rsid w:val="00711588"/>
    <w:rsid w:val="00712BF7"/>
    <w:rsid w:val="0071352D"/>
    <w:rsid w:val="007226DF"/>
    <w:rsid w:val="00722864"/>
    <w:rsid w:val="0072334F"/>
    <w:rsid w:val="007309C3"/>
    <w:rsid w:val="00734DAB"/>
    <w:rsid w:val="00735AE5"/>
    <w:rsid w:val="00736014"/>
    <w:rsid w:val="0074385A"/>
    <w:rsid w:val="00761EEF"/>
    <w:rsid w:val="00762637"/>
    <w:rsid w:val="00762A70"/>
    <w:rsid w:val="007636EF"/>
    <w:rsid w:val="00771AB9"/>
    <w:rsid w:val="00775A01"/>
    <w:rsid w:val="00790706"/>
    <w:rsid w:val="007932FB"/>
    <w:rsid w:val="00796817"/>
    <w:rsid w:val="007A19AF"/>
    <w:rsid w:val="007A19DD"/>
    <w:rsid w:val="007A1C67"/>
    <w:rsid w:val="007A3FD4"/>
    <w:rsid w:val="007A455F"/>
    <w:rsid w:val="007A6A01"/>
    <w:rsid w:val="007B78FC"/>
    <w:rsid w:val="007C4EA8"/>
    <w:rsid w:val="007D1A12"/>
    <w:rsid w:val="007D641A"/>
    <w:rsid w:val="007E0521"/>
    <w:rsid w:val="007E33B0"/>
    <w:rsid w:val="007F33EE"/>
    <w:rsid w:val="008001EE"/>
    <w:rsid w:val="00804B9A"/>
    <w:rsid w:val="00811C2D"/>
    <w:rsid w:val="00813381"/>
    <w:rsid w:val="00822C8D"/>
    <w:rsid w:val="00825347"/>
    <w:rsid w:val="0083299C"/>
    <w:rsid w:val="008427DE"/>
    <w:rsid w:val="00842B3F"/>
    <w:rsid w:val="0084500A"/>
    <w:rsid w:val="00850892"/>
    <w:rsid w:val="00852C49"/>
    <w:rsid w:val="0085384A"/>
    <w:rsid w:val="00854ACF"/>
    <w:rsid w:val="0086059E"/>
    <w:rsid w:val="00860761"/>
    <w:rsid w:val="00863729"/>
    <w:rsid w:val="00864008"/>
    <w:rsid w:val="008672C2"/>
    <w:rsid w:val="00875BFC"/>
    <w:rsid w:val="008931BA"/>
    <w:rsid w:val="00896902"/>
    <w:rsid w:val="008A52D1"/>
    <w:rsid w:val="008A5C39"/>
    <w:rsid w:val="008A6463"/>
    <w:rsid w:val="008B3CD7"/>
    <w:rsid w:val="008D3295"/>
    <w:rsid w:val="008D53E1"/>
    <w:rsid w:val="008E09BD"/>
    <w:rsid w:val="008E0AEB"/>
    <w:rsid w:val="008E283A"/>
    <w:rsid w:val="008E2A44"/>
    <w:rsid w:val="008E334C"/>
    <w:rsid w:val="008E3D46"/>
    <w:rsid w:val="008E47D1"/>
    <w:rsid w:val="008E4B1E"/>
    <w:rsid w:val="008E6DF1"/>
    <w:rsid w:val="008F153D"/>
    <w:rsid w:val="008F36B1"/>
    <w:rsid w:val="009074E1"/>
    <w:rsid w:val="0090793B"/>
    <w:rsid w:val="00907AD4"/>
    <w:rsid w:val="0091071F"/>
    <w:rsid w:val="009165FB"/>
    <w:rsid w:val="00917A46"/>
    <w:rsid w:val="0092526F"/>
    <w:rsid w:val="00925D85"/>
    <w:rsid w:val="00930846"/>
    <w:rsid w:val="009310A2"/>
    <w:rsid w:val="0093138E"/>
    <w:rsid w:val="00933B25"/>
    <w:rsid w:val="009443D4"/>
    <w:rsid w:val="0094467A"/>
    <w:rsid w:val="00954711"/>
    <w:rsid w:val="009564BB"/>
    <w:rsid w:val="0095690E"/>
    <w:rsid w:val="009573D4"/>
    <w:rsid w:val="009602EC"/>
    <w:rsid w:val="00964692"/>
    <w:rsid w:val="00973467"/>
    <w:rsid w:val="0098009A"/>
    <w:rsid w:val="00981C95"/>
    <w:rsid w:val="00981FDF"/>
    <w:rsid w:val="0099159E"/>
    <w:rsid w:val="00992279"/>
    <w:rsid w:val="009933B0"/>
    <w:rsid w:val="0099366F"/>
    <w:rsid w:val="009A0BEC"/>
    <w:rsid w:val="009A409C"/>
    <w:rsid w:val="009B5B40"/>
    <w:rsid w:val="009C4598"/>
    <w:rsid w:val="009C7ACD"/>
    <w:rsid w:val="009E6158"/>
    <w:rsid w:val="009E769F"/>
    <w:rsid w:val="009F6AAF"/>
    <w:rsid w:val="00A02631"/>
    <w:rsid w:val="00A05008"/>
    <w:rsid w:val="00A07F99"/>
    <w:rsid w:val="00A10359"/>
    <w:rsid w:val="00A11BE8"/>
    <w:rsid w:val="00A12004"/>
    <w:rsid w:val="00A15A8B"/>
    <w:rsid w:val="00A15CBD"/>
    <w:rsid w:val="00A15D50"/>
    <w:rsid w:val="00A22042"/>
    <w:rsid w:val="00A22ED9"/>
    <w:rsid w:val="00A35F6D"/>
    <w:rsid w:val="00A40B1B"/>
    <w:rsid w:val="00A428AC"/>
    <w:rsid w:val="00A47A2C"/>
    <w:rsid w:val="00A47DA9"/>
    <w:rsid w:val="00A5068D"/>
    <w:rsid w:val="00A5423F"/>
    <w:rsid w:val="00A65236"/>
    <w:rsid w:val="00A67F98"/>
    <w:rsid w:val="00A72FC4"/>
    <w:rsid w:val="00A83295"/>
    <w:rsid w:val="00A858D6"/>
    <w:rsid w:val="00AA0F57"/>
    <w:rsid w:val="00AA4FD0"/>
    <w:rsid w:val="00AA7DAF"/>
    <w:rsid w:val="00AB310A"/>
    <w:rsid w:val="00AB5CBA"/>
    <w:rsid w:val="00AB7620"/>
    <w:rsid w:val="00AC107F"/>
    <w:rsid w:val="00AC40E1"/>
    <w:rsid w:val="00AC5997"/>
    <w:rsid w:val="00AD0318"/>
    <w:rsid w:val="00AD105B"/>
    <w:rsid w:val="00AD38FC"/>
    <w:rsid w:val="00AE09E5"/>
    <w:rsid w:val="00AE2961"/>
    <w:rsid w:val="00AE5F3D"/>
    <w:rsid w:val="00B00B65"/>
    <w:rsid w:val="00B0301C"/>
    <w:rsid w:val="00B07D4D"/>
    <w:rsid w:val="00B11509"/>
    <w:rsid w:val="00B21F14"/>
    <w:rsid w:val="00B23221"/>
    <w:rsid w:val="00B23F56"/>
    <w:rsid w:val="00B30ADF"/>
    <w:rsid w:val="00B338B6"/>
    <w:rsid w:val="00B37FD7"/>
    <w:rsid w:val="00B4030B"/>
    <w:rsid w:val="00B4049D"/>
    <w:rsid w:val="00B57C42"/>
    <w:rsid w:val="00B649F0"/>
    <w:rsid w:val="00B70888"/>
    <w:rsid w:val="00B73E9B"/>
    <w:rsid w:val="00B74BF1"/>
    <w:rsid w:val="00B81890"/>
    <w:rsid w:val="00B8304C"/>
    <w:rsid w:val="00B8453A"/>
    <w:rsid w:val="00B8646A"/>
    <w:rsid w:val="00B86A38"/>
    <w:rsid w:val="00B87F1F"/>
    <w:rsid w:val="00B9767F"/>
    <w:rsid w:val="00BA6288"/>
    <w:rsid w:val="00BA6BB7"/>
    <w:rsid w:val="00BB0D3F"/>
    <w:rsid w:val="00BB2CE5"/>
    <w:rsid w:val="00BC502A"/>
    <w:rsid w:val="00BD3F22"/>
    <w:rsid w:val="00BD51CF"/>
    <w:rsid w:val="00BD7588"/>
    <w:rsid w:val="00BF1ECC"/>
    <w:rsid w:val="00BF2029"/>
    <w:rsid w:val="00BF4406"/>
    <w:rsid w:val="00BF4774"/>
    <w:rsid w:val="00BF6087"/>
    <w:rsid w:val="00BF6A8A"/>
    <w:rsid w:val="00BF6F3F"/>
    <w:rsid w:val="00C00665"/>
    <w:rsid w:val="00C00B16"/>
    <w:rsid w:val="00C018A4"/>
    <w:rsid w:val="00C05076"/>
    <w:rsid w:val="00C07311"/>
    <w:rsid w:val="00C079F2"/>
    <w:rsid w:val="00C07EC5"/>
    <w:rsid w:val="00C1029F"/>
    <w:rsid w:val="00C17F99"/>
    <w:rsid w:val="00C20E94"/>
    <w:rsid w:val="00C2124F"/>
    <w:rsid w:val="00C22F3D"/>
    <w:rsid w:val="00C35351"/>
    <w:rsid w:val="00C405C6"/>
    <w:rsid w:val="00C42EE3"/>
    <w:rsid w:val="00C532EB"/>
    <w:rsid w:val="00C5746F"/>
    <w:rsid w:val="00C65922"/>
    <w:rsid w:val="00C77C6B"/>
    <w:rsid w:val="00C830B0"/>
    <w:rsid w:val="00C91653"/>
    <w:rsid w:val="00CA090B"/>
    <w:rsid w:val="00CA0CA7"/>
    <w:rsid w:val="00CA68E6"/>
    <w:rsid w:val="00CB06CB"/>
    <w:rsid w:val="00CB3702"/>
    <w:rsid w:val="00CB536D"/>
    <w:rsid w:val="00CB7018"/>
    <w:rsid w:val="00CC0314"/>
    <w:rsid w:val="00CC0D92"/>
    <w:rsid w:val="00CC5209"/>
    <w:rsid w:val="00CD6004"/>
    <w:rsid w:val="00CD6E18"/>
    <w:rsid w:val="00CF6E8D"/>
    <w:rsid w:val="00D045B7"/>
    <w:rsid w:val="00D10EE9"/>
    <w:rsid w:val="00D169F0"/>
    <w:rsid w:val="00D2585A"/>
    <w:rsid w:val="00D321E4"/>
    <w:rsid w:val="00D37F79"/>
    <w:rsid w:val="00D400C7"/>
    <w:rsid w:val="00D40ADF"/>
    <w:rsid w:val="00D42870"/>
    <w:rsid w:val="00D46399"/>
    <w:rsid w:val="00D46A54"/>
    <w:rsid w:val="00D504AE"/>
    <w:rsid w:val="00D5471E"/>
    <w:rsid w:val="00D55361"/>
    <w:rsid w:val="00D576E9"/>
    <w:rsid w:val="00D60102"/>
    <w:rsid w:val="00D663B9"/>
    <w:rsid w:val="00D664CE"/>
    <w:rsid w:val="00D70346"/>
    <w:rsid w:val="00D711F8"/>
    <w:rsid w:val="00D74865"/>
    <w:rsid w:val="00D81CD1"/>
    <w:rsid w:val="00D84BB2"/>
    <w:rsid w:val="00D84D44"/>
    <w:rsid w:val="00D9420D"/>
    <w:rsid w:val="00DA272A"/>
    <w:rsid w:val="00DA3F0C"/>
    <w:rsid w:val="00DB43FA"/>
    <w:rsid w:val="00DB4792"/>
    <w:rsid w:val="00DC0C1E"/>
    <w:rsid w:val="00DC3919"/>
    <w:rsid w:val="00DC4C4D"/>
    <w:rsid w:val="00DC5EA5"/>
    <w:rsid w:val="00DC6247"/>
    <w:rsid w:val="00DD3091"/>
    <w:rsid w:val="00DD57ED"/>
    <w:rsid w:val="00DE401A"/>
    <w:rsid w:val="00DE6E54"/>
    <w:rsid w:val="00DE7FF2"/>
    <w:rsid w:val="00DF0BE3"/>
    <w:rsid w:val="00DF3250"/>
    <w:rsid w:val="00DF44B5"/>
    <w:rsid w:val="00E104B8"/>
    <w:rsid w:val="00E10E18"/>
    <w:rsid w:val="00E11D74"/>
    <w:rsid w:val="00E12D96"/>
    <w:rsid w:val="00E1303E"/>
    <w:rsid w:val="00E16281"/>
    <w:rsid w:val="00E163E1"/>
    <w:rsid w:val="00E21465"/>
    <w:rsid w:val="00E31CCD"/>
    <w:rsid w:val="00E32210"/>
    <w:rsid w:val="00E36370"/>
    <w:rsid w:val="00E36774"/>
    <w:rsid w:val="00E37185"/>
    <w:rsid w:val="00E3734D"/>
    <w:rsid w:val="00E405D4"/>
    <w:rsid w:val="00E40A5C"/>
    <w:rsid w:val="00E4305B"/>
    <w:rsid w:val="00E43924"/>
    <w:rsid w:val="00E4511D"/>
    <w:rsid w:val="00E51CBD"/>
    <w:rsid w:val="00E527C0"/>
    <w:rsid w:val="00E56792"/>
    <w:rsid w:val="00E56B6A"/>
    <w:rsid w:val="00E62C07"/>
    <w:rsid w:val="00E714CA"/>
    <w:rsid w:val="00E71EFC"/>
    <w:rsid w:val="00E723CD"/>
    <w:rsid w:val="00E7467D"/>
    <w:rsid w:val="00E753A5"/>
    <w:rsid w:val="00E77841"/>
    <w:rsid w:val="00E80678"/>
    <w:rsid w:val="00E81182"/>
    <w:rsid w:val="00E83A4E"/>
    <w:rsid w:val="00E8491F"/>
    <w:rsid w:val="00E951F5"/>
    <w:rsid w:val="00EA1B7E"/>
    <w:rsid w:val="00EA317D"/>
    <w:rsid w:val="00EA7901"/>
    <w:rsid w:val="00EB001A"/>
    <w:rsid w:val="00EB06DC"/>
    <w:rsid w:val="00EB598D"/>
    <w:rsid w:val="00EB6A23"/>
    <w:rsid w:val="00EB72C3"/>
    <w:rsid w:val="00ED311B"/>
    <w:rsid w:val="00ED3658"/>
    <w:rsid w:val="00ED4A1A"/>
    <w:rsid w:val="00ED5171"/>
    <w:rsid w:val="00ED76BA"/>
    <w:rsid w:val="00EE484F"/>
    <w:rsid w:val="00EE6ECB"/>
    <w:rsid w:val="00EF42EF"/>
    <w:rsid w:val="00EF6712"/>
    <w:rsid w:val="00EF752F"/>
    <w:rsid w:val="00F00DBB"/>
    <w:rsid w:val="00F06764"/>
    <w:rsid w:val="00F15254"/>
    <w:rsid w:val="00F234AA"/>
    <w:rsid w:val="00F2493D"/>
    <w:rsid w:val="00F25DB6"/>
    <w:rsid w:val="00F274B1"/>
    <w:rsid w:val="00F3549A"/>
    <w:rsid w:val="00F35690"/>
    <w:rsid w:val="00F4597B"/>
    <w:rsid w:val="00F52FDD"/>
    <w:rsid w:val="00F53937"/>
    <w:rsid w:val="00F54AEE"/>
    <w:rsid w:val="00F5745F"/>
    <w:rsid w:val="00F7634D"/>
    <w:rsid w:val="00F90B28"/>
    <w:rsid w:val="00F95679"/>
    <w:rsid w:val="00FA125E"/>
    <w:rsid w:val="00FA1E81"/>
    <w:rsid w:val="00FA1EAF"/>
    <w:rsid w:val="00FA320A"/>
    <w:rsid w:val="00FA3E87"/>
    <w:rsid w:val="00FA5A87"/>
    <w:rsid w:val="00FA6F85"/>
    <w:rsid w:val="00FB1C15"/>
    <w:rsid w:val="00FB56C3"/>
    <w:rsid w:val="00FC3AD3"/>
    <w:rsid w:val="00FD1CD4"/>
    <w:rsid w:val="00FD59A3"/>
    <w:rsid w:val="00FE5A46"/>
    <w:rsid w:val="00FE5E98"/>
    <w:rsid w:val="00FF03C5"/>
    <w:rsid w:val="00FF26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unhideWhenUsed/>
    <w:rsid w:val="00775A01"/>
    <w:rPr>
      <w:color w:val="0000FF"/>
      <w:u w:val="single"/>
    </w:rPr>
  </w:style>
  <w:style w:type="character" w:customStyle="1" w:styleId="snippetequal">
    <w:name w:val="snippet_equal"/>
    <w:basedOn w:val="DefaultParagraphFont"/>
    <w:rsid w:val="00A8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0570C-D292-4352-972D-04E79E3EF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