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104E0D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    </w:t>
      </w:r>
      <w:r w:rsidRPr="00104E0D">
        <w:rPr>
          <w:rFonts w:ascii="Times New Roman" w:hAnsi="Times New Roman" w:cs="Times New Roman"/>
          <w:sz w:val="18"/>
          <w:szCs w:val="18"/>
        </w:rPr>
        <w:t>Дело № 5-10-</w:t>
      </w:r>
      <w:r w:rsidRPr="00104E0D" w:rsidR="00C62F72">
        <w:rPr>
          <w:rFonts w:ascii="Times New Roman" w:hAnsi="Times New Roman" w:cs="Times New Roman"/>
          <w:sz w:val="18"/>
          <w:szCs w:val="18"/>
        </w:rPr>
        <w:t>396/2020</w:t>
      </w:r>
    </w:p>
    <w:p w:rsidR="002A0C81" w:rsidRPr="00104E0D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>(05-0</w:t>
      </w:r>
      <w:r w:rsidRPr="00104E0D" w:rsidR="00C62F72">
        <w:rPr>
          <w:rFonts w:ascii="Times New Roman" w:hAnsi="Times New Roman" w:cs="Times New Roman"/>
          <w:sz w:val="18"/>
          <w:szCs w:val="18"/>
        </w:rPr>
        <w:t>396</w:t>
      </w:r>
      <w:r w:rsidRPr="00104E0D" w:rsidR="00243382">
        <w:rPr>
          <w:rFonts w:ascii="Times New Roman" w:hAnsi="Times New Roman" w:cs="Times New Roman"/>
          <w:sz w:val="18"/>
          <w:szCs w:val="18"/>
        </w:rPr>
        <w:t>/10/</w:t>
      </w:r>
      <w:r w:rsidRPr="00104E0D" w:rsidR="00C62F72">
        <w:rPr>
          <w:rFonts w:ascii="Times New Roman" w:hAnsi="Times New Roman" w:cs="Times New Roman"/>
          <w:sz w:val="18"/>
          <w:szCs w:val="18"/>
        </w:rPr>
        <w:t>2020</w:t>
      </w:r>
      <w:r w:rsidRPr="00104E0D">
        <w:rPr>
          <w:rFonts w:ascii="Times New Roman" w:hAnsi="Times New Roman" w:cs="Times New Roman"/>
          <w:sz w:val="18"/>
          <w:szCs w:val="18"/>
        </w:rPr>
        <w:t>)</w:t>
      </w:r>
    </w:p>
    <w:p w:rsidR="002A0C81" w:rsidRPr="00104E0D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4E0D">
        <w:rPr>
          <w:rFonts w:ascii="Times New Roman" w:hAnsi="Times New Roman" w:cs="Times New Roman"/>
          <w:b/>
          <w:sz w:val="18"/>
          <w:szCs w:val="18"/>
        </w:rPr>
        <w:t>П</w:t>
      </w:r>
      <w:r w:rsidRPr="00104E0D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C62F72" w:rsidRPr="00104E0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04E0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27 октября </w:t>
      </w:r>
      <w:r w:rsidRPr="00104E0D" w:rsidR="00243382">
        <w:rPr>
          <w:rFonts w:ascii="Times New Roman" w:hAnsi="Times New Roman" w:cs="Times New Roman"/>
          <w:sz w:val="18"/>
          <w:szCs w:val="18"/>
        </w:rPr>
        <w:t>20</w:t>
      </w:r>
      <w:r w:rsidRPr="00104E0D">
        <w:rPr>
          <w:rFonts w:ascii="Times New Roman" w:hAnsi="Times New Roman" w:cs="Times New Roman"/>
          <w:sz w:val="18"/>
          <w:szCs w:val="18"/>
        </w:rPr>
        <w:t>20</w:t>
      </w:r>
      <w:r w:rsidRPr="00104E0D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104E0D">
        <w:rPr>
          <w:rFonts w:ascii="Times New Roman" w:hAnsi="Times New Roman" w:cs="Times New Roman"/>
          <w:sz w:val="18"/>
          <w:szCs w:val="18"/>
        </w:rPr>
        <w:t xml:space="preserve"> года  </w:t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</w:p>
    <w:p w:rsidR="002A0C81" w:rsidRPr="00104E0D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104E0D" w:rsidR="00C62F72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104E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д.55/2), рассмотрев дело об административном правонарушении, во</w:t>
      </w:r>
      <w:r w:rsidRPr="00104E0D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 </w:t>
      </w:r>
      <w:r w:rsidRPr="00104E0D" w:rsidR="00C62F72">
        <w:rPr>
          <w:rFonts w:ascii="Times New Roman" w:hAnsi="Times New Roman" w:cs="Times New Roman"/>
          <w:sz w:val="18"/>
          <w:szCs w:val="18"/>
        </w:rPr>
        <w:t>директора Общест</w:t>
      </w:r>
      <w:r w:rsidRPr="00104E0D" w:rsidR="00C879D4">
        <w:rPr>
          <w:rFonts w:ascii="Times New Roman" w:hAnsi="Times New Roman" w:cs="Times New Roman"/>
          <w:sz w:val="18"/>
          <w:szCs w:val="18"/>
        </w:rPr>
        <w:t>ва с ограниченной ответственностью «Максимум» Хуторного Ивана Леонидовича</w:t>
      </w:r>
      <w:r w:rsidRPr="00104E0D">
        <w:rPr>
          <w:rFonts w:ascii="Times New Roman" w:hAnsi="Times New Roman" w:cs="Times New Roman"/>
          <w:sz w:val="18"/>
          <w:szCs w:val="18"/>
        </w:rPr>
        <w:t xml:space="preserve">, </w:t>
      </w:r>
      <w:r w:rsidRPr="00104E0D" w:rsidR="00104E0D">
        <w:rPr>
          <w:rFonts w:ascii="Times New Roman" w:hAnsi="Times New Roman" w:cs="Times New Roman"/>
          <w:sz w:val="18"/>
          <w:szCs w:val="18"/>
        </w:rPr>
        <w:t>………..</w:t>
      </w:r>
      <w:r w:rsidRPr="00104E0D" w:rsidR="00C879D4">
        <w:rPr>
          <w:rFonts w:ascii="Times New Roman" w:hAnsi="Times New Roman" w:cs="Times New Roman"/>
          <w:sz w:val="18"/>
          <w:szCs w:val="18"/>
        </w:rPr>
        <w:t xml:space="preserve"> года рождения, уроженца</w:t>
      </w:r>
      <w:r w:rsidRPr="00104E0D">
        <w:rPr>
          <w:rFonts w:ascii="Times New Roman" w:hAnsi="Times New Roman" w:cs="Times New Roman"/>
          <w:sz w:val="18"/>
          <w:szCs w:val="18"/>
        </w:rPr>
        <w:t xml:space="preserve"> </w:t>
      </w:r>
      <w:r w:rsidRPr="00104E0D" w:rsidR="00104E0D">
        <w:rPr>
          <w:rFonts w:ascii="Times New Roman" w:hAnsi="Times New Roman" w:cs="Times New Roman"/>
          <w:sz w:val="18"/>
          <w:szCs w:val="18"/>
        </w:rPr>
        <w:t>………</w:t>
      </w:r>
      <w:r w:rsidRPr="00104E0D" w:rsidR="00C879D4">
        <w:rPr>
          <w:rFonts w:ascii="Times New Roman" w:hAnsi="Times New Roman" w:cs="Times New Roman"/>
          <w:sz w:val="18"/>
          <w:szCs w:val="18"/>
        </w:rPr>
        <w:t>, зарегистрированного</w:t>
      </w:r>
      <w:r w:rsidRPr="00104E0D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104E0D" w:rsidR="00104E0D">
        <w:rPr>
          <w:rFonts w:ascii="Times New Roman" w:hAnsi="Times New Roman" w:cs="Times New Roman"/>
          <w:sz w:val="18"/>
          <w:szCs w:val="18"/>
        </w:rPr>
        <w:t>…….</w:t>
      </w:r>
      <w:r w:rsidRPr="00104E0D" w:rsidR="00C879D4">
        <w:rPr>
          <w:rFonts w:ascii="Times New Roman" w:hAnsi="Times New Roman" w:cs="Times New Roman"/>
          <w:sz w:val="18"/>
          <w:szCs w:val="18"/>
        </w:rPr>
        <w:t xml:space="preserve"> </w:t>
      </w:r>
      <w:r w:rsidRPr="00104E0D" w:rsidR="00C62F72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104E0D" w:rsidR="00104E0D">
        <w:rPr>
          <w:rFonts w:ascii="Times New Roman" w:hAnsi="Times New Roman" w:cs="Times New Roman"/>
          <w:sz w:val="18"/>
          <w:szCs w:val="18"/>
        </w:rPr>
        <w:t>…..</w:t>
      </w:r>
      <w:r w:rsidRPr="00104E0D" w:rsidR="00C62F72">
        <w:rPr>
          <w:rFonts w:ascii="Times New Roman" w:hAnsi="Times New Roman" w:cs="Times New Roman"/>
          <w:sz w:val="18"/>
          <w:szCs w:val="18"/>
        </w:rPr>
        <w:t xml:space="preserve">, </w:t>
      </w:r>
      <w:r w:rsidRPr="00104E0D" w:rsidR="00C879D4">
        <w:rPr>
          <w:rFonts w:ascii="Times New Roman" w:hAnsi="Times New Roman" w:cs="Times New Roman"/>
          <w:sz w:val="18"/>
          <w:szCs w:val="18"/>
        </w:rPr>
        <w:t>место нахождения юридического лица:</w:t>
      </w:r>
      <w:r w:rsidRPr="00104E0D" w:rsidR="00C879D4">
        <w:rPr>
          <w:rFonts w:ascii="Times New Roman" w:hAnsi="Times New Roman" w:cs="Times New Roman"/>
          <w:sz w:val="18"/>
          <w:szCs w:val="18"/>
        </w:rPr>
        <w:t xml:space="preserve"> Республика Крым, г. Симферополь, ул. Фрунзе, д.8 </w:t>
      </w:r>
      <w:r w:rsidRPr="00104E0D" w:rsidR="00C879D4">
        <w:rPr>
          <w:rFonts w:ascii="Times New Roman" w:hAnsi="Times New Roman" w:cs="Times New Roman"/>
          <w:sz w:val="18"/>
          <w:szCs w:val="18"/>
        </w:rPr>
        <w:t>лит</w:t>
      </w:r>
      <w:r w:rsidRPr="00104E0D" w:rsidR="00C879D4">
        <w:rPr>
          <w:rFonts w:ascii="Times New Roman" w:hAnsi="Times New Roman" w:cs="Times New Roman"/>
          <w:sz w:val="18"/>
          <w:szCs w:val="18"/>
        </w:rPr>
        <w:t>.А</w:t>
      </w:r>
      <w:r w:rsidRPr="00104E0D" w:rsidR="00C879D4">
        <w:rPr>
          <w:rFonts w:ascii="Times New Roman" w:hAnsi="Times New Roman" w:cs="Times New Roman"/>
          <w:sz w:val="18"/>
          <w:szCs w:val="18"/>
        </w:rPr>
        <w:t xml:space="preserve">, </w:t>
      </w:r>
      <w:r w:rsidRPr="00104E0D" w:rsidR="00C879D4">
        <w:rPr>
          <w:rFonts w:ascii="Times New Roman" w:hAnsi="Times New Roman" w:cs="Times New Roman"/>
          <w:sz w:val="18"/>
          <w:szCs w:val="18"/>
        </w:rPr>
        <w:t>каб</w:t>
      </w:r>
      <w:r w:rsidRPr="00104E0D" w:rsidR="00C879D4">
        <w:rPr>
          <w:rFonts w:ascii="Times New Roman" w:hAnsi="Times New Roman" w:cs="Times New Roman"/>
          <w:sz w:val="18"/>
          <w:szCs w:val="18"/>
        </w:rPr>
        <w:t>. 3</w:t>
      </w:r>
      <w:r w:rsidRPr="00104E0D" w:rsidR="006378FE">
        <w:rPr>
          <w:rFonts w:ascii="Times New Roman" w:hAnsi="Times New Roman" w:cs="Times New Roman"/>
          <w:sz w:val="18"/>
          <w:szCs w:val="18"/>
        </w:rPr>
        <w:t xml:space="preserve"> </w:t>
      </w:r>
      <w:r w:rsidRPr="00104E0D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104E0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04E0D">
        <w:rPr>
          <w:rFonts w:ascii="Times New Roman" w:hAnsi="Times New Roman" w:cs="Times New Roman"/>
          <w:sz w:val="18"/>
          <w:szCs w:val="18"/>
        </w:rPr>
        <w:t xml:space="preserve">РФ)-   </w:t>
      </w:r>
    </w:p>
    <w:p w:rsidR="002A0C81" w:rsidRPr="00104E0D" w:rsidP="00C62F72">
      <w:pPr>
        <w:tabs>
          <w:tab w:val="left" w:pos="7200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04E0D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104E0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:         </w:t>
      </w:r>
      <w:r w:rsidRPr="00104E0D" w:rsidR="00C62F72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C62F72" w:rsidRPr="00104E0D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C58C1" w:rsidRPr="00104E0D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04E0D">
        <w:rPr>
          <w:rFonts w:ascii="Times New Roman" w:hAnsi="Times New Roman" w:cs="Times New Roman"/>
          <w:color w:val="000000"/>
          <w:sz w:val="18"/>
          <w:szCs w:val="18"/>
        </w:rPr>
        <w:t>Хуторной И.Л.</w:t>
      </w:r>
      <w:r w:rsidRPr="00104E0D" w:rsidR="002A0C81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104E0D">
        <w:rPr>
          <w:rFonts w:ascii="Times New Roman" w:hAnsi="Times New Roman" w:cs="Times New Roman"/>
          <w:sz w:val="18"/>
          <w:szCs w:val="18"/>
        </w:rPr>
        <w:t>директором О</w:t>
      </w:r>
      <w:r w:rsidRPr="00104E0D" w:rsidR="00C62F72">
        <w:rPr>
          <w:rFonts w:ascii="Times New Roman" w:hAnsi="Times New Roman" w:cs="Times New Roman"/>
          <w:sz w:val="18"/>
          <w:szCs w:val="18"/>
        </w:rPr>
        <w:t xml:space="preserve">ОО </w:t>
      </w:r>
      <w:r w:rsidRPr="00104E0D">
        <w:rPr>
          <w:rFonts w:ascii="Times New Roman" w:hAnsi="Times New Roman" w:cs="Times New Roman"/>
          <w:sz w:val="18"/>
          <w:szCs w:val="18"/>
        </w:rPr>
        <w:t>«Максимум»</w:t>
      </w:r>
      <w:r w:rsidRPr="00104E0D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104E0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104E0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УПФУ по г</w:t>
      </w:r>
      <w:r w:rsidRPr="00104E0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104E0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104E0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104E0D" w:rsidR="00C62F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декабрь </w:t>
      </w:r>
      <w:r w:rsidRPr="00104E0D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104E0D" w:rsidR="00C62F72">
        <w:rPr>
          <w:rFonts w:ascii="Times New Roman" w:hAnsi="Times New Roman" w:cs="Times New Roman"/>
          <w:sz w:val="18"/>
          <w:szCs w:val="18"/>
          <w:shd w:val="clear" w:color="auto" w:fill="FFFFFF"/>
        </w:rPr>
        <w:t>19</w:t>
      </w:r>
      <w:r w:rsidRPr="00104E0D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года, чем совершил</w:t>
      </w:r>
      <w:r w:rsidRPr="00104E0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ст.15.33.2. КоАП РФ. </w:t>
      </w:r>
    </w:p>
    <w:p w:rsidR="002A0C81" w:rsidRPr="00104E0D" w:rsidP="002A0C81">
      <w:pPr>
        <w:pStyle w:val="BodyText"/>
        <w:ind w:firstLine="567"/>
        <w:rPr>
          <w:sz w:val="18"/>
          <w:szCs w:val="18"/>
        </w:rPr>
      </w:pPr>
      <w:r w:rsidRPr="00104E0D">
        <w:rPr>
          <w:sz w:val="18"/>
          <w:szCs w:val="18"/>
        </w:rPr>
        <w:t xml:space="preserve">В суд </w:t>
      </w:r>
      <w:r w:rsidRPr="00104E0D" w:rsidR="00C879D4">
        <w:rPr>
          <w:sz w:val="18"/>
          <w:szCs w:val="18"/>
        </w:rPr>
        <w:t>Хуторной И.Л. не явился</w:t>
      </w:r>
      <w:r w:rsidRPr="00104E0D">
        <w:rPr>
          <w:sz w:val="18"/>
          <w:szCs w:val="18"/>
        </w:rPr>
        <w:t>, о времени и ме</w:t>
      </w:r>
      <w:r w:rsidRPr="00104E0D" w:rsidR="00124DDE">
        <w:rPr>
          <w:sz w:val="18"/>
          <w:szCs w:val="18"/>
        </w:rPr>
        <w:t>сте судебного заседания извещен</w:t>
      </w:r>
      <w:r w:rsidRPr="00104E0D">
        <w:rPr>
          <w:sz w:val="18"/>
          <w:szCs w:val="18"/>
        </w:rPr>
        <w:t xml:space="preserve"> надлежащим образом, о причинах неявки в суд</w:t>
      </w:r>
      <w:r w:rsidRPr="00104E0D" w:rsidR="00124DDE">
        <w:rPr>
          <w:sz w:val="18"/>
          <w:szCs w:val="18"/>
        </w:rPr>
        <w:t>ебное заседание суд не уведомил</w:t>
      </w:r>
      <w:r w:rsidRPr="00104E0D">
        <w:rPr>
          <w:sz w:val="18"/>
          <w:szCs w:val="18"/>
        </w:rPr>
        <w:t xml:space="preserve">. </w:t>
      </w:r>
    </w:p>
    <w:p w:rsidR="005547CA" w:rsidRPr="00104E0D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4E0D">
        <w:rPr>
          <w:rFonts w:ascii="Times New Roman" w:hAnsi="Times New Roman" w:cs="Times New Roman"/>
          <w:color w:val="000000"/>
          <w:sz w:val="18"/>
          <w:szCs w:val="18"/>
        </w:rPr>
        <w:t xml:space="preserve">        В соответствии с ч.2 ст.</w:t>
      </w:r>
      <w:hyperlink r:id="rId5" w:anchor="BKn4X4vZHXxm" w:tgtFrame="_blank" w:tooltip="Статья 25.1. Лицо, в отношении которого ведется производство по делу об административном правонарушении" w:history="1">
        <w:r w:rsidRPr="00104E0D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25.1</w:t>
        </w:r>
      </w:hyperlink>
      <w:r w:rsidRPr="00104E0D">
        <w:rPr>
          <w:rFonts w:ascii="Times New Roman" w:hAnsi="Times New Roman" w:cs="Times New Roman"/>
          <w:color w:val="000000"/>
          <w:sz w:val="18"/>
          <w:szCs w:val="18"/>
        </w:rPr>
        <w:t xml:space="preserve"> КоАП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104E0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пунктом 2.2 статьи 11 Федерального закона ФЗ-27 от 01.04.1996</w:t>
      </w:r>
      <w:r w:rsidRPr="00104E0D" w:rsidR="00C62F7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лиц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04E0D">
        <w:rPr>
          <w:rFonts w:ascii="Times New Roman" w:hAnsi="Times New Roman" w:cs="Times New Roman"/>
          <w:sz w:val="18"/>
          <w:szCs w:val="18"/>
        </w:rPr>
        <w:t>(при наличии у страхователя данных об</w:t>
      </w:r>
      <w:r w:rsidRPr="00104E0D">
        <w:rPr>
          <w:rFonts w:ascii="Times New Roman" w:hAnsi="Times New Roman" w:cs="Times New Roman"/>
          <w:sz w:val="18"/>
          <w:szCs w:val="18"/>
        </w:rPr>
        <w:t xml:space="preserve"> идентификационном </w:t>
      </w:r>
      <w:r w:rsidRPr="00104E0D">
        <w:rPr>
          <w:rFonts w:ascii="Times New Roman" w:hAnsi="Times New Roman" w:cs="Times New Roman"/>
          <w:sz w:val="18"/>
          <w:szCs w:val="18"/>
        </w:rPr>
        <w:t>номере</w:t>
      </w:r>
      <w:r w:rsidRPr="00104E0D">
        <w:rPr>
          <w:rFonts w:ascii="Times New Roman" w:hAnsi="Times New Roman" w:cs="Times New Roman"/>
          <w:sz w:val="18"/>
          <w:szCs w:val="18"/>
        </w:rPr>
        <w:t xml:space="preserve"> налогоплательщика застрахованного лица).</w:t>
      </w:r>
    </w:p>
    <w:p w:rsidR="002A0C81" w:rsidRPr="00104E0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ст. 15.33.2. </w:t>
      </w:r>
      <w:r w:rsidRPr="00104E0D">
        <w:rPr>
          <w:rFonts w:ascii="Times New Roman" w:hAnsi="Times New Roman" w:cs="Times New Roman"/>
          <w:color w:val="000000"/>
          <w:sz w:val="18"/>
          <w:szCs w:val="18"/>
        </w:rPr>
        <w:t>КоАП РФ административным правонарушением признается н</w:t>
      </w:r>
      <w:r w:rsidRPr="00104E0D">
        <w:rPr>
          <w:rFonts w:ascii="Times New Roman" w:hAnsi="Times New Roman" w:cs="Times New Roman"/>
          <w:sz w:val="18"/>
          <w:szCs w:val="1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04E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104E0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04E0D">
        <w:rPr>
          <w:rFonts w:ascii="Times New Roman" w:hAnsi="Times New Roman" w:cs="Times New Roman"/>
          <w:sz w:val="18"/>
          <w:szCs w:val="18"/>
        </w:rPr>
        <w:t>Мировым судьей установлено</w:t>
      </w:r>
      <w:r w:rsidRPr="00104E0D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104E0D">
        <w:rPr>
          <w:rFonts w:ascii="Times New Roman" w:hAnsi="Times New Roman" w:cs="Times New Roman"/>
          <w:color w:val="000000"/>
          <w:sz w:val="18"/>
          <w:szCs w:val="18"/>
        </w:rPr>
        <w:t xml:space="preserve">Хуторной И.Л., являясь </w:t>
      </w:r>
      <w:r w:rsidRPr="00104E0D">
        <w:rPr>
          <w:rFonts w:ascii="Times New Roman" w:hAnsi="Times New Roman" w:cs="Times New Roman"/>
          <w:sz w:val="18"/>
          <w:szCs w:val="18"/>
        </w:rPr>
        <w:t xml:space="preserve">директором Общества с ограниченной ответственностью «Максимум», </w:t>
      </w:r>
      <w:r w:rsidRPr="00104E0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 в УПФУ по г</w:t>
      </w:r>
      <w:r w:rsidRPr="00104E0D">
        <w:rPr>
          <w:rFonts w:ascii="Times New Roman" w:hAnsi="Times New Roman" w:cs="Times New Roman"/>
          <w:sz w:val="18"/>
          <w:szCs w:val="18"/>
          <w:shd w:val="clear" w:color="auto" w:fill="FFFFFF"/>
        </w:rPr>
        <w:t>.С</w:t>
      </w:r>
      <w:r w:rsidRPr="00104E0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104E0D" w:rsidR="00C62F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декабрь 2019 г. Так, 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электронном виде </w:t>
      </w:r>
      <w:r w:rsidRPr="00104E0D">
        <w:rPr>
          <w:rFonts w:ascii="Times New Roman" w:hAnsi="Times New Roman" w:cs="Times New Roman"/>
          <w:sz w:val="18"/>
          <w:szCs w:val="18"/>
        </w:rPr>
        <w:t>по телекоммуникационным каналам связи посредством э</w:t>
      </w:r>
      <w:r w:rsidRPr="00104E0D" w:rsidR="004808B8">
        <w:rPr>
          <w:rFonts w:ascii="Times New Roman" w:hAnsi="Times New Roman" w:cs="Times New Roman"/>
          <w:sz w:val="18"/>
          <w:szCs w:val="18"/>
        </w:rPr>
        <w:t>лектронного документооборота</w:t>
      </w:r>
      <w:r w:rsidRPr="00104E0D" w:rsidR="00C62F72">
        <w:rPr>
          <w:rFonts w:ascii="Times New Roman" w:hAnsi="Times New Roman" w:cs="Times New Roman"/>
          <w:sz w:val="18"/>
          <w:szCs w:val="18"/>
        </w:rPr>
        <w:t xml:space="preserve"> отчет был подан 22.01.2020 г., </w:t>
      </w:r>
      <w:r w:rsidRPr="00104E0D">
        <w:rPr>
          <w:rFonts w:ascii="Times New Roman" w:hAnsi="Times New Roman" w:cs="Times New Roman"/>
          <w:sz w:val="18"/>
          <w:szCs w:val="18"/>
        </w:rPr>
        <w:t>при сроке  предос</w:t>
      </w:r>
      <w:r w:rsidRPr="00104E0D" w:rsidR="00EE2A9C">
        <w:rPr>
          <w:rFonts w:ascii="Times New Roman" w:hAnsi="Times New Roman" w:cs="Times New Roman"/>
          <w:sz w:val="18"/>
          <w:szCs w:val="18"/>
        </w:rPr>
        <w:t xml:space="preserve">тавления  сведений не позднее </w:t>
      </w:r>
      <w:r w:rsidRPr="00104E0D">
        <w:rPr>
          <w:rFonts w:ascii="Times New Roman" w:hAnsi="Times New Roman" w:cs="Times New Roman"/>
          <w:sz w:val="18"/>
          <w:szCs w:val="18"/>
        </w:rPr>
        <w:t>15</w:t>
      </w:r>
      <w:r w:rsidRPr="00104E0D" w:rsidR="00C62F72">
        <w:rPr>
          <w:rFonts w:ascii="Times New Roman" w:hAnsi="Times New Roman" w:cs="Times New Roman"/>
          <w:sz w:val="18"/>
          <w:szCs w:val="18"/>
        </w:rPr>
        <w:t xml:space="preserve">.01.2020 </w:t>
      </w:r>
      <w:r w:rsidRPr="00104E0D">
        <w:rPr>
          <w:rFonts w:ascii="Times New Roman" w:hAnsi="Times New Roman" w:cs="Times New Roman"/>
          <w:sz w:val="18"/>
          <w:szCs w:val="18"/>
        </w:rPr>
        <w:t>года.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04E0D" w:rsidR="00C62F7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C62F72" w:rsidRPr="00104E0D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Вин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04E0D" w:rsidR="00C879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Хуторного И.Л.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Pr="00104E0D" w:rsidR="00C879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истративном правонарушении от 2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104E0D" w:rsidR="00454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20 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</w:t>
      </w:r>
      <w:r w:rsidRPr="00104E0D" w:rsidR="00454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1108 </w:t>
      </w:r>
      <w:r w:rsidRPr="00104E0D" w:rsidR="00C879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(л.д.1)</w:t>
      </w:r>
      <w:r w:rsidRPr="00104E0D" w:rsidR="00124D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; 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выпиской из ЕГРЮЛ в отношении ООО «Максимум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»(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л.д.5,6), выпиской из электронной базы Пенсионного фонда РФ АРМ(л.д.7), извещением о доставке (л.д.8), копией акта о выявленных нарушениях от 23.04.2020 г. (л.д.10), копией решения о привлечении страхователя к ответственности от 10.06.2020 г. (л.д.12) и другими материалами дела.  </w:t>
      </w:r>
    </w:p>
    <w:p w:rsidR="002A0C81" w:rsidRPr="00104E0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104E0D" w:rsidR="004D0A84">
        <w:rPr>
          <w:rFonts w:ascii="Times New Roman" w:hAnsi="Times New Roman" w:cs="Times New Roman"/>
          <w:sz w:val="18"/>
          <w:szCs w:val="18"/>
        </w:rPr>
        <w:t>Хуторного И.Л.</w:t>
      </w:r>
      <w:r w:rsidRPr="00104E0D">
        <w:rPr>
          <w:rFonts w:ascii="Times New Roman" w:hAnsi="Times New Roman" w:cs="Times New Roman"/>
          <w:sz w:val="18"/>
          <w:szCs w:val="18"/>
        </w:rPr>
        <w:t xml:space="preserve"> </w:t>
      </w:r>
      <w:r w:rsidRPr="00104E0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104E0D">
        <w:rPr>
          <w:rFonts w:ascii="Times New Roman" w:hAnsi="Times New Roman" w:cs="Times New Roman"/>
          <w:sz w:val="18"/>
          <w:szCs w:val="18"/>
        </w:rPr>
        <w:t>ст. 15.33.2. КоАП РФ.</w:t>
      </w:r>
    </w:p>
    <w:p w:rsidR="002A0C81" w:rsidRPr="00104E0D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104E0D" w:rsidR="004D0A84">
        <w:rPr>
          <w:rFonts w:ascii="Times New Roman" w:hAnsi="Times New Roman" w:cs="Times New Roman"/>
          <w:sz w:val="18"/>
          <w:szCs w:val="18"/>
        </w:rPr>
        <w:t>Хуторным</w:t>
      </w:r>
      <w:r w:rsidRPr="00104E0D" w:rsidR="004D0A84">
        <w:rPr>
          <w:rFonts w:ascii="Times New Roman" w:hAnsi="Times New Roman" w:cs="Times New Roman"/>
          <w:sz w:val="18"/>
          <w:szCs w:val="18"/>
        </w:rPr>
        <w:t xml:space="preserve"> И.Л.</w:t>
      </w:r>
      <w:r w:rsidRPr="00104E0D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</w:t>
      </w:r>
      <w:r w:rsidRPr="00104E0D" w:rsidR="00124DDE">
        <w:rPr>
          <w:rFonts w:ascii="Times New Roman" w:hAnsi="Times New Roman" w:cs="Times New Roman"/>
          <w:sz w:val="18"/>
          <w:szCs w:val="18"/>
        </w:rPr>
        <w:t>е</w:t>
      </w:r>
      <w:r w:rsidRPr="00104E0D" w:rsidR="003B21CC">
        <w:rPr>
          <w:rFonts w:ascii="Times New Roman" w:hAnsi="Times New Roman" w:cs="Times New Roman"/>
          <w:sz w:val="18"/>
          <w:szCs w:val="18"/>
        </w:rPr>
        <w:t>ния, данные о личности виновной</w:t>
      </w:r>
      <w:r w:rsidRPr="00104E0D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104E0D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4E0D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C62F72" w:rsidRPr="00104E0D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A0C81" w:rsidRPr="00104E0D" w:rsidP="00FC58C1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104E0D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104E0D">
        <w:rPr>
          <w:color w:val="000000"/>
          <w:sz w:val="18"/>
          <w:szCs w:val="18"/>
          <w:shd w:val="clear" w:color="auto" w:fill="FFFFFF"/>
        </w:rPr>
        <w:t>изложенного</w:t>
      </w:r>
      <w:r w:rsidRPr="00104E0D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104E0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104E0D" w:rsidR="00DC17A0">
        <w:rPr>
          <w:sz w:val="18"/>
          <w:szCs w:val="18"/>
        </w:rPr>
        <w:t xml:space="preserve">ст. ст. 4.2, 4.3, </w:t>
      </w:r>
      <w:r w:rsidRPr="00104E0D" w:rsidR="00C62F72">
        <w:rPr>
          <w:sz w:val="18"/>
          <w:szCs w:val="18"/>
        </w:rPr>
        <w:t xml:space="preserve">                                   </w:t>
      </w:r>
      <w:r w:rsidRPr="00104E0D">
        <w:rPr>
          <w:sz w:val="18"/>
          <w:szCs w:val="18"/>
        </w:rPr>
        <w:t>ст. 15.33.2.,</w:t>
      </w:r>
      <w:r w:rsidRPr="00104E0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104E0D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104E0D">
        <w:rPr>
          <w:color w:val="000000"/>
          <w:sz w:val="18"/>
          <w:szCs w:val="18"/>
        </w:rPr>
        <w:t xml:space="preserve"> </w:t>
      </w:r>
      <w:r w:rsidRPr="00104E0D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104E0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2A0C81" w:rsidRPr="00104E0D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2A0C81" w:rsidRPr="00104E0D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104E0D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2A0C81" w:rsidRPr="00104E0D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104E0D" w:rsidR="00C62F72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«Максимум» Хуторного Ивана Леонидовича</w:t>
      </w:r>
      <w:r w:rsidRPr="00104E0D" w:rsidR="00104E0D">
        <w:rPr>
          <w:rFonts w:ascii="Times New Roman" w:hAnsi="Times New Roman" w:cs="Times New Roman"/>
          <w:sz w:val="18"/>
          <w:szCs w:val="18"/>
        </w:rPr>
        <w:t>………</w:t>
      </w:r>
      <w:r w:rsidRPr="00104E0D" w:rsidR="00C62F72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104E0D" w:rsidR="006378FE">
        <w:rPr>
          <w:rFonts w:ascii="Times New Roman" w:hAnsi="Times New Roman" w:cs="Times New Roman"/>
          <w:sz w:val="18"/>
          <w:szCs w:val="18"/>
        </w:rPr>
        <w:t>, виновн</w:t>
      </w:r>
      <w:r w:rsidRPr="00104E0D" w:rsidR="00C62F72">
        <w:rPr>
          <w:rFonts w:ascii="Times New Roman" w:hAnsi="Times New Roman" w:cs="Times New Roman"/>
          <w:sz w:val="18"/>
          <w:szCs w:val="18"/>
        </w:rPr>
        <w:t>ым</w:t>
      </w:r>
      <w:r w:rsidRPr="00104E0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104E0D">
        <w:rPr>
          <w:rFonts w:ascii="Times New Roman" w:hAnsi="Times New Roman" w:cs="Times New Roman"/>
          <w:sz w:val="18"/>
          <w:szCs w:val="18"/>
        </w:rPr>
        <w:t>ст.15.33.2. Кодекса Российской Федерации об административны</w:t>
      </w:r>
      <w:r w:rsidRPr="00104E0D" w:rsidR="00124DDE">
        <w:rPr>
          <w:rFonts w:ascii="Times New Roman" w:hAnsi="Times New Roman" w:cs="Times New Roman"/>
          <w:sz w:val="18"/>
          <w:szCs w:val="18"/>
        </w:rPr>
        <w:t>х</w:t>
      </w:r>
      <w:r w:rsidRPr="00104E0D" w:rsidR="006378FE">
        <w:rPr>
          <w:rFonts w:ascii="Times New Roman" w:hAnsi="Times New Roman" w:cs="Times New Roman"/>
          <w:sz w:val="18"/>
          <w:szCs w:val="18"/>
        </w:rPr>
        <w:t xml:space="preserve"> правонарушениях и назначить ей</w:t>
      </w:r>
      <w:r w:rsidRPr="00104E0D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C62F72" w:rsidRPr="00104E0D" w:rsidP="00C62F7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04E0D">
        <w:rPr>
          <w:rFonts w:ascii="Times New Roman" w:hAnsi="Times New Roman" w:cs="Times New Roman"/>
          <w:sz w:val="18"/>
          <w:szCs w:val="18"/>
        </w:rPr>
        <w:t>л</w:t>
      </w:r>
      <w:r w:rsidRPr="00104E0D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C62F72" w:rsidRPr="00104E0D" w:rsidP="00C62F7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2F72" w:rsidRPr="00104E0D" w:rsidP="00C62F7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>В соответствии со ст. 19.1 Федерального закона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104E0D">
        <w:rPr>
          <w:rFonts w:ascii="Times New Roman" w:hAnsi="Times New Roman" w:cs="Times New Roman"/>
          <w:sz w:val="18"/>
          <w:szCs w:val="18"/>
        </w:rPr>
        <w:t xml:space="preserve"> </w:t>
      </w:r>
      <w:r w:rsidRPr="00104E0D">
        <w:rPr>
          <w:rFonts w:ascii="Times New Roman" w:hAnsi="Times New Roman" w:cs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104E0D">
        <w:rPr>
          <w:rFonts w:ascii="Times New Roman" w:hAnsi="Times New Roman" w:cs="Times New Roman"/>
          <w:sz w:val="18"/>
          <w:szCs w:val="18"/>
        </w:rPr>
        <w:t xml:space="preserve"> о наложении административного штрафа.</w:t>
      </w:r>
    </w:p>
    <w:p w:rsidR="002A0C81" w:rsidRPr="00104E0D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104E0D">
        <w:rPr>
          <w:rFonts w:ascii="Times New Roman" w:hAnsi="Times New Roman" w:cs="Times New Roman"/>
          <w:sz w:val="18"/>
          <w:szCs w:val="18"/>
        </w:rPr>
        <w:t>Киевская</w:t>
      </w:r>
      <w:r w:rsidRPr="00104E0D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104E0D">
        <w:rPr>
          <w:rFonts w:ascii="Times New Roman" w:hAnsi="Times New Roman" w:cs="Times New Roman"/>
          <w:sz w:val="18"/>
          <w:szCs w:val="18"/>
        </w:rPr>
        <w:t>каб</w:t>
      </w:r>
      <w:r w:rsidRPr="00104E0D">
        <w:rPr>
          <w:rFonts w:ascii="Times New Roman" w:hAnsi="Times New Roman" w:cs="Times New Roman"/>
          <w:sz w:val="18"/>
          <w:szCs w:val="18"/>
        </w:rPr>
        <w:t xml:space="preserve">. 21). </w:t>
      </w:r>
      <w:r w:rsidRPr="00104E0D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  <w:r w:rsidRPr="00104E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104E0D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104E0D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04E0D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A0C81" w:rsidRPr="00104E0D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   Мировой судья</w:t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</w:r>
      <w:r w:rsidRPr="00104E0D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p w:rsidR="002A0C81" w:rsidRPr="00104E0D" w:rsidP="002A0C8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04E0D" w:rsidP="002A0C8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4E0D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2A0C81" w:rsidRPr="00104E0D" w:rsidP="002A0C8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04E0D" w:rsidP="002A0C8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31A77" w:rsidRPr="00104E0D" w:rsidP="002A0C81">
      <w:pPr>
        <w:rPr>
          <w:sz w:val="18"/>
          <w:szCs w:val="18"/>
        </w:rPr>
      </w:pP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C879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53ED5"/>
    <w:rsid w:val="0007762D"/>
    <w:rsid w:val="00083810"/>
    <w:rsid w:val="000B5DD4"/>
    <w:rsid w:val="000D16C7"/>
    <w:rsid w:val="000D3297"/>
    <w:rsid w:val="00100E3C"/>
    <w:rsid w:val="00104E0D"/>
    <w:rsid w:val="00111138"/>
    <w:rsid w:val="00114483"/>
    <w:rsid w:val="00124DDE"/>
    <w:rsid w:val="00155CA3"/>
    <w:rsid w:val="001609B6"/>
    <w:rsid w:val="001724D6"/>
    <w:rsid w:val="001953D8"/>
    <w:rsid w:val="00197668"/>
    <w:rsid w:val="001B6416"/>
    <w:rsid w:val="001B6C9C"/>
    <w:rsid w:val="001D3B79"/>
    <w:rsid w:val="001D3DB6"/>
    <w:rsid w:val="001D537C"/>
    <w:rsid w:val="001D6966"/>
    <w:rsid w:val="001E1679"/>
    <w:rsid w:val="00217588"/>
    <w:rsid w:val="00225CF6"/>
    <w:rsid w:val="002338CC"/>
    <w:rsid w:val="0023741F"/>
    <w:rsid w:val="00243382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5458A"/>
    <w:rsid w:val="00477F0F"/>
    <w:rsid w:val="004808B8"/>
    <w:rsid w:val="004A33A9"/>
    <w:rsid w:val="004A3555"/>
    <w:rsid w:val="004B4DA9"/>
    <w:rsid w:val="004C7ADD"/>
    <w:rsid w:val="004D0A84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AE4DFE"/>
    <w:rsid w:val="00B00608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62F72"/>
    <w:rsid w:val="00C879D4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161B1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23D8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a3"/>
    <w:uiPriority w:val="99"/>
    <w:semiHidden/>
    <w:unhideWhenUsed/>
    <w:rsid w:val="001D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D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2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E56-4B54-4C3A-B215-2F753858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