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430B3A">
        <w:rPr>
          <w:rFonts w:ascii="Times New Roman" w:hAnsi="Times New Roman"/>
          <w:sz w:val="27"/>
          <w:szCs w:val="27"/>
        </w:rPr>
        <w:t>410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="00A57F08">
        <w:rPr>
          <w:rFonts w:ascii="Times New Roman" w:hAnsi="Times New Roman"/>
          <w:sz w:val="27"/>
          <w:szCs w:val="27"/>
        </w:rPr>
        <w:t>0</w:t>
      </w:r>
      <w:r w:rsidR="00430B3A">
        <w:rPr>
          <w:rFonts w:ascii="Times New Roman" w:hAnsi="Times New Roman"/>
          <w:sz w:val="27"/>
          <w:szCs w:val="27"/>
        </w:rPr>
        <w:t>410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1A040F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A75EC5" w:rsidRPr="00BD5A88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 октября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B15B37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</w:t>
      </w:r>
      <w:r w:rsidR="001A040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                 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DA2949">
        <w:rPr>
          <w:rFonts w:ascii="Times New Roman" w:hAnsi="Times New Roman"/>
          <w:sz w:val="27"/>
          <w:szCs w:val="27"/>
        </w:rPr>
        <w:t>директора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430B3A">
        <w:rPr>
          <w:rFonts w:ascii="Times New Roman" w:hAnsi="Times New Roman"/>
          <w:sz w:val="27"/>
          <w:szCs w:val="27"/>
        </w:rPr>
        <w:t xml:space="preserve"> Управляющая компания </w:t>
      </w:r>
      <w:r w:rsidRPr="00BD5A88" w:rsidR="009C250D">
        <w:rPr>
          <w:rFonts w:ascii="Times New Roman" w:hAnsi="Times New Roman"/>
          <w:sz w:val="27"/>
          <w:szCs w:val="27"/>
        </w:rPr>
        <w:t>«</w:t>
      </w:r>
      <w:r w:rsidR="00B35607">
        <w:rPr>
          <w:rFonts w:ascii="Times New Roman" w:hAnsi="Times New Roman"/>
          <w:sz w:val="27"/>
          <w:szCs w:val="27"/>
        </w:rPr>
        <w:t>Золотые пе</w:t>
      </w:r>
      <w:r w:rsidR="00430B3A">
        <w:rPr>
          <w:rFonts w:ascii="Times New Roman" w:hAnsi="Times New Roman"/>
          <w:sz w:val="27"/>
          <w:szCs w:val="27"/>
        </w:rPr>
        <w:t>ски</w:t>
      </w:r>
      <w:r w:rsidRPr="00BD5A88" w:rsidR="009C250D">
        <w:rPr>
          <w:rFonts w:ascii="Times New Roman" w:hAnsi="Times New Roman"/>
          <w:sz w:val="27"/>
          <w:szCs w:val="27"/>
        </w:rPr>
        <w:t xml:space="preserve">» </w:t>
      </w:r>
      <w:r w:rsidR="001A040F">
        <w:rPr>
          <w:rFonts w:ascii="Times New Roman" w:hAnsi="Times New Roman"/>
          <w:sz w:val="27"/>
          <w:szCs w:val="27"/>
        </w:rPr>
        <w:t>Рассказова Михаила Владимировича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415134">
        <w:rPr>
          <w:rFonts w:ascii="Times New Roman" w:hAnsi="Times New Roman"/>
          <w:sz w:val="27"/>
          <w:szCs w:val="27"/>
        </w:rPr>
        <w:t xml:space="preserve">***** </w:t>
      </w:r>
      <w:r w:rsidR="00DA2949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415134">
        <w:rPr>
          <w:rFonts w:ascii="Times New Roman" w:hAnsi="Times New Roman"/>
          <w:sz w:val="27"/>
          <w:szCs w:val="27"/>
        </w:rPr>
        <w:t>*****</w:t>
      </w:r>
      <w:r w:rsidR="00430B3A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415134">
        <w:rPr>
          <w:rFonts w:ascii="Times New Roman" w:hAnsi="Times New Roman"/>
          <w:sz w:val="27"/>
          <w:szCs w:val="27"/>
        </w:rPr>
        <w:t>*****</w:t>
      </w:r>
      <w:r w:rsidR="00430B3A">
        <w:rPr>
          <w:rFonts w:ascii="Times New Roman" w:hAnsi="Times New Roman"/>
          <w:sz w:val="27"/>
          <w:szCs w:val="27"/>
        </w:rPr>
        <w:t xml:space="preserve">,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="00A57F08">
        <w:rPr>
          <w:rFonts w:ascii="Times New Roman" w:hAnsi="Times New Roman"/>
          <w:sz w:val="27"/>
          <w:szCs w:val="27"/>
        </w:rPr>
        <w:t xml:space="preserve"> государственной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>егистрации юридического лица</w:t>
      </w:r>
      <w:r w:rsidRPr="00BD5A88" w:rsidR="00EE7A02">
        <w:rPr>
          <w:rFonts w:ascii="Times New Roman" w:hAnsi="Times New Roman"/>
          <w:sz w:val="27"/>
          <w:szCs w:val="27"/>
        </w:rPr>
        <w:t xml:space="preserve">: </w:t>
      </w:r>
      <w:r w:rsidR="00415134">
        <w:rPr>
          <w:rFonts w:ascii="Times New Roman" w:hAnsi="Times New Roman"/>
          <w:sz w:val="27"/>
          <w:szCs w:val="27"/>
        </w:rPr>
        <w:t>*****</w:t>
      </w:r>
      <w:r w:rsidR="00CA3202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="001A040F">
        <w:rPr>
          <w:rFonts w:ascii="Times New Roman" w:hAnsi="Times New Roman"/>
          <w:sz w:val="27"/>
          <w:szCs w:val="27"/>
        </w:rPr>
        <w:t>,</w:t>
      </w:r>
    </w:p>
    <w:p w:rsidR="00B15B37" w:rsidRPr="00BD5A88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430B3A">
        <w:rPr>
          <w:rFonts w:ascii="Times New Roman" w:hAnsi="Times New Roman"/>
          <w:sz w:val="27"/>
          <w:szCs w:val="27"/>
        </w:rPr>
        <w:t>Рассказов М.В.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DA2949">
        <w:rPr>
          <w:rFonts w:ascii="Times New Roman" w:hAnsi="Times New Roman"/>
          <w:sz w:val="27"/>
          <w:szCs w:val="27"/>
        </w:rPr>
        <w:t>директором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</w:t>
      </w:r>
      <w:r w:rsidR="00430B3A">
        <w:rPr>
          <w:rFonts w:ascii="Times New Roman" w:hAnsi="Times New Roman"/>
          <w:sz w:val="27"/>
          <w:szCs w:val="27"/>
        </w:rPr>
        <w:t xml:space="preserve"> Управляющая компания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>«</w:t>
      </w:r>
      <w:r w:rsidR="00B35607">
        <w:rPr>
          <w:rFonts w:ascii="Times New Roman" w:hAnsi="Times New Roman"/>
          <w:sz w:val="27"/>
          <w:szCs w:val="27"/>
        </w:rPr>
        <w:t>Золотые пе</w:t>
      </w:r>
      <w:r w:rsidR="00430B3A">
        <w:rPr>
          <w:rFonts w:ascii="Times New Roman" w:hAnsi="Times New Roman"/>
          <w:sz w:val="27"/>
          <w:szCs w:val="27"/>
        </w:rPr>
        <w:t>ски</w:t>
      </w:r>
      <w:r w:rsidRPr="00BD5A88">
        <w:rPr>
          <w:rFonts w:ascii="Times New Roman" w:hAnsi="Times New Roman"/>
          <w:sz w:val="27"/>
          <w:szCs w:val="27"/>
        </w:rPr>
        <w:t>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="00415134">
        <w:rPr>
          <w:rFonts w:ascii="Times New Roman" w:hAnsi="Times New Roman"/>
          <w:sz w:val="27"/>
          <w:szCs w:val="27"/>
        </w:rPr>
        <w:t>*****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России по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346.23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9202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налоговую декларацию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>по налогу</w:t>
      </w:r>
      <w:r w:rsidR="001A040F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 xml:space="preserve"> уплачиваемому в связи с применением упрощенной системы налогообложения (далее УНС)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за 2017 год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="00430B3A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1152017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</w:t>
      </w:r>
      <w:r w:rsidR="001A04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430B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346.23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4537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430B3A">
        <w:rPr>
          <w:sz w:val="27"/>
          <w:szCs w:val="27"/>
        </w:rPr>
        <w:t>Рассказов М.В.</w:t>
      </w:r>
      <w:r>
        <w:rPr>
          <w:sz w:val="27"/>
          <w:szCs w:val="27"/>
        </w:rPr>
        <w:t xml:space="preserve"> не явился, </w:t>
      </w:r>
      <w:r w:rsidR="00430B3A">
        <w:rPr>
          <w:sz w:val="27"/>
          <w:szCs w:val="27"/>
        </w:rPr>
        <w:t xml:space="preserve">направил </w:t>
      </w:r>
      <w:r w:rsidR="00430B3A">
        <w:rPr>
          <w:sz w:val="27"/>
          <w:szCs w:val="27"/>
        </w:rPr>
        <w:t>заявление</w:t>
      </w:r>
      <w:r w:rsidR="00430B3A">
        <w:rPr>
          <w:sz w:val="27"/>
          <w:szCs w:val="27"/>
        </w:rPr>
        <w:t xml:space="preserve"> в котором просил рассмотреть дело в его отсутствие</w:t>
      </w:r>
      <w:r w:rsidR="001A040F">
        <w:rPr>
          <w:sz w:val="27"/>
          <w:szCs w:val="27"/>
        </w:rPr>
        <w:t>, вину признал</w:t>
      </w:r>
      <w:r>
        <w:rPr>
          <w:sz w:val="27"/>
          <w:szCs w:val="27"/>
        </w:rPr>
        <w:t>.</w:t>
      </w:r>
      <w:r w:rsidR="001A040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17F4C" w:rsidRPr="00E17F4C" w:rsidP="00E17F4C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Согласно п.</w:t>
      </w:r>
      <w:r w:rsidR="001A040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</w:t>
      </w:r>
      <w:r w:rsidR="001A040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346.23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лательщики, </w:t>
      </w:r>
      <w:r w:rsidRPr="00E17F4C">
        <w:rPr>
          <w:rStyle w:val="blk"/>
          <w:rFonts w:ascii="Times New Roman" w:hAnsi="Times New Roman"/>
          <w:sz w:val="28"/>
          <w:szCs w:val="28"/>
        </w:rPr>
        <w:t>по итогам </w:t>
      </w:r>
      <w:r>
        <w:fldChar w:fldCharType="begin"/>
      </w:r>
      <w:r>
        <w:instrText xml:space="preserve"> HYPERLINK "http://www.consultant.ru/document/cons_doc_LAW_308854/06c7990963bbfd3ad0ecfe92a0cee51ed8e1023d/" \l "dst103684" </w:instrText>
      </w:r>
      <w:r>
        <w:fldChar w:fldCharType="separate"/>
      </w:r>
      <w:r w:rsidRPr="00E17F4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налогового периода</w:t>
      </w:r>
      <w:r>
        <w:fldChar w:fldCharType="end"/>
      </w:r>
      <w:r w:rsidR="001A040F">
        <w:t xml:space="preserve"> </w:t>
      </w:r>
      <w:r w:rsidRPr="00E17F4C">
        <w:rPr>
          <w:rStyle w:val="blk"/>
          <w:rFonts w:ascii="Times New Roman" w:hAnsi="Times New Roman"/>
          <w:sz w:val="28"/>
          <w:szCs w:val="28"/>
        </w:rPr>
        <w:t>налогоплательщики представляют </w:t>
      </w:r>
      <w:r>
        <w:fldChar w:fldCharType="begin"/>
      </w:r>
      <w:r>
        <w:instrText xml:space="preserve"> HYPERLINK "http://www.consultant.ru/document/cons_doc_LAW_196025/f4f1c7b675ee63a808bb8cf898d9b65e58ab5c09/" \l "dst100021" </w:instrText>
      </w:r>
      <w:r>
        <w:fldChar w:fldCharType="separate"/>
      </w:r>
      <w:r w:rsidRPr="00E17F4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налоговую декларацию</w:t>
      </w:r>
      <w:r>
        <w:fldChar w:fldCharType="end"/>
      </w:r>
      <w:r w:rsidRPr="00E17F4C">
        <w:rPr>
          <w:rStyle w:val="blk"/>
          <w:rFonts w:ascii="Times New Roman" w:hAnsi="Times New Roman"/>
          <w:sz w:val="28"/>
          <w:szCs w:val="28"/>
        </w:rPr>
        <w:t> 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F4C">
        <w:rPr>
          <w:rStyle w:val="blk"/>
          <w:rFonts w:ascii="Times New Roman" w:hAnsi="Times New Roman"/>
          <w:sz w:val="28"/>
          <w:szCs w:val="28"/>
        </w:rPr>
        <w:t>1) организации - не позднее 31 марта года, следующего за истекшим налоговым периодом (за исключением случаев, предусмотренных </w:t>
      </w:r>
      <w:r>
        <w:fldChar w:fldCharType="begin"/>
      </w:r>
      <w:r>
        <w:instrText xml:space="preserve"> HYPERLINK "http://www.consultant.ru/document/cons_doc_LAW_308854/051edffc72ec0bb6fb9c14a883b2ec4de75cfe8c/" \l "dst7921" </w:instrText>
      </w:r>
      <w:r>
        <w:fldChar w:fldCharType="separate"/>
      </w:r>
      <w:r w:rsidRPr="00E17F4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пунктами 2</w:t>
      </w:r>
      <w:r>
        <w:fldChar w:fldCharType="end"/>
      </w:r>
      <w:r w:rsidRPr="00E17F4C">
        <w:rPr>
          <w:rStyle w:val="blk"/>
          <w:rFonts w:ascii="Times New Roman" w:hAnsi="Times New Roman"/>
          <w:sz w:val="28"/>
          <w:szCs w:val="28"/>
        </w:rPr>
        <w:t> и </w:t>
      </w:r>
      <w:r>
        <w:fldChar w:fldCharType="begin"/>
      </w:r>
      <w:r>
        <w:instrText xml:space="preserve"> HYPERLINK "http://www.consultant.ru/document/cons_doc_LAW_308854/051edffc72ec0bb6fb9c14a883b2ec4de75cfe8c/" \l "dst7922" </w:instrText>
      </w:r>
      <w:r>
        <w:fldChar w:fldCharType="separate"/>
      </w:r>
      <w:r w:rsidRPr="00E17F4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3</w:t>
      </w:r>
      <w:r>
        <w:fldChar w:fldCharType="end"/>
      </w:r>
      <w:r w:rsidRPr="00E17F4C">
        <w:rPr>
          <w:rStyle w:val="blk"/>
          <w:rFonts w:ascii="Times New Roman" w:hAnsi="Times New Roman"/>
          <w:sz w:val="28"/>
          <w:szCs w:val="28"/>
        </w:rPr>
        <w:t> настоящей статьи);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F4C">
        <w:rPr>
          <w:rStyle w:val="blk"/>
          <w:rFonts w:ascii="Times New Roman" w:hAnsi="Times New Roman"/>
          <w:sz w:val="28"/>
          <w:szCs w:val="28"/>
        </w:rPr>
        <w:t>2) индивидуальные предприниматели - не позднее 30 апреля года, следующего за истекшим налоговым периодом (за исключением случаев, предусмотренных </w:t>
      </w:r>
      <w:r>
        <w:fldChar w:fldCharType="begin"/>
      </w:r>
      <w:r>
        <w:instrText xml:space="preserve"> HYPERLINK "http://www.consultant.ru/document/cons_doc_LAW_308854/051edffc72ec0bb6fb9c14a883b2ec4de75cfe8c/" \l "dst7921" </w:instrText>
      </w:r>
      <w:r>
        <w:fldChar w:fldCharType="separate"/>
      </w:r>
      <w:r w:rsidRPr="00E17F4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пунктами 2</w:t>
      </w:r>
      <w:r>
        <w:fldChar w:fldCharType="end"/>
      </w:r>
      <w:r w:rsidRPr="00E17F4C">
        <w:rPr>
          <w:rStyle w:val="blk"/>
          <w:rFonts w:ascii="Times New Roman" w:hAnsi="Times New Roman"/>
          <w:sz w:val="28"/>
          <w:szCs w:val="28"/>
        </w:rPr>
        <w:t> и </w:t>
      </w:r>
      <w:r>
        <w:fldChar w:fldCharType="begin"/>
      </w:r>
      <w:r>
        <w:instrText xml:space="preserve"> HYPERLINK "http://www.consultant.ru/document/cons_doc_LAW_308854/051edffc72ec0bb6fb9c14a883b2ec4de75cfe8c/" \l "dst7922" </w:instrText>
      </w:r>
      <w:r>
        <w:fldChar w:fldCharType="separate"/>
      </w:r>
      <w:r w:rsidRPr="00E17F4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3</w:t>
      </w:r>
      <w:r>
        <w:fldChar w:fldCharType="end"/>
      </w:r>
      <w:r w:rsidRPr="00E17F4C">
        <w:rPr>
          <w:rStyle w:val="blk"/>
          <w:rFonts w:ascii="Times New Roman" w:hAnsi="Times New Roman"/>
          <w:sz w:val="28"/>
          <w:szCs w:val="28"/>
        </w:rPr>
        <w:t> настоящей статьи).</w:t>
      </w:r>
    </w:p>
    <w:p w:rsidR="001A040F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40F">
        <w:rPr>
          <w:rFonts w:ascii="Times New Roman" w:hAnsi="Times New Roman"/>
          <w:sz w:val="28"/>
          <w:szCs w:val="28"/>
        </w:rPr>
        <w:t>Согл</w:t>
      </w:r>
      <w:r w:rsidRPr="001A040F" w:rsidR="00E17F4C">
        <w:rPr>
          <w:rFonts w:ascii="Times New Roman" w:hAnsi="Times New Roman"/>
          <w:sz w:val="28"/>
          <w:szCs w:val="28"/>
        </w:rPr>
        <w:t>асно п. 1</w:t>
      </w:r>
      <w:r w:rsidRPr="001A040F">
        <w:rPr>
          <w:rFonts w:ascii="Times New Roman" w:hAnsi="Times New Roman"/>
          <w:sz w:val="28"/>
          <w:szCs w:val="28"/>
        </w:rPr>
        <w:t xml:space="preserve"> ст. </w:t>
      </w:r>
      <w:r w:rsidRPr="001A040F" w:rsidR="0092022B">
        <w:rPr>
          <w:rFonts w:ascii="Times New Roman" w:hAnsi="Times New Roman"/>
          <w:sz w:val="28"/>
          <w:szCs w:val="28"/>
        </w:rPr>
        <w:t>346.19</w:t>
      </w:r>
      <w:r w:rsidRPr="001A040F">
        <w:rPr>
          <w:rFonts w:ascii="Times New Roman" w:hAnsi="Times New Roman"/>
          <w:sz w:val="28"/>
          <w:szCs w:val="28"/>
        </w:rPr>
        <w:t xml:space="preserve"> НК РФ отчетными периодами признаются </w:t>
      </w:r>
      <w:r w:rsidRPr="001A040F" w:rsidR="0092022B">
        <w:rPr>
          <w:rFonts w:ascii="Times New Roman" w:hAnsi="Times New Roman"/>
          <w:sz w:val="28"/>
          <w:szCs w:val="28"/>
          <w:shd w:val="clear" w:color="auto" w:fill="FFFFFF"/>
        </w:rPr>
        <w:t>календарный год</w:t>
      </w:r>
      <w:r w:rsidRPr="001A040F">
        <w:rPr>
          <w:rFonts w:ascii="Times New Roman" w:hAnsi="Times New Roman"/>
          <w:sz w:val="28"/>
          <w:szCs w:val="28"/>
        </w:rPr>
        <w:t xml:space="preserve">. </w:t>
      </w:r>
    </w:p>
    <w:p w:rsidR="00894A6C" w:rsidRPr="001A040F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40F">
        <w:rPr>
          <w:rFonts w:ascii="Times New Roman" w:hAnsi="Times New Roman"/>
          <w:sz w:val="28"/>
          <w:szCs w:val="28"/>
        </w:rPr>
        <w:t>В соответствии</w:t>
      </w:r>
      <w:r w:rsidRPr="001A040F" w:rsidR="000E349C">
        <w:rPr>
          <w:rFonts w:ascii="Times New Roman" w:hAnsi="Times New Roman"/>
          <w:sz w:val="28"/>
          <w:szCs w:val="28"/>
        </w:rPr>
        <w:t xml:space="preserve"> с п.7 ст. 6.1 НК </w:t>
      </w:r>
      <w:r w:rsidRPr="001A040F">
        <w:rPr>
          <w:rFonts w:ascii="Times New Roman" w:hAnsi="Times New Roman"/>
          <w:sz w:val="28"/>
          <w:szCs w:val="28"/>
        </w:rPr>
        <w:t xml:space="preserve">РФ </w:t>
      </w:r>
      <w:r w:rsidRPr="001A040F" w:rsidR="000E349C">
        <w:rPr>
          <w:rFonts w:ascii="Times New Roman" w:hAnsi="Times New Roman"/>
          <w:sz w:val="28"/>
          <w:szCs w:val="28"/>
        </w:rPr>
        <w:t>в случаях</w:t>
      </w:r>
      <w:r w:rsidR="001A040F">
        <w:rPr>
          <w:rFonts w:ascii="Times New Roman" w:hAnsi="Times New Roman"/>
          <w:sz w:val="28"/>
          <w:szCs w:val="28"/>
        </w:rPr>
        <w:t>,</w:t>
      </w:r>
      <w:r w:rsidRPr="001A040F" w:rsidR="000E349C">
        <w:rPr>
          <w:rFonts w:ascii="Times New Roman" w:hAnsi="Times New Roman"/>
          <w:sz w:val="28"/>
          <w:szCs w:val="28"/>
        </w:rPr>
        <w:t xml:space="preserve"> когда последни</w:t>
      </w:r>
      <w:r w:rsidRPr="001A040F">
        <w:rPr>
          <w:rFonts w:ascii="Times New Roman" w:hAnsi="Times New Roman"/>
          <w:sz w:val="28"/>
          <w:szCs w:val="28"/>
        </w:rPr>
        <w:t>й день срока приходится на день</w:t>
      </w:r>
      <w:r w:rsidRPr="001A040F" w:rsidR="000E349C">
        <w:rPr>
          <w:rFonts w:ascii="Times New Roman" w:hAnsi="Times New Roman"/>
          <w:sz w:val="28"/>
          <w:szCs w:val="28"/>
        </w:rPr>
        <w:t>, признаваемым в соответствии с законода</w:t>
      </w:r>
      <w:r w:rsidRPr="001A040F"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Pr="001A040F" w:rsidR="000E349C">
        <w:rPr>
          <w:rFonts w:ascii="Times New Roman" w:hAnsi="Times New Roman"/>
          <w:sz w:val="28"/>
          <w:szCs w:val="28"/>
        </w:rPr>
        <w:t xml:space="preserve">выходным и (или) нерабочим праздничным днем, днем окончания срока </w:t>
      </w:r>
      <w:r w:rsidRPr="001A040F">
        <w:rPr>
          <w:rFonts w:ascii="Times New Roman" w:hAnsi="Times New Roman"/>
          <w:sz w:val="28"/>
          <w:szCs w:val="28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</w:t>
      </w:r>
      <w:r w:rsidR="00A57F08">
        <w:rPr>
          <w:rFonts w:ascii="Times New Roman" w:hAnsi="Times New Roman"/>
          <w:sz w:val="27"/>
          <w:szCs w:val="27"/>
        </w:rPr>
        <w:t>девять месяцев</w:t>
      </w:r>
      <w:r w:rsidR="007919C9">
        <w:rPr>
          <w:rFonts w:ascii="Times New Roman" w:hAnsi="Times New Roman"/>
          <w:sz w:val="27"/>
          <w:szCs w:val="27"/>
        </w:rPr>
        <w:t xml:space="preserve">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="0092022B">
        <w:rPr>
          <w:rFonts w:ascii="Times New Roman" w:hAnsi="Times New Roman"/>
          <w:sz w:val="27"/>
          <w:szCs w:val="27"/>
        </w:rPr>
        <w:t>31 марта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Деклараци</w:t>
      </w:r>
      <w:r w:rsidR="001A04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по налогу</w:t>
      </w:r>
      <w:r w:rsidR="001A040F">
        <w:rPr>
          <w:rFonts w:ascii="Times New Roman" w:hAnsi="Times New Roman"/>
          <w:sz w:val="27"/>
          <w:szCs w:val="27"/>
          <w:shd w:val="clear" w:color="auto" w:fill="FFFFFF"/>
        </w:rPr>
        <w:t>,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уплачиваемому в связи с применением упрощенной системы налогообложения (далее УНС) за 2017 год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подан</w:t>
      </w:r>
      <w:r w:rsidRPr="00BD5A88" w:rsidR="007107A9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в ИФНС России по </w:t>
      </w:r>
      <w:r w:rsidR="001A040F">
        <w:rPr>
          <w:rFonts w:ascii="Times New Roman" w:hAnsi="Times New Roman"/>
          <w:sz w:val="27"/>
          <w:szCs w:val="27"/>
          <w:shd w:val="clear" w:color="auto" w:fill="FFFFFF"/>
        </w:rPr>
        <w:t xml:space="preserve"> 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</w:rPr>
        <w:t>Рассказовым</w:t>
      </w:r>
      <w:r>
        <w:rPr>
          <w:rFonts w:ascii="Times New Roman" w:hAnsi="Times New Roman"/>
          <w:sz w:val="27"/>
          <w:szCs w:val="27"/>
        </w:rPr>
        <w:t xml:space="preserve"> М.В.</w:t>
      </w:r>
      <w:r w:rsidR="00AE772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03.04.2018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>
        <w:rPr>
          <w:rFonts w:ascii="Times New Roman" w:hAnsi="Times New Roman"/>
          <w:sz w:val="27"/>
          <w:szCs w:val="27"/>
          <w:shd w:val="clear" w:color="auto" w:fill="FFFFFF"/>
        </w:rPr>
        <w:t>декларации – 31.03.2018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Вин</w:t>
      </w:r>
      <w:r w:rsidR="00793C2A">
        <w:rPr>
          <w:rFonts w:ascii="Times New Roman" w:hAnsi="Times New Roman"/>
          <w:sz w:val="27"/>
          <w:szCs w:val="27"/>
        </w:rPr>
        <w:t>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92022B">
        <w:rPr>
          <w:rFonts w:ascii="Times New Roman" w:hAnsi="Times New Roman"/>
          <w:sz w:val="27"/>
          <w:szCs w:val="27"/>
        </w:rPr>
        <w:t>Рассказова М.В.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</w:t>
      </w:r>
      <w:r w:rsidR="00793C2A">
        <w:rPr>
          <w:rFonts w:ascii="Times New Roman" w:hAnsi="Times New Roman"/>
          <w:sz w:val="27"/>
          <w:szCs w:val="27"/>
        </w:rPr>
        <w:t xml:space="preserve">вменяемого ему </w:t>
      </w:r>
      <w:r w:rsidRPr="00BD5A88">
        <w:rPr>
          <w:rFonts w:ascii="Times New Roman" w:hAnsi="Times New Roman"/>
          <w:sz w:val="27"/>
          <w:szCs w:val="27"/>
        </w:rPr>
        <w:t>административного правонарушения</w:t>
      </w:r>
      <w:r w:rsidR="00793C2A">
        <w:rPr>
          <w:rFonts w:ascii="Times New Roman" w:hAnsi="Times New Roman"/>
          <w:sz w:val="27"/>
          <w:szCs w:val="27"/>
        </w:rPr>
        <w:t>,</w:t>
      </w:r>
      <w:r w:rsidR="0068230A">
        <w:rPr>
          <w:rFonts w:ascii="Times New Roman" w:hAnsi="Times New Roman"/>
          <w:sz w:val="27"/>
          <w:szCs w:val="27"/>
        </w:rPr>
        <w:t xml:space="preserve"> подтверждается протоколом</w:t>
      </w:r>
      <w:r w:rsidRPr="00BD5A88">
        <w:rPr>
          <w:rFonts w:ascii="Times New Roman" w:hAnsi="Times New Roman"/>
          <w:sz w:val="27"/>
          <w:szCs w:val="27"/>
        </w:rPr>
        <w:t xml:space="preserve"> № </w:t>
      </w:r>
      <w:r w:rsidR="0092022B">
        <w:rPr>
          <w:rFonts w:ascii="Times New Roman" w:hAnsi="Times New Roman"/>
          <w:sz w:val="27"/>
          <w:szCs w:val="27"/>
        </w:rPr>
        <w:t>13125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92022B">
        <w:rPr>
          <w:rFonts w:ascii="Times New Roman" w:hAnsi="Times New Roman"/>
          <w:sz w:val="27"/>
          <w:szCs w:val="27"/>
        </w:rPr>
        <w:t>03.10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9408E3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92022B">
        <w:rPr>
          <w:rFonts w:ascii="Times New Roman" w:hAnsi="Times New Roman"/>
          <w:sz w:val="27"/>
          <w:szCs w:val="27"/>
        </w:rPr>
        <w:t>11661</w:t>
      </w:r>
      <w:r w:rsidRPr="00BD5A88" w:rsidR="009408E3">
        <w:rPr>
          <w:rFonts w:ascii="Times New Roman" w:hAnsi="Times New Roman"/>
          <w:sz w:val="27"/>
          <w:szCs w:val="27"/>
        </w:rPr>
        <w:t xml:space="preserve"> от </w:t>
      </w:r>
      <w:r w:rsidR="0092022B">
        <w:rPr>
          <w:rFonts w:ascii="Times New Roman" w:hAnsi="Times New Roman"/>
          <w:sz w:val="27"/>
          <w:szCs w:val="27"/>
        </w:rPr>
        <w:t>28.09</w:t>
      </w:r>
      <w:r w:rsidR="009408E3">
        <w:rPr>
          <w:rFonts w:ascii="Times New Roman" w:hAnsi="Times New Roman"/>
          <w:sz w:val="27"/>
          <w:szCs w:val="27"/>
        </w:rPr>
        <w:t>.2018</w:t>
      </w:r>
      <w:r w:rsidRPr="00BD5A88" w:rsidR="009408E3">
        <w:rPr>
          <w:rFonts w:ascii="Times New Roman" w:hAnsi="Times New Roman"/>
          <w:sz w:val="27"/>
          <w:szCs w:val="27"/>
        </w:rPr>
        <w:t xml:space="preserve"> года </w:t>
      </w:r>
      <w:r w:rsidR="009408E3">
        <w:rPr>
          <w:rFonts w:ascii="Times New Roman" w:hAnsi="Times New Roman"/>
          <w:sz w:val="27"/>
          <w:szCs w:val="27"/>
        </w:rPr>
        <w:t>(л.д.4</w:t>
      </w:r>
      <w:r w:rsidRPr="00BD5A88" w:rsidR="009408E3">
        <w:rPr>
          <w:rFonts w:ascii="Times New Roman" w:hAnsi="Times New Roman"/>
          <w:sz w:val="27"/>
          <w:szCs w:val="27"/>
        </w:rPr>
        <w:t>),</w:t>
      </w:r>
      <w:r w:rsidR="0092022B">
        <w:rPr>
          <w:rFonts w:ascii="Times New Roman" w:hAnsi="Times New Roman"/>
          <w:sz w:val="27"/>
          <w:szCs w:val="27"/>
        </w:rPr>
        <w:t xml:space="preserve"> налоговой декларацией по </w:t>
      </w:r>
      <w:r w:rsidR="0092022B">
        <w:rPr>
          <w:rFonts w:ascii="Times New Roman" w:hAnsi="Times New Roman"/>
          <w:sz w:val="27"/>
          <w:szCs w:val="27"/>
        </w:rPr>
        <w:t>налогу</w:t>
      </w:r>
      <w:r w:rsidR="0092022B">
        <w:rPr>
          <w:rFonts w:ascii="Times New Roman" w:hAnsi="Times New Roman"/>
          <w:sz w:val="27"/>
          <w:szCs w:val="27"/>
        </w:rPr>
        <w:t xml:space="preserve"> уплачиваемому в связи с применением упрощенной системы налогообложения (л.д.5-6),</w:t>
      </w:r>
      <w:r w:rsidR="009408E3">
        <w:rPr>
          <w:rFonts w:ascii="Times New Roman" w:hAnsi="Times New Roman"/>
          <w:sz w:val="27"/>
          <w:szCs w:val="27"/>
        </w:rPr>
        <w:t xml:space="preserve"> </w:t>
      </w:r>
      <w:r w:rsidRPr="00BD5A88" w:rsidR="0092022B">
        <w:rPr>
          <w:rFonts w:ascii="Times New Roman" w:hAnsi="Times New Roman"/>
          <w:sz w:val="27"/>
          <w:szCs w:val="27"/>
        </w:rPr>
        <w:t xml:space="preserve">актом налоговой проверки № </w:t>
      </w:r>
      <w:r w:rsidR="0092022B">
        <w:rPr>
          <w:rFonts w:ascii="Times New Roman" w:hAnsi="Times New Roman"/>
          <w:sz w:val="27"/>
          <w:szCs w:val="27"/>
        </w:rPr>
        <w:t xml:space="preserve">25427 </w:t>
      </w:r>
      <w:r w:rsidRPr="00BD5A88" w:rsidR="0092022B">
        <w:rPr>
          <w:rFonts w:ascii="Times New Roman" w:hAnsi="Times New Roman"/>
          <w:sz w:val="27"/>
          <w:szCs w:val="27"/>
        </w:rPr>
        <w:t xml:space="preserve">от </w:t>
      </w:r>
      <w:r w:rsidR="0092022B">
        <w:rPr>
          <w:rFonts w:ascii="Times New Roman" w:hAnsi="Times New Roman"/>
          <w:sz w:val="27"/>
          <w:szCs w:val="27"/>
        </w:rPr>
        <w:t>17.07.2018</w:t>
      </w:r>
      <w:r w:rsidRPr="00BD5A88" w:rsidR="0092022B">
        <w:rPr>
          <w:rFonts w:ascii="Times New Roman" w:hAnsi="Times New Roman"/>
          <w:sz w:val="27"/>
          <w:szCs w:val="27"/>
        </w:rPr>
        <w:t xml:space="preserve"> года (л.д.</w:t>
      </w:r>
      <w:r w:rsidR="0092022B">
        <w:rPr>
          <w:rFonts w:ascii="Times New Roman" w:hAnsi="Times New Roman"/>
          <w:sz w:val="27"/>
          <w:szCs w:val="27"/>
        </w:rPr>
        <w:t>7-8</w:t>
      </w:r>
      <w:r w:rsidRPr="00BD5A88" w:rsidR="0092022B">
        <w:rPr>
          <w:rFonts w:ascii="Times New Roman" w:hAnsi="Times New Roman"/>
          <w:sz w:val="27"/>
          <w:szCs w:val="27"/>
        </w:rPr>
        <w:t>),</w:t>
      </w:r>
      <w:r w:rsidR="0092022B">
        <w:rPr>
          <w:rFonts w:ascii="Times New Roman" w:hAnsi="Times New Roman"/>
          <w:sz w:val="27"/>
          <w:szCs w:val="27"/>
        </w:rPr>
        <w:t xml:space="preserve"> </w:t>
      </w:r>
      <w:r w:rsidRPr="00BD5A88" w:rsidR="0092022B">
        <w:rPr>
          <w:rFonts w:ascii="Times New Roman" w:hAnsi="Times New Roman"/>
          <w:sz w:val="27"/>
          <w:szCs w:val="27"/>
        </w:rPr>
        <w:t xml:space="preserve">решением № </w:t>
      </w:r>
      <w:r w:rsidR="0092022B">
        <w:rPr>
          <w:rFonts w:ascii="Times New Roman" w:hAnsi="Times New Roman"/>
          <w:sz w:val="27"/>
          <w:szCs w:val="27"/>
        </w:rPr>
        <w:t xml:space="preserve">21930 </w:t>
      </w:r>
      <w:r w:rsidRPr="00BD5A88" w:rsidR="0092022B">
        <w:rPr>
          <w:rFonts w:ascii="Times New Roman" w:hAnsi="Times New Roman"/>
          <w:sz w:val="27"/>
          <w:szCs w:val="27"/>
        </w:rPr>
        <w:t>о привлечении к ответственности за совершение</w:t>
      </w:r>
      <w:r w:rsidR="0092022B">
        <w:rPr>
          <w:rFonts w:ascii="Times New Roman" w:hAnsi="Times New Roman"/>
          <w:sz w:val="27"/>
          <w:szCs w:val="27"/>
        </w:rPr>
        <w:t xml:space="preserve"> налогового правонарушения от 24.08.2018</w:t>
      </w:r>
      <w:r w:rsidRPr="00BD5A88" w:rsidR="0092022B">
        <w:rPr>
          <w:rFonts w:ascii="Times New Roman" w:hAnsi="Times New Roman"/>
          <w:sz w:val="27"/>
          <w:szCs w:val="27"/>
        </w:rPr>
        <w:t xml:space="preserve"> г.</w:t>
      </w:r>
      <w:r w:rsidR="0092022B">
        <w:rPr>
          <w:rFonts w:ascii="Times New Roman" w:hAnsi="Times New Roman"/>
          <w:sz w:val="27"/>
          <w:szCs w:val="27"/>
        </w:rPr>
        <w:t xml:space="preserve"> (л.д.9-10</w:t>
      </w:r>
      <w:r w:rsidRPr="00BD5A88" w:rsidR="0092022B">
        <w:rPr>
          <w:rFonts w:ascii="Times New Roman" w:hAnsi="Times New Roman"/>
          <w:sz w:val="27"/>
          <w:szCs w:val="27"/>
        </w:rPr>
        <w:t>)</w:t>
      </w:r>
      <w:r w:rsidR="0092022B">
        <w:rPr>
          <w:rFonts w:ascii="Times New Roman" w:hAnsi="Times New Roman"/>
          <w:sz w:val="27"/>
          <w:szCs w:val="27"/>
        </w:rPr>
        <w:t xml:space="preserve">, </w:t>
      </w:r>
      <w:r w:rsidR="002E547C">
        <w:rPr>
          <w:rFonts w:ascii="Times New Roman" w:hAnsi="Times New Roman"/>
          <w:sz w:val="27"/>
          <w:szCs w:val="27"/>
        </w:rPr>
        <w:t xml:space="preserve"> выпиской из ЕГРЮЛ </w:t>
      </w:r>
      <w:r w:rsidR="009408E3">
        <w:rPr>
          <w:rFonts w:ascii="Times New Roman" w:hAnsi="Times New Roman"/>
          <w:sz w:val="27"/>
          <w:szCs w:val="27"/>
        </w:rPr>
        <w:t>и другими материалами дела.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2E547C">
        <w:rPr>
          <w:rFonts w:ascii="Times New Roman" w:hAnsi="Times New Roman"/>
          <w:sz w:val="27"/>
          <w:szCs w:val="27"/>
        </w:rPr>
        <w:t>Рассказова М.В.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2E547C">
        <w:rPr>
          <w:rFonts w:ascii="Times New Roman" w:hAnsi="Times New Roman"/>
          <w:sz w:val="27"/>
          <w:szCs w:val="27"/>
        </w:rPr>
        <w:t>Рассказовым</w:t>
      </w:r>
      <w:r w:rsidR="002E547C">
        <w:rPr>
          <w:rFonts w:ascii="Times New Roman" w:hAnsi="Times New Roman"/>
          <w:sz w:val="27"/>
          <w:szCs w:val="27"/>
        </w:rPr>
        <w:t xml:space="preserve"> М.В.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6C7776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1F0F8E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>Признать</w:t>
      </w:r>
      <w:r w:rsidR="00AE772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E547C">
        <w:rPr>
          <w:rFonts w:ascii="Times New Roman" w:hAnsi="Times New Roman"/>
          <w:color w:val="000000"/>
          <w:sz w:val="27"/>
          <w:szCs w:val="27"/>
        </w:rPr>
        <w:t>директора</w:t>
      </w:r>
      <w:r w:rsidR="00B0577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5A88" w:rsidR="00BD5A88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FD4388">
        <w:rPr>
          <w:rFonts w:ascii="Times New Roman" w:hAnsi="Times New Roman"/>
          <w:sz w:val="27"/>
          <w:szCs w:val="27"/>
        </w:rPr>
        <w:t xml:space="preserve">ООО </w:t>
      </w:r>
      <w:r w:rsidR="002E547C">
        <w:rPr>
          <w:rFonts w:ascii="Times New Roman" w:hAnsi="Times New Roman"/>
          <w:sz w:val="27"/>
          <w:szCs w:val="27"/>
        </w:rPr>
        <w:t xml:space="preserve"> Управляющая компания </w:t>
      </w:r>
      <w:r w:rsidR="00FD4388">
        <w:rPr>
          <w:rFonts w:ascii="Times New Roman" w:hAnsi="Times New Roman"/>
          <w:sz w:val="27"/>
          <w:szCs w:val="27"/>
        </w:rPr>
        <w:t>«</w:t>
      </w:r>
      <w:r w:rsidR="002E547C">
        <w:rPr>
          <w:rFonts w:ascii="Times New Roman" w:hAnsi="Times New Roman"/>
          <w:sz w:val="27"/>
          <w:szCs w:val="27"/>
        </w:rPr>
        <w:t>Золотые пески</w:t>
      </w:r>
      <w:r w:rsidR="00FD4388">
        <w:rPr>
          <w:rFonts w:ascii="Times New Roman" w:hAnsi="Times New Roman"/>
          <w:sz w:val="27"/>
          <w:szCs w:val="27"/>
        </w:rPr>
        <w:t xml:space="preserve">» </w:t>
      </w:r>
      <w:r w:rsidR="002E547C">
        <w:rPr>
          <w:rFonts w:ascii="Times New Roman" w:hAnsi="Times New Roman"/>
          <w:sz w:val="27"/>
          <w:szCs w:val="27"/>
        </w:rPr>
        <w:t xml:space="preserve">Рассказова Михаила Владимировича, </w:t>
      </w:r>
      <w:r w:rsidR="00415134">
        <w:rPr>
          <w:rFonts w:ascii="Times New Roman" w:hAnsi="Times New Roman"/>
          <w:sz w:val="27"/>
          <w:szCs w:val="27"/>
        </w:rPr>
        <w:t xml:space="preserve">***** </w:t>
      </w:r>
      <w:r w:rsidRPr="00BD5A88" w:rsidR="00BD5A88">
        <w:rPr>
          <w:rFonts w:ascii="Times New Roman" w:hAnsi="Times New Roman"/>
          <w:sz w:val="27"/>
          <w:szCs w:val="27"/>
        </w:rPr>
        <w:t>года рождения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4221C">
        <w:rPr>
          <w:rFonts w:ascii="Times New Roman" w:hAnsi="Times New Roman"/>
          <w:sz w:val="27"/>
          <w:szCs w:val="27"/>
        </w:rPr>
        <w:tab/>
      </w:r>
      <w:r w:rsidR="002905AB">
        <w:rPr>
          <w:rFonts w:ascii="Times New Roman" w:hAnsi="Times New Roman"/>
          <w:sz w:val="27"/>
          <w:szCs w:val="27"/>
        </w:rPr>
        <w:t>подпись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D4388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1A040F">
      <w:headerReference w:type="default" r:id="rId5"/>
      <w:headerReference w:type="first" r:id="rId6"/>
      <w:pgSz w:w="11906" w:h="16838" w:code="9"/>
      <w:pgMar w:top="425" w:right="85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A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134">
      <w:rPr>
        <w:noProof/>
      </w:rPr>
      <w:t>2</w:t>
    </w:r>
    <w:r w:rsidR="00415134">
      <w:rPr>
        <w:noProof/>
      </w:rPr>
      <w:fldChar w:fldCharType="end"/>
    </w:r>
  </w:p>
  <w:p w:rsidR="002905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AB">
    <w:pPr>
      <w:pStyle w:val="Header"/>
      <w:jc w:val="right"/>
    </w:pPr>
  </w:p>
  <w:p w:rsidR="002905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A040F"/>
    <w:rsid w:val="001D6966"/>
    <w:rsid w:val="001E734A"/>
    <w:rsid w:val="001F0F8E"/>
    <w:rsid w:val="00222DFF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83FE2"/>
    <w:rsid w:val="0039217B"/>
    <w:rsid w:val="00393081"/>
    <w:rsid w:val="003D1D61"/>
    <w:rsid w:val="003F2BC1"/>
    <w:rsid w:val="00415134"/>
    <w:rsid w:val="004222B2"/>
    <w:rsid w:val="00430B3A"/>
    <w:rsid w:val="00432577"/>
    <w:rsid w:val="00451C72"/>
    <w:rsid w:val="0047528A"/>
    <w:rsid w:val="00477F0F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175"/>
    <w:rsid w:val="006717DF"/>
    <w:rsid w:val="0068230A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530A"/>
    <w:rsid w:val="008A62FF"/>
    <w:rsid w:val="008B73B7"/>
    <w:rsid w:val="008F0696"/>
    <w:rsid w:val="008F126E"/>
    <w:rsid w:val="009033D5"/>
    <w:rsid w:val="00905A3C"/>
    <w:rsid w:val="00907E97"/>
    <w:rsid w:val="00916EC2"/>
    <w:rsid w:val="0092022B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34B0"/>
    <w:rsid w:val="00A93E8F"/>
    <w:rsid w:val="00AC059F"/>
    <w:rsid w:val="00AE772B"/>
    <w:rsid w:val="00AE7D41"/>
    <w:rsid w:val="00B05773"/>
    <w:rsid w:val="00B15B37"/>
    <w:rsid w:val="00B35607"/>
    <w:rsid w:val="00BA1456"/>
    <w:rsid w:val="00BD1533"/>
    <w:rsid w:val="00BD34BC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9067B"/>
    <w:rsid w:val="00DA2949"/>
    <w:rsid w:val="00DE5AA8"/>
    <w:rsid w:val="00DF4BC4"/>
    <w:rsid w:val="00E17F4C"/>
    <w:rsid w:val="00E2000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4221C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65E5-6F7C-4706-8B78-051E6492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