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5-100-48/2019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</w:t>
      </w:r>
      <w:r>
        <w:t xml:space="preserve">административном правонарушении, предусмотренном ст. 15.5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родившегося </w:t>
      </w:r>
      <w:r>
        <w:t xml:space="preserve">10июня1956 г. </w:t>
      </w:r>
      <w:r>
        <w:t>вгор</w:t>
      </w:r>
      <w:r>
        <w:t>. Ялта, АР адрес, со средним профессиональным образованием, женатого,</w:t>
      </w:r>
      <w:r>
        <w:t xml:space="preserve"> зарегистрированного и проживающего по </w:t>
      </w:r>
      <w:r>
        <w:t>адресу:Республика</w:t>
      </w:r>
      <w:r>
        <w:t xml:space="preserve"> </w:t>
      </w:r>
      <w:r>
        <w:t>адрес,адрес</w:t>
      </w:r>
      <w:r>
        <w:t xml:space="preserve">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директором</w:t>
      </w:r>
    </w:p>
    <w:p w:rsidR="00A77B3E">
      <w:r>
        <w:t xml:space="preserve">наименование </w:t>
      </w:r>
      <w:r>
        <w:t>организации,дата</w:t>
      </w:r>
      <w:r>
        <w:t xml:space="preserve"> находясь в кв. 44, д. 18 адрес, адрес, адрес, несвоевременно предоставил </w:t>
      </w:r>
    </w:p>
    <w:p w:rsidR="00A77B3E">
      <w:r>
        <w:t>в Межрайонную ин</w:t>
      </w:r>
      <w:r>
        <w:t xml:space="preserve">спекцию Федеральной налоговой службы № 8 по адрес расчет по страховым взносам за первый квартал дата– дата, при сроке предоставления не позднее 3мая2018 г., в результате чего, нарушил п. 4 п. 1 ст. 23, </w:t>
      </w:r>
    </w:p>
    <w:p w:rsidR="00A77B3E">
      <w:r>
        <w:t>п. 2 ст. 423 и п. 7 ст. 431 Налогового Кодекса РФ, то</w:t>
      </w:r>
      <w:r>
        <w:t xml:space="preserve">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совершении административного правонарушения признал полностью, в содеянном раскаялся. </w:t>
      </w:r>
    </w:p>
    <w:p w:rsidR="00A77B3E">
      <w:r>
        <w:t>Выслушав лицо, привлекаемое к административной ответст</w:t>
      </w:r>
      <w:r>
        <w:t xml:space="preserve">венности, а также исследовав представленные материалы дела, мировой судья приходит к убеждению, </w:t>
      </w:r>
    </w:p>
    <w:p w:rsidR="00A77B3E">
      <w:r>
        <w:t xml:space="preserve">что вина </w:t>
      </w:r>
      <w:r>
        <w:t>фио</w:t>
      </w:r>
      <w:r>
        <w:t xml:space="preserve">,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</w:t>
      </w:r>
      <w:r>
        <w:t>№ 6626от 18декабря</w:t>
      </w:r>
    </w:p>
    <w:p w:rsidR="00A77B3E">
      <w:r>
        <w:t xml:space="preserve">дата, составленным уполномоченным лицом в соответствии с требованиями </w:t>
      </w:r>
    </w:p>
    <w:p w:rsidR="00A77B3E">
      <w:r>
        <w:t>КоАП</w:t>
      </w:r>
      <w:r>
        <w:t xml:space="preserve"> РФ (л.д. 1-2); </w:t>
      </w:r>
    </w:p>
    <w:p w:rsidR="00A77B3E">
      <w:r>
        <w:t>- уведомлением о составлении протокола. (л.д. 3);</w:t>
      </w:r>
    </w:p>
    <w:p w:rsidR="00A77B3E">
      <w:r>
        <w:t>- копией решения № 8295 от 26октября дата о привлечении к ответственности за совершении налогов</w:t>
      </w:r>
      <w:r>
        <w:t xml:space="preserve">ого правонарушения (л.д. 4-6); </w:t>
      </w:r>
    </w:p>
    <w:p w:rsidR="00A77B3E">
      <w:r>
        <w:t xml:space="preserve">- актом камеральной налоговой проверки № 8801 от 6сентября дата(л.д. 7-8); </w:t>
      </w:r>
    </w:p>
    <w:p w:rsidR="00A77B3E">
      <w:r>
        <w:t xml:space="preserve">- копией расчета по страховым взносам (л.д. 9); </w:t>
      </w:r>
    </w:p>
    <w:p w:rsidR="00A77B3E">
      <w:r>
        <w:t xml:space="preserve">- сведениями о физических лицах, имеющих право без доверенности действовать от имени юридического </w:t>
      </w:r>
      <w:r>
        <w:t>лица (л.д. 10);</w:t>
      </w:r>
    </w:p>
    <w:p w:rsidR="00A77B3E">
      <w:r>
        <w:t>- копией выписки из Единого государственного реестра юридических лиц, согласно которой сведения о регистрации наименование организации (л.д. 12-14).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>и достаточной для ра</w:t>
      </w:r>
      <w:r>
        <w:t xml:space="preserve">зрешения настоящего дела. </w:t>
      </w:r>
    </w:p>
    <w:p w:rsidR="00A77B3E">
      <w:r>
        <w:t xml:space="preserve">Таким образом, факт умышленного совершения </w:t>
      </w:r>
      <w:r>
        <w:t>фиоадминистративного</w:t>
      </w:r>
      <w:r>
        <w:t xml:space="preserve"> правонарушения, предусмотренного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</w:t>
      </w:r>
      <w:r>
        <w:t>логовый орган по месту учета,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В качестве обстоятельств, смягчающих админист</w:t>
      </w:r>
      <w:r>
        <w:t xml:space="preserve">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</w:t>
      </w:r>
    </w:p>
    <w:p w:rsidR="00A77B3E">
      <w:r>
        <w:t>не установлено.</w:t>
      </w:r>
    </w:p>
    <w:p w:rsidR="00A77B3E">
      <w:r>
        <w:t xml:space="preserve">В связи </w:t>
      </w:r>
      <w:r>
        <w:t>сизложенным</w:t>
      </w:r>
      <w:r>
        <w:t xml:space="preserve">, мировой </w:t>
      </w:r>
      <w:r>
        <w:t xml:space="preserve">суд полагает необходимым назначить </w:t>
      </w:r>
      <w:r>
        <w:t>фионаказание</w:t>
      </w:r>
      <w:r>
        <w:t xml:space="preserve"> в пределах санкции ст.15.5 </w:t>
      </w:r>
      <w:r>
        <w:t>КоАП</w:t>
      </w:r>
      <w:r>
        <w:t xml:space="preserve"> РФ, в виде штрафа.</w:t>
      </w:r>
    </w:p>
    <w:p w:rsidR="00A77B3E">
      <w:r>
        <w:t xml:space="preserve">На основании изложенного, руководствуясь ст.29.9 и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наименование организации, </w:t>
      </w:r>
      <w:r>
        <w:t>фио</w:t>
      </w:r>
      <w:r>
        <w:t xml:space="preserve"> </w:t>
      </w:r>
      <w:r>
        <w:t>виновнымв</w:t>
      </w:r>
      <w:r>
        <w:t xml:space="preserve"> совершении административного правонарушения, предусмотренного ст. 15.5 </w:t>
      </w:r>
      <w:r>
        <w:t>КоАП</w:t>
      </w:r>
      <w:r>
        <w:t xml:space="preserve"> РФ, на основании которого назначить </w:t>
      </w:r>
      <w:r>
        <w:t>емуадминистративное</w:t>
      </w:r>
      <w:r>
        <w:t xml:space="preserve"> наказание в виде штрафа в размере сумма</w:t>
      </w:r>
    </w:p>
    <w:p w:rsidR="00A77B3E">
      <w:r>
        <w:t>Штраф оплатить по следующим реквизитам: наименование платежа – денежны</w:t>
      </w:r>
      <w:r>
        <w:t xml:space="preserve">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КБК: телефон </w:t>
      </w:r>
      <w:r>
        <w:t>телефон</w:t>
      </w:r>
      <w:r>
        <w:t xml:space="preserve"> 0140, ОКТМО: телефон, получатель платежа – УФК по адрес (Межрайонная инспекция Федеральной налоговой службы № 8 по адрес), ИНН</w:t>
      </w:r>
      <w:r>
        <w:t xml:space="preserve">: телефон, КПП: телефон, расчетный счет: телефон </w:t>
      </w:r>
      <w:r>
        <w:t>телефон</w:t>
      </w:r>
      <w:r>
        <w:t xml:space="preserve"> 0001, наименование банка: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</w:p>
    <w:p w:rsidR="00A77B3E">
      <w:r>
        <w:t xml:space="preserve">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</w:t>
      </w:r>
      <w:r>
        <w:t xml:space="preserve">етствии с которой неуплата административного штрафа в срок, предусмотренный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</w:t>
      </w:r>
      <w:r>
        <w:t>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p w:rsidR="00A77B3E"/>
    <w:sectPr w:rsidSect="00A01D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D0D"/>
    <w:rsid w:val="00A01D0D"/>
    <w:rsid w:val="00A77B3E"/>
    <w:rsid w:val="00F10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