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5-100-115/2019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родившегося </w:t>
      </w:r>
    </w:p>
    <w:p w:rsidR="00A77B3E">
      <w:r>
        <w:t>дата в адрес УССР, генерального директора наименование организации</w:t>
      </w:r>
      <w:r>
        <w:t>, проживающего по адресу: адрес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– генеральным директором </w:t>
      </w:r>
    </w:p>
    <w:p w:rsidR="00A77B3E">
      <w:r>
        <w:t>наименование организации, зарегистрированного по адресу: адрес, адрес предоставил в Управление Пенсионного наименование организации форму СЗВ-М (ежем</w:t>
      </w:r>
      <w:r>
        <w:t>есячная отчетность) за дата посредством телекоммуникационной связи (БПИ) на 1 застрахованного лица – дата, при сроке предоставления до дата, чем нарушил п. 2.2 ст. 11 Закона 27-ФЗ от дата «Об индивидуальном (персонифицированном) учете в системе обязательно</w:t>
      </w:r>
      <w:r>
        <w:t xml:space="preserve">го пенсионного страхования», то есть совершил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надлежащим образом </w:t>
      </w:r>
      <w:r>
        <w:t>извещенный</w:t>
      </w:r>
      <w:r>
        <w:t xml:space="preserve"> телефонограммой о времени </w:t>
      </w:r>
    </w:p>
    <w:p w:rsidR="00A77B3E">
      <w:r>
        <w:t>и месте судебного заседания, в суд не явился. Согласно разъяснению, содер</w:t>
      </w:r>
      <w:r>
        <w:t xml:space="preserve">жащемуся в п. 6 Постановления Пленума Верховного Суда РФ от дата </w:t>
      </w:r>
    </w:p>
    <w:p w:rsidR="00A77B3E">
      <w:r>
        <w:t xml:space="preserve">дата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</w:t>
      </w:r>
      <w:r>
        <w:t xml:space="preserve"> рассмотрения дел </w:t>
      </w:r>
    </w:p>
    <w:p w:rsidR="00A77B3E">
      <w: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r>
        <w:t>КоАП</w:t>
      </w:r>
      <w:r>
        <w:t xml:space="preserve"> РФ не содержит каких-либо ограничений, связанных с таким извещением</w:t>
      </w:r>
      <w:r>
        <w:t>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</w:t>
      </w:r>
      <w:r>
        <w:t xml:space="preserve">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</w:t>
      </w:r>
      <w:r>
        <w:t xml:space="preserve">зможности принятия решения о рассмотрении дела в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Изучив материалы дела в полном объеме, полагаю, что вина </w:t>
      </w:r>
      <w:r>
        <w:t>фио</w:t>
      </w:r>
    </w:p>
    <w:p w:rsidR="00A77B3E">
      <w:r>
        <w:t>в совершении административного правонарушения, предусм</w:t>
      </w:r>
      <w:r>
        <w:t xml:space="preserve">отренного ст.15.33.2 </w:t>
      </w:r>
      <w:r>
        <w:t>КоАП</w:t>
      </w:r>
      <w:r>
        <w:t xml:space="preserve"> РФ, подтверждается совокупностью собранных по делу доказательств, </w:t>
      </w:r>
    </w:p>
    <w:p w:rsidR="00A77B3E">
      <w:r>
        <w:t>а именно:</w:t>
      </w:r>
    </w:p>
    <w:p w:rsidR="00A77B3E">
      <w:r>
        <w:t xml:space="preserve">- протоколом об административном правонарушении № 77 от дата, составленным уполномоченным лицом в соответствии с требованиями </w:t>
      </w:r>
      <w:r>
        <w:t>КоАП</w:t>
      </w:r>
      <w:r>
        <w:t xml:space="preserve"> РФ (л.д.1); </w:t>
      </w:r>
    </w:p>
    <w:p w:rsidR="00A77B3E">
      <w:r>
        <w:t>- уведомл</w:t>
      </w:r>
      <w:r>
        <w:t>ением о составлении протокола от дата (л.д. 2);</w:t>
      </w:r>
    </w:p>
    <w:p w:rsidR="00A77B3E">
      <w:r>
        <w:t xml:space="preserve">- уведомлением о регистрации юридического лица в территориальном органе Пенсионного фонда </w:t>
      </w:r>
      <w:r>
        <w:t>Российкой</w:t>
      </w:r>
      <w:r>
        <w:t xml:space="preserve"> Федерации (л.д. 3);</w:t>
      </w:r>
    </w:p>
    <w:p w:rsidR="00A77B3E">
      <w:r>
        <w:t xml:space="preserve">- копией выписки из Единого государственного реестра юридических лиц, согласно которой </w:t>
      </w:r>
      <w:r>
        <w:t>Р</w:t>
      </w:r>
      <w:r>
        <w:t>ешетняк</w:t>
      </w:r>
      <w:r>
        <w:t xml:space="preserve"> является генеральным директором наименование организации, зарегистрированным в территориальном органе Пенсионного фонда Российской Федерации дата (л.д. 4-7);</w:t>
      </w:r>
    </w:p>
    <w:p w:rsidR="00A77B3E">
      <w:r>
        <w:t>- копией извещения о доставке отчета посредством телекоммуникационной связи (БПИ) (л.д. 8-</w:t>
      </w:r>
      <w:r>
        <w:t>11).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ФИО </w:t>
      </w:r>
      <w:r>
        <w:t>виновным в совершении административно</w:t>
      </w:r>
      <w:r>
        <w:t xml:space="preserve">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>Протокол об административн</w:t>
      </w:r>
      <w:r>
        <w:t xml:space="preserve">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</w:t>
      </w:r>
      <w:r>
        <w:t>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</w:t>
      </w:r>
      <w:r>
        <w:t>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</w:t>
      </w:r>
      <w:r>
        <w:t xml:space="preserve"> дела.</w:t>
      </w:r>
    </w:p>
    <w:p w:rsidR="00A77B3E">
      <w:r>
        <w:t xml:space="preserve">Действия должностного лица ФИО </w:t>
      </w:r>
      <w:r>
        <w:t xml:space="preserve">мировой судья квалифицирует </w:t>
      </w:r>
    </w:p>
    <w:p w:rsidR="00A77B3E">
      <w:r>
        <w:t xml:space="preserve">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 xml:space="preserve">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>При назначении наказания учитывается характер совершенного прав</w:t>
      </w:r>
      <w:r>
        <w:t xml:space="preserve">онарушения, отсутствие смягчающих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</w:p>
    <w:p w:rsidR="00A77B3E">
      <w:r>
        <w:t xml:space="preserve">ФИО </w:t>
      </w:r>
      <w:r>
        <w:t xml:space="preserve">наказание в пределах санкции ст. 15.33.2 </w:t>
      </w:r>
      <w:r>
        <w:t>КоАП</w:t>
      </w:r>
      <w:r>
        <w:t xml:space="preserve"> РФ, в виде административного штрафа. </w:t>
      </w:r>
    </w:p>
    <w:p w:rsidR="00A77B3E">
      <w:r>
        <w:t>Оснований для п</w:t>
      </w:r>
      <w:r>
        <w:t xml:space="preserve">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генерального директора наименование организации, - </w:t>
      </w:r>
      <w:r>
        <w:t>фио</w:t>
      </w:r>
      <w:r>
        <w:t>, виновным в совершении административного правона</w:t>
      </w:r>
      <w:r>
        <w:t xml:space="preserve">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ПФР по адрес); расчетный счет – телефон </w:t>
      </w:r>
      <w:r>
        <w:t>телефон</w:t>
      </w:r>
      <w:r>
        <w:t xml:space="preserve"> 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</w:t>
      </w:r>
      <w:r>
        <w:t>трахования, бюджетного законодательства (в части бюджета Пенсионного фонда РФ).</w:t>
      </w:r>
    </w:p>
    <w:p w:rsidR="00A77B3E">
      <w:r>
        <w:t xml:space="preserve">Разъяснить 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t xml:space="preserve">ней со дня вступления постановления </w:t>
      </w:r>
    </w:p>
    <w:p w:rsidR="00A77B3E">
      <w:r>
        <w:t>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административн</w:t>
      </w:r>
      <w: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 xml:space="preserve">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p w:rsidR="00A77B3E"/>
    <w:sectPr w:rsidSect="003F49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929"/>
    <w:rsid w:val="00203D29"/>
    <w:rsid w:val="003F49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9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