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5-100-142/2019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ab/>
        <w:tab/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 xml:space="preserve">фио, родившегося дата </w:t>
      </w:r>
    </w:p>
    <w:p w:rsidR="00A77B3E">
      <w:r>
        <w:t xml:space="preserve">дата в адрес, работающего директором наименование организации, зарегистрированного </w:t>
      </w:r>
    </w:p>
    <w:p w:rsidR="00A77B3E">
      <w:r>
        <w:t xml:space="preserve">и проживающего по адресу: адрес, </w:t>
      </w:r>
    </w:p>
    <w:p w:rsidR="00A77B3E">
      <w:r>
        <w:t>адрес,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 являясь должностным лицом - директором наименование организации, </w:t>
      </w:r>
    </w:p>
    <w:p w:rsidR="00A77B3E">
      <w:r>
        <w:t xml:space="preserve">дата находясь комн. 2, д. 3, адрес. Октября, адрес, адрес, предоставил в Управление Пенсионного фонда РФ в адрес сведения по форме СЗВ-М (ежемесячная отчетность) за дата посредством телекоммуникационной связи (БПИ) на 2 застрахованных лица – дата, </w:t>
      </w:r>
    </w:p>
    <w:p w:rsidR="00A77B3E">
      <w:r>
        <w:t xml:space="preserve">при сроке предоставления до дата, чем нарушил п. 2.2 ст. 11 Закона </w:t>
      </w:r>
    </w:p>
    <w:p w:rsidR="00A77B3E">
      <w:r>
        <w:t>27-ФЗ от дата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</w:t>
      </w:r>
    </w:p>
    <w:p w:rsidR="00A77B3E">
      <w:r>
        <w:t xml:space="preserve">фио, надлежащим образом извещенный о времени и месте судебного заседания, в суд не явился. 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</w:p>
    <w:p w:rsidR="00A77B3E">
      <w:r>
        <w:t xml:space="preserve">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</w:p>
    <w:p w:rsidR="00A77B3E">
      <w:r>
        <w:t xml:space="preserve">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</w:p>
    <w:p w:rsidR="00A77B3E">
      <w: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В силу п. 4 ч. 1 ст. 29.7 КоАП РФ прихожу к выводу о возможности принятия решения о рассмотрении дела в отсутствие фио,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КоАП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</w:p>
    <w:p w:rsidR="00A77B3E">
      <w:r>
        <w:t>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фио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>ст.15.33.2 КоАП РФ, 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99 от дата, составленным уполномоченным лицом в соответствии с требованиями КоАП РФ (л.д.1),</w:t>
      </w:r>
    </w:p>
    <w:p w:rsidR="00A77B3E">
      <w:r>
        <w:t xml:space="preserve">- уведомлением о составлении протокола от дата, (л.д. 2), </w:t>
      </w:r>
    </w:p>
    <w:p w:rsidR="00A77B3E">
      <w:r>
        <w:t xml:space="preserve">- копией выписок из Единого государственного реестра юридических лиц № 85 </w:t>
      </w:r>
    </w:p>
    <w:p w:rsidR="00A77B3E">
      <w:r>
        <w:t>от дата (л.д. 4-5), и № ЮЭ9965-телефон от дата (л.д.6-7);</w:t>
      </w:r>
    </w:p>
    <w:p w:rsidR="00A77B3E">
      <w:r>
        <w:t xml:space="preserve">- сведениями о застрахованных лицах по форме СЗВ-М полученными Управлением Пенсионного фонда РФ в адрес дата </w:t>
      </w:r>
    </w:p>
    <w:p w:rsidR="00A77B3E">
      <w:r>
        <w:t>(л.д. 8-10).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фио виновным в совершении административного правонарушения, предусмотренного </w:t>
      </w:r>
    </w:p>
    <w:p w:rsidR="00A77B3E">
      <w:r>
        <w:t>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>со ст. 28.2 КоАП РФ, в нем отражены все сведения, необходимые для разрешения дела.</w:t>
      </w:r>
    </w:p>
    <w:p w:rsidR="00A77B3E"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 xml:space="preserve">Действия фио мировой судья квалифицирует по ст. 15.33.2 КоАП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фио, </w:t>
      </w:r>
    </w:p>
    <w:p w:rsidR="00A77B3E">
      <w:r>
        <w:t>а также конкретных обстоятельств дела, мировой судья считает необходимым назначить наказание в пределах санкции ст. 15.33.2  КоАП РФ в виде административного штрафа.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>Руководствуясь 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фио, виновным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КоАП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телефон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фио положения ч. 1 ст. 20.25 КоАП РФ, в соответствии </w:t>
      </w:r>
    </w:p>
    <w:p w:rsidR="00A77B3E"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 xml:space="preserve">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