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5-100-237/2019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родившейся </w:t>
      </w:r>
    </w:p>
    <w:p w:rsidR="00A77B3E">
      <w:r>
        <w:t xml:space="preserve">дата в адрес, проживающей по адресу: адрес, </w:t>
      </w:r>
    </w:p>
    <w:p w:rsidR="00A77B3E">
      <w:r>
        <w:t>адрес, адрес,</w:t>
      </w:r>
    </w:p>
    <w:p w:rsidR="00A77B3E"/>
    <w:p w:rsidR="00A77B3E">
      <w:r>
        <w:t>устан</w:t>
      </w:r>
      <w:r>
        <w:t>овил:</w:t>
      </w:r>
    </w:p>
    <w:p w:rsidR="00A77B3E"/>
    <w:p w:rsidR="00A77B3E">
      <w:r>
        <w:t>фио</w:t>
      </w:r>
      <w:r>
        <w:t xml:space="preserve">, являясь должностным лицом – генеральным директором наименование организации, расположенного по адресу: адрес </w:t>
      </w:r>
      <w:r>
        <w:t>адрес</w:t>
      </w:r>
      <w:r>
        <w:t xml:space="preserve"> предоставила в Управление Пенсионного фонда РФ в адрес сведения по форме СЗВ-М (ежемесячная отчетность) за дата посредством телек</w:t>
      </w:r>
      <w:r>
        <w:t xml:space="preserve">оммуникационной связи (БПИ) на 1 застрахованного лица – дата, при сроке предоставления </w:t>
      </w:r>
    </w:p>
    <w:p w:rsidR="00A77B3E">
      <w:r>
        <w:t>до дата, чем нарушила п. 2.2 ст. 11 Закона 27-ФЗ от дата «Об индивидуальном (персонифицированном) учете в системе обязательного пенсионного страхования», то есть соверш</w:t>
      </w:r>
      <w:r>
        <w:t xml:space="preserve">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надлежащим образом извещенная телефонограммой о времени </w:t>
      </w:r>
    </w:p>
    <w:p w:rsidR="00A77B3E">
      <w:r>
        <w:t xml:space="preserve">и месте судебного заседания, в суд не явилась. Согласно разъяснению, содержащемуся </w:t>
      </w:r>
    </w:p>
    <w:p w:rsidR="00A77B3E">
      <w:r>
        <w:t>в п. 6 Постановления Пленума Верховн</w:t>
      </w:r>
      <w:r>
        <w:t xml:space="preserve">ого Суда РФ от дата N 5 </w:t>
      </w:r>
    </w:p>
    <w:p w:rsidR="00A77B3E">
      <w: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</w:t>
      </w:r>
      <w:r>
        <w:t>КоАП</w:t>
      </w:r>
      <w:r>
        <w:t xml:space="preserve"> РФ сроков рассмотрения дел об административных правонарушен</w:t>
      </w:r>
      <w:r>
        <w:t xml:space="preserve">иях судье необходимо принимать меры для быстрого извещения участвующих в деле лиц о времени и месте рассмотрения дела. Учитывая, что </w:t>
      </w:r>
      <w:r>
        <w:t>КоАП</w:t>
      </w:r>
      <w:r>
        <w:t xml:space="preserve"> РФ не содержит каких-либо ограничений, связанных с таким извещением, оно </w:t>
      </w:r>
    </w:p>
    <w:p w:rsidR="00A77B3E">
      <w:r>
        <w:t>в зависимости от конкретных обстоятельств де</w:t>
      </w:r>
      <w:r>
        <w:t xml:space="preserve">ла может быть произведено </w:t>
      </w:r>
    </w:p>
    <w:p w:rsidR="00A77B3E">
      <w: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</w:t>
      </w:r>
      <w:r>
        <w:t xml:space="preserve">ассмотрение дела в отсутствие лица, в отношении которого ведется производство </w:t>
      </w:r>
    </w:p>
    <w:p w:rsidR="00A77B3E">
      <w:r>
        <w:t xml:space="preserve">по делу об административном правонарушении при его надлежащем извещении. 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</w:t>
      </w:r>
      <w:r>
        <w:t xml:space="preserve"> отсутствие </w:t>
      </w:r>
      <w:r>
        <w:t>фио</w:t>
      </w:r>
      <w:r>
        <w:t xml:space="preserve">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Исследовав представленные материалы дела, мировой судья приходит </w:t>
      </w:r>
    </w:p>
    <w:p w:rsidR="00A77B3E">
      <w:r>
        <w:t xml:space="preserve">к убеждению,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</w:t>
      </w:r>
      <w:r>
        <w:t xml:space="preserve">тв, а именно: протоколом </w:t>
      </w:r>
    </w:p>
    <w:p w:rsidR="00A77B3E">
      <w:r>
        <w:t xml:space="preserve">об административном правонарушении № 235 от дата, составленным уполномоченным лицом в соответствии с требованиями </w:t>
      </w:r>
      <w:r>
        <w:t>КоАП</w:t>
      </w:r>
      <w:r>
        <w:t xml:space="preserve"> РФ (л.д.1), уведомлением о составлении протокола от дата, (л.д. 2) копией выписки из Единого государственного р</w:t>
      </w:r>
      <w:r>
        <w:t xml:space="preserve">еестра юридических лиц, согласно которой </w:t>
      </w:r>
      <w:r>
        <w:t>фио</w:t>
      </w:r>
      <w:r>
        <w:t xml:space="preserve"> является директором наименование организации, зарегистрированным в территориальном органе Пенсионного фонда Российской Федерации дата (л.д. 4-7), а также сведениями о застрахованных лицах по </w:t>
      </w:r>
      <w:r>
        <w:t>Форме-СЗВ-М</w:t>
      </w:r>
      <w:r>
        <w:t xml:space="preserve"> (л.д. 8)</w:t>
      </w:r>
      <w:r>
        <w:t>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должностного лица </w:t>
      </w:r>
      <w:r>
        <w:t>фио</w:t>
      </w:r>
      <w:r>
        <w:t xml:space="preserve"> мировой судья квалифицирует </w:t>
      </w:r>
    </w:p>
    <w:p w:rsidR="00A77B3E">
      <w:r>
        <w:t xml:space="preserve">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страхования.  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</w:t>
      </w:r>
      <w:r>
        <w:t xml:space="preserve">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фио</w:t>
      </w:r>
      <w:r>
        <w:t xml:space="preserve"> наказание в пределах санкции ст. 15.33.2 </w:t>
      </w:r>
      <w:r>
        <w:t>КоАП</w:t>
      </w:r>
      <w:r>
        <w:t xml:space="preserve"> РФ, в виде административного штрафа. </w:t>
      </w:r>
    </w:p>
    <w:p w:rsidR="00A77B3E">
      <w:r>
        <w:t xml:space="preserve">Руководствуясь ст.ст. 29.10, 32.2  </w:t>
      </w:r>
      <w:r>
        <w:t>КоАП</w:t>
      </w:r>
      <w:r>
        <w:t xml:space="preserve"> РФ, мировой судья </w:t>
      </w:r>
    </w:p>
    <w:p w:rsidR="00A77B3E">
      <w:r>
        <w:tab/>
      </w:r>
    </w:p>
    <w:p w:rsidR="00A77B3E">
      <w:r>
        <w:t>постановил:</w:t>
      </w:r>
    </w:p>
    <w:p w:rsidR="00A77B3E"/>
    <w:p w:rsidR="00A77B3E">
      <w:r>
        <w:t>признать должностное</w:t>
      </w:r>
      <w:r>
        <w:t xml:space="preserve"> лицо - директора наименование организации </w:t>
      </w:r>
      <w:r>
        <w:t>фио</w:t>
      </w:r>
      <w:r>
        <w:t xml:space="preserve">,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ей административное наказание </w:t>
      </w:r>
    </w:p>
    <w:p w:rsidR="00A77B3E">
      <w:r>
        <w:t>в виде штрафа в размере сумма.</w:t>
      </w:r>
    </w:p>
    <w:p w:rsidR="00A77B3E">
      <w:r>
        <w:t>Штраф подлежит перечислению на</w:t>
      </w:r>
      <w:r>
        <w:t xml:space="preserve">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 </w:t>
      </w:r>
      <w:r>
        <w:t>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</w:t>
      </w:r>
      <w:r>
        <w:t>КоАП</w:t>
      </w:r>
      <w:r>
        <w:t xml:space="preserve"> РФ, административн</w:t>
      </w:r>
      <w:r>
        <w:t xml:space="preserve">ый штраф должен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</w:t>
      </w:r>
      <w:r>
        <w:t xml:space="preserve">ь </w:t>
      </w:r>
      <w:r>
        <w:t>фио</w:t>
      </w:r>
      <w:r>
        <w:t xml:space="preserve"> положения ч.1 ст. 20.25 </w:t>
      </w:r>
      <w:r>
        <w:t>КоАП</w:t>
      </w:r>
      <w:r>
        <w:t xml:space="preserve"> РФ, в соответствии </w:t>
      </w:r>
    </w:p>
    <w:p w:rsidR="00A77B3E"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</w:t>
      </w:r>
      <w:r>
        <w:t xml:space="preserve">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</w:t>
      </w:r>
      <w:r>
        <w:t>о дня его вручения или получения копии.</w:t>
      </w:r>
    </w:p>
    <w:p w:rsidR="00A77B3E"/>
    <w:p w:rsidR="00A77B3E">
      <w:r>
        <w:t>Мировой судья</w:t>
      </w:r>
      <w:r>
        <w:tab/>
      </w:r>
    </w:p>
    <w:p w:rsidR="00A77B3E"/>
    <w:sectPr w:rsidSect="000567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789"/>
    <w:rsid w:val="00056789"/>
    <w:rsid w:val="00A77B3E"/>
    <w:rsid w:val="00C45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7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