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5-100-244/2019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   <w:tab/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родившейся </w:t>
      </w:r>
    </w:p>
    <w:p w:rsidR="00A77B3E">
      <w:r>
        <w:t xml:space="preserve">дата 19814 г. в адрес, работающей генеральным директором </w:t>
      </w:r>
    </w:p>
    <w:p w:rsidR="00A77B3E">
      <w:r>
        <w:t>наименование организации проживающей по адресу: 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должностным лицом дата, находясь по адресу: адрес, адрес, предоставила </w:t>
      </w:r>
    </w:p>
    <w:p w:rsidR="00A77B3E">
      <w:r>
        <w:t xml:space="preserve">в Управление Пенсионного фонда РФ в адрес сведения по форме СЗВ-САЖ (годовая отчетность) за дата посредством телекоммуникационной связи (БПИ) на 1–го застрахованного лица, при сроке предоставления до дата, </w:t>
      </w:r>
    </w:p>
    <w:p w:rsidR="00A77B3E">
      <w:r>
        <w:t xml:space="preserve">чем нарушила п. 2.2 ст. 11 Закона 27-ФЗ от дата «Об индивидуальном (персонифицированном) учете в системе обязательного пенсионного страхования», </w:t>
      </w:r>
    </w:p>
    <w:p w:rsidR="00A77B3E">
      <w:r>
        <w:t xml:space="preserve">то есть совершила административное правонарушение, предусмотренное </w:t>
      </w:r>
    </w:p>
    <w:p w:rsidR="00A77B3E">
      <w:r>
        <w:t>ст. 15.33.2 КоАП РФ.</w:t>
      </w:r>
    </w:p>
    <w:p w:rsidR="00A77B3E">
      <w:r>
        <w:t xml:space="preserve">В судебном заседании фио, вину в совершении административного правонарушения признала полностью, в содеянном раскаялась. </w:t>
      </w:r>
    </w:p>
    <w:p w:rsidR="00A77B3E">
      <w:r>
        <w:t xml:space="preserve">Выслушав лицо, привлекаемое к административной ответственности, а также исследовав представленные материалы дела, мировой судья приходит к убеждению, что вина фио полностью установлена и подтверждается совокупностью собранных </w:t>
      </w:r>
    </w:p>
    <w:p w:rsidR="00A77B3E">
      <w:r>
        <w:t xml:space="preserve">по делу доказательств, а именно: </w:t>
      </w:r>
    </w:p>
    <w:p w:rsidR="00A77B3E">
      <w:r>
        <w:t xml:space="preserve">- протоколом об административном правонарушении № 249 от дата, составленным уполномоченным лицом в соответствии с требованиями КоАП РФ </w:t>
      </w:r>
    </w:p>
    <w:p w:rsidR="00A77B3E">
      <w:r>
        <w:t>(л.д. 1);</w:t>
      </w:r>
    </w:p>
    <w:p w:rsidR="00A77B3E">
      <w:r>
        <w:t xml:space="preserve">- уведомлением о составлении протокола от дата (л.д. 2);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и дата (л.д. 4-7);</w:t>
      </w:r>
    </w:p>
    <w:p w:rsidR="00A77B3E">
      <w:r>
        <w:t xml:space="preserve">- сведениями 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фио мировой судья квалифицирует </w:t>
      </w:r>
    </w:p>
    <w:p w:rsidR="00A77B3E">
      <w:r>
        <w:t xml:space="preserve">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фио наказание в пределах санкции ст. 15.33.2 КоАП РФ, в виде административного штрафа. 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виновной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КоАП РФ и назначить ей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телефон телефон 0001, БИК – телефон, ИНН – телефон, КПП получателя – телефон, ОКТМО – телефон, КБК телефон телефон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ab/>
        <w:t xml:space="preserve">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