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CE4B19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CE4B19" w:rsidR="00086038">
        <w:rPr>
          <w:rFonts w:ascii="Times New Roman" w:eastAsia="Times New Roman" w:hAnsi="Times New Roman" w:cs="Times New Roman"/>
          <w:sz w:val="20"/>
          <w:szCs w:val="20"/>
        </w:rPr>
        <w:t>5-11-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CE4B19" w:rsidR="00086038">
        <w:rPr>
          <w:rFonts w:ascii="Times New Roman" w:eastAsia="Times New Roman" w:hAnsi="Times New Roman" w:cs="Times New Roman"/>
          <w:sz w:val="20"/>
          <w:szCs w:val="20"/>
        </w:rPr>
        <w:t>/23</w:t>
      </w:r>
    </w:p>
    <w:p w:rsidR="007B4DD9" w:rsidRPr="00CE4B19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E4B19" w:rsidR="00086038">
        <w:rPr>
          <w:rFonts w:ascii="Times New Roman" w:eastAsia="Times New Roman" w:hAnsi="Times New Roman" w:cs="Times New Roman"/>
          <w:sz w:val="20"/>
          <w:szCs w:val="20"/>
        </w:rPr>
        <w:t>05-</w:t>
      </w:r>
      <w:r w:rsidRPr="00CE4B19" w:rsidR="00374D7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CE4B19" w:rsidR="00086038">
        <w:rPr>
          <w:rFonts w:ascii="Times New Roman" w:eastAsia="Times New Roman" w:hAnsi="Times New Roman" w:cs="Times New Roman"/>
          <w:sz w:val="20"/>
          <w:szCs w:val="20"/>
        </w:rPr>
        <w:t>/11/2023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6333" w:rsidRPr="00CE4B19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CE4B19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A4067" w:rsidRPr="00CE4B19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CE4B19" w:rsidP="000860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16 января 2023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</w:r>
      <w:r w:rsidRPr="00CE4B19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CE4B19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CE4B19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36A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Трошина М.В.,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(г. Симферополь, ул. Киевская, 55/2) дело об административном правонарушении в отношении:</w:t>
      </w:r>
    </w:p>
    <w:p w:rsidR="0066695F" w:rsidRPr="00CE4B19" w:rsidP="0066695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>Козика</w:t>
      </w: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B4DD9" w:rsidRPr="00CE4B19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CE4B19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CE4B19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Козик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  <w:r w:rsidRPr="00CE4B19" w:rsidR="00EE6333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CE4B19" w:rsidR="00374D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председателем правления ПК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CE4B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B19" w:rsidR="00086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 момент совершения правонарушения), расположенного по адресу: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54435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E4B19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CE4B19" w:rsidR="00480C66">
        <w:rPr>
          <w:rFonts w:ascii="Times New Roman" w:eastAsia="Times New Roman" w:hAnsi="Times New Roman" w:cs="Times New Roman"/>
          <w:color w:val="FF0000"/>
          <w:sz w:val="20"/>
          <w:szCs w:val="20"/>
        </w:rPr>
        <w:t>исполнил</w:t>
      </w:r>
      <w:r w:rsidRPr="00CE4B19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 w:rsidR="00480C66">
        <w:rPr>
          <w:rFonts w:ascii="Times New Roman" w:eastAsia="Times New Roman" w:hAnsi="Times New Roman" w:cs="Times New Roman"/>
          <w:sz w:val="20"/>
          <w:szCs w:val="20"/>
        </w:rPr>
        <w:t xml:space="preserve">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</w:t>
      </w:r>
      <w:r w:rsidRPr="00CE4B19" w:rsidR="000A136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>добавленную</w:t>
      </w:r>
      <w:r w:rsidRPr="00CE4B19" w:rsidR="00D06701">
        <w:rPr>
          <w:rFonts w:ascii="Times New Roman" w:eastAsia="Times New Roman" w:hAnsi="Times New Roman" w:cs="Times New Roman"/>
          <w:sz w:val="20"/>
          <w:szCs w:val="20"/>
        </w:rPr>
        <w:t xml:space="preserve"> стоимость </w:t>
      </w:r>
      <w:r w:rsidRPr="00CE4B19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CE4B19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CE4B19" w:rsidR="005E5E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квартал 2021 года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0A1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5B1A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CE4B19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B1599F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соответствии с подпунктом 1 пункта 1 статьи 23, пункта 1 статьи 45 Налогового Кодекса Российской Федерации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B1599F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5 статьи 23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1599F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абз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. 2 п. 1, п. 2 ст. 80 Налогового Кодекса Российской Федерации налоговая декларация предоставляется в обязательном порядке по каждому налогу, который должен уплачивать налогоплательщик, не подлежат предоставлению декларации по тем налогам, от уплаты которых налогоплательщик освобожден.</w:t>
      </w:r>
    </w:p>
    <w:p w:rsidR="00B1599F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абзацу первому п. 1 ст. 246 Налогового Кодекса Российской Федерации налогоплательщиками налога на прибыль организаций признаются российские организации. В силу п. 1 ст. 285 Налогового Кодекса Российской Федерации налоговым периодом признается календарный год.</w:t>
      </w:r>
    </w:p>
    <w:p w:rsidR="00D06701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соответствующие налоговые декларации в порядке, определенном настоящей статьей. </w:t>
      </w:r>
    </w:p>
    <w:p w:rsidR="003B248B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5 статьи 174 Налогового Кодекса Российской Федерации, налогоплательщики (в том числе являющиеся налоговыми агентами,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- электронного документооборота в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настоящей главе. </w:t>
      </w:r>
    </w:p>
    <w:p w:rsidR="00B1599F" w:rsidRPr="00CE4B19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Пунктом 7 </w:t>
      </w:r>
      <w:r w:rsidRPr="00CE4B19" w:rsidR="00EA3A3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статьи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6.1 </w:t>
      </w:r>
      <w:r w:rsidRPr="00CE4B19" w:rsidR="00D067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CE4B19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CE4B19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CE4B19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CE4B19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CE4B19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CE4B19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квартал 2021 года</w:t>
      </w:r>
      <w:r w:rsidRPr="00CE4B19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–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</w:t>
      </w:r>
      <w:r w:rsidRPr="00CE4B19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>. (</w:t>
      </w:r>
      <w:r w:rsidRPr="00CE4B19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>вторник</w:t>
      </w:r>
      <w:r w:rsidRPr="00CE4B19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CE4B19" w:rsidR="0066695F">
        <w:rPr>
          <w:rFonts w:ascii="Times New Roman" w:hAnsi="Times New Roman" w:cs="Times New Roman"/>
          <w:sz w:val="20"/>
          <w:szCs w:val="20"/>
          <w:shd w:val="clear" w:color="auto" w:fill="FFFFFF"/>
        </w:rPr>
        <w:t>Козик</w:t>
      </w:r>
      <w:r w:rsidRPr="00CE4B19" w:rsidR="006669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Д.Г.</w:t>
      </w:r>
      <w:r w:rsidRPr="00CE4B19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ИФНС России по г. Симферополю </w:t>
      </w:r>
      <w:r w:rsidRPr="00CE4B19" w:rsidR="00B1599F">
        <w:rPr>
          <w:rFonts w:ascii="Times New Roman" w:eastAsia="Times New Roman" w:hAnsi="Times New Roman" w:cs="Times New Roman"/>
          <w:color w:val="FF0000"/>
          <w:sz w:val="20"/>
          <w:szCs w:val="20"/>
        </w:rPr>
        <w:t>предостав</w:t>
      </w:r>
      <w:r w:rsidRPr="00CE4B19" w:rsidR="00163066">
        <w:rPr>
          <w:rFonts w:ascii="Times New Roman" w:eastAsia="Times New Roman" w:hAnsi="Times New Roman" w:cs="Times New Roman"/>
          <w:color w:val="FF0000"/>
          <w:sz w:val="20"/>
          <w:szCs w:val="20"/>
        </w:rPr>
        <w:t>ил</w:t>
      </w:r>
      <w:r w:rsidRPr="00CE4B19" w:rsidR="003D34C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 w:rsidR="00B1599F">
        <w:rPr>
          <w:rFonts w:ascii="Times New Roman" w:eastAsia="Times New Roman" w:hAnsi="Times New Roman" w:cs="Times New Roman"/>
          <w:sz w:val="20"/>
          <w:szCs w:val="20"/>
        </w:rPr>
        <w:t xml:space="preserve">налоговую </w:t>
      </w:r>
      <w:r w:rsidRPr="00CE4B19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декларацию посредством средств телекоммуникационной связи с нарушением срока </w:t>
      </w:r>
      <w:r w:rsidRPr="00CE4B19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–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г.,</w:t>
      </w:r>
      <w:r w:rsidRPr="00CE4B19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 w:rsidR="0054506F">
        <w:rPr>
          <w:rFonts w:ascii="Times New Roman" w:eastAsia="Times New Roman" w:hAnsi="Times New Roman" w:cs="Times New Roman"/>
          <w:sz w:val="20"/>
          <w:szCs w:val="20"/>
        </w:rPr>
        <w:t xml:space="preserve">чем </w:t>
      </w:r>
      <w:r w:rsidRPr="00CE4B19" w:rsidR="0054506F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CE4B1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требования,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установленные п. 7 ст. 431 НК РФ, что подпадает под действие статьи 15.5 Кодекса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66695F" w:rsidRPr="00CE4B19" w:rsidP="00666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CE4B19">
        <w:rPr>
          <w:rFonts w:ascii="Times New Roman" w:hAnsi="Times New Roman" w:cs="Times New Roman"/>
          <w:color w:val="000000" w:themeColor="text1"/>
          <w:sz w:val="20"/>
          <w:szCs w:val="20"/>
        </w:rPr>
        <w:t>Козик</w:t>
      </w:r>
      <w:r w:rsidRPr="00CE4B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Д.Г.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66695F" w:rsidRPr="00CE4B19" w:rsidP="00666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Судебное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", утвержденных приказом ФГУП "Почта России" от 31 августа 2005 года N 343.</w:t>
      </w:r>
    </w:p>
    <w:p w:rsidR="0066695F" w:rsidRPr="00CE4B19" w:rsidP="00666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Извещение о месте и времени рассмотрения дела было направлено                        </w:t>
      </w:r>
      <w:r w:rsidRPr="00CE4B19">
        <w:rPr>
          <w:rFonts w:ascii="Times New Roman" w:hAnsi="Times New Roman" w:cs="Times New Roman"/>
          <w:color w:val="000000" w:themeColor="text1"/>
          <w:sz w:val="20"/>
          <w:szCs w:val="20"/>
        </w:rPr>
        <w:t>Козику</w:t>
      </w:r>
      <w:r w:rsidRPr="00CE4B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Д.Г.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 адресу места регистрации и юридическому адресу организации: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вышеуказанные особые условия соблюдены.</w:t>
      </w:r>
    </w:p>
    <w:p w:rsidR="00086038" w:rsidRPr="00CE4B19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6038" w:rsidRPr="00CE4B19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E4B1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CE4B19" w:rsidR="0066695F">
        <w:rPr>
          <w:rFonts w:ascii="Times New Roman" w:hAnsi="Times New Roman" w:cs="Times New Roman"/>
          <w:color w:val="000000" w:themeColor="text1"/>
          <w:sz w:val="20"/>
          <w:szCs w:val="20"/>
        </w:rPr>
        <w:t>Козика</w:t>
      </w:r>
      <w:r w:rsidRPr="00CE4B19" w:rsidR="006669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Д.Г.</w:t>
      </w:r>
    </w:p>
    <w:p w:rsidR="000A136A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Исследовав материалы дела об административном правонарушении, прихожу к следующему.</w:t>
      </w:r>
    </w:p>
    <w:p w:rsidR="00086038" w:rsidRPr="00CE4B19" w:rsidP="00086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</w:r>
      <w:r w:rsidRPr="00CE4B19">
        <w:rPr>
          <w:rFonts w:ascii="Times New Roman" w:eastAsia="Times New Roman" w:hAnsi="Times New Roman" w:cs="Times New Roman"/>
          <w:sz w:val="20"/>
          <w:szCs w:val="20"/>
        </w:rPr>
        <w:br/>
      </w:r>
      <w:r w:rsidRPr="00CE4B19">
        <w:rPr>
          <w:rFonts w:ascii="Times New Roman" w:eastAsia="Times New Roman" w:hAnsi="Times New Roman" w:cs="Times New Roman"/>
          <w:sz w:val="20"/>
          <w:szCs w:val="20"/>
        </w:rPr>
        <w:tab/>
        <w:t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ответственности.</w:t>
      </w:r>
    </w:p>
    <w:p w:rsidR="0054506F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Козика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подтверждается также протоколом об административном правонарушении                           №</w:t>
      </w:r>
      <w:r w:rsidRPr="00CE4B19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E4B19" w:rsidR="00EE633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CE4B19" w:rsidR="00AA1F09">
        <w:rPr>
          <w:rFonts w:ascii="Times New Roman" w:eastAsia="Times New Roman" w:hAnsi="Times New Roman" w:cs="Times New Roman"/>
          <w:sz w:val="20"/>
          <w:szCs w:val="20"/>
        </w:rPr>
        <w:t xml:space="preserve"> (л.д.1-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E4B19" w:rsidR="00AA1F09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CE4B19" w:rsidR="00B15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 w:rsidR="00CE4B19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проверки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CE4B19" w:rsidR="00CE4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 w:rsidR="00AA1F09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CE4B19" w:rsidR="00C62215">
        <w:rPr>
          <w:rFonts w:ascii="Times New Roman" w:eastAsia="Times New Roman" w:hAnsi="Times New Roman" w:cs="Times New Roman"/>
          <w:sz w:val="20"/>
          <w:szCs w:val="20"/>
        </w:rPr>
        <w:t>7-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E4B19" w:rsidR="00AA1F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CE4B19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CE4B19" w:rsidR="00B1599F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E4B19" w:rsidR="00B1599F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делу.</w:t>
      </w:r>
    </w:p>
    <w:p w:rsidR="0054506F" w:rsidRPr="00CE4B19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>Козика</w:t>
      </w:r>
      <w:r w:rsidRPr="00CE4B19" w:rsidR="0066695F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  <w:r w:rsidRPr="00CE4B19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17310" w:rsidRPr="00CE4B19" w:rsidP="0051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17310" w:rsidRPr="00CE4B19" w:rsidP="0051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части 1 статьи 3.1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17310" w:rsidRPr="00CE4B19" w:rsidP="0051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назначении наказания суд учитывает, что ранее к административной ответственности за аналогичные правонарушения должностное лицо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Козик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  <w:r w:rsidRPr="00CE4B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привлекался, отсутствие обстоятельств, смягчающих и отягчающих административное наказание, в связи, с чем суд считает возможным назначить должностному лицу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Козику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Д.Г.</w:t>
      </w:r>
      <w:r w:rsidRP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административное наказание в виде предупреждения. </w:t>
      </w:r>
    </w:p>
    <w:p w:rsidR="000A136A" w:rsidRPr="00CE4B19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E4B19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CE4B19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CE4B19" w:rsidP="00EA3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Председателя правления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&lt;данные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изъяты&gt;</w:t>
      </w: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>Козика</w:t>
      </w:r>
      <w:r w:rsidRPr="00CE4B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</w:t>
      </w:r>
      <w:r w:rsidRPr="00CE4B19" w:rsidR="00CE4B19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CE4B19">
        <w:rPr>
          <w:rFonts w:ascii="Times New Roman" w:eastAsia="Times New Roman" w:hAnsi="Times New Roman" w:cs="Times New Roman"/>
          <w:color w:val="FF0000"/>
          <w:sz w:val="20"/>
          <w:szCs w:val="20"/>
        </w:rPr>
        <w:t>виновн</w:t>
      </w:r>
      <w:r w:rsidRPr="00CE4B19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ым</w:t>
      </w:r>
      <w:r w:rsidRPr="00CE4B1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 статьей 15.5 </w:t>
      </w:r>
      <w:r w:rsidRPr="00CE4B19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CE4B19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ему</w:t>
      </w:r>
      <w:r w:rsidRPr="00CE4B1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предупреждения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E27" w:rsidRPr="00CE4B19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4B1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CE4B19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E5E27" w:rsidRPr="00CE4B19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CE4B19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4B1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CE4B19" w:rsidR="00D570A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E4B19">
        <w:rPr>
          <w:rFonts w:ascii="Times New Roman" w:hAnsi="Times New Roman" w:cs="Times New Roman"/>
          <w:sz w:val="20"/>
          <w:szCs w:val="20"/>
        </w:rPr>
        <w:t>Трошина</w:t>
      </w:r>
      <w:r w:rsidRPr="00CE4B19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CE4B1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77F79"/>
    <w:rsid w:val="000830E3"/>
    <w:rsid w:val="00086038"/>
    <w:rsid w:val="000A136A"/>
    <w:rsid w:val="00113E00"/>
    <w:rsid w:val="00163066"/>
    <w:rsid w:val="001D5B1A"/>
    <w:rsid w:val="001E6684"/>
    <w:rsid w:val="00216E83"/>
    <w:rsid w:val="00253745"/>
    <w:rsid w:val="0026329B"/>
    <w:rsid w:val="002C16E5"/>
    <w:rsid w:val="003326CB"/>
    <w:rsid w:val="003526A1"/>
    <w:rsid w:val="003564EC"/>
    <w:rsid w:val="00374D73"/>
    <w:rsid w:val="00382871"/>
    <w:rsid w:val="003A441F"/>
    <w:rsid w:val="003B1CCB"/>
    <w:rsid w:val="003B248B"/>
    <w:rsid w:val="003C05C3"/>
    <w:rsid w:val="003D34CE"/>
    <w:rsid w:val="003F4E26"/>
    <w:rsid w:val="00464B0F"/>
    <w:rsid w:val="00480C66"/>
    <w:rsid w:val="00491461"/>
    <w:rsid w:val="004E0D6E"/>
    <w:rsid w:val="004E63C2"/>
    <w:rsid w:val="00517310"/>
    <w:rsid w:val="00524A21"/>
    <w:rsid w:val="00541F50"/>
    <w:rsid w:val="0054435C"/>
    <w:rsid w:val="0054506F"/>
    <w:rsid w:val="005751BB"/>
    <w:rsid w:val="005B5795"/>
    <w:rsid w:val="005B6A81"/>
    <w:rsid w:val="005E5E27"/>
    <w:rsid w:val="0060082A"/>
    <w:rsid w:val="00635CF4"/>
    <w:rsid w:val="0066695F"/>
    <w:rsid w:val="006B2A49"/>
    <w:rsid w:val="00715FA3"/>
    <w:rsid w:val="00745904"/>
    <w:rsid w:val="00773D1D"/>
    <w:rsid w:val="00794877"/>
    <w:rsid w:val="00795E9C"/>
    <w:rsid w:val="007B4DD9"/>
    <w:rsid w:val="007C18C2"/>
    <w:rsid w:val="007F11B4"/>
    <w:rsid w:val="0087267E"/>
    <w:rsid w:val="00875DE5"/>
    <w:rsid w:val="008B639B"/>
    <w:rsid w:val="00936C23"/>
    <w:rsid w:val="009E42E6"/>
    <w:rsid w:val="009F7E15"/>
    <w:rsid w:val="00A60CC2"/>
    <w:rsid w:val="00AA1F09"/>
    <w:rsid w:val="00AE32D6"/>
    <w:rsid w:val="00B1599F"/>
    <w:rsid w:val="00B22D48"/>
    <w:rsid w:val="00B60B0C"/>
    <w:rsid w:val="00BA15AA"/>
    <w:rsid w:val="00BD59E7"/>
    <w:rsid w:val="00C62215"/>
    <w:rsid w:val="00CE4B19"/>
    <w:rsid w:val="00D06701"/>
    <w:rsid w:val="00D310D1"/>
    <w:rsid w:val="00D5354F"/>
    <w:rsid w:val="00D570A2"/>
    <w:rsid w:val="00D63EEB"/>
    <w:rsid w:val="00D6434E"/>
    <w:rsid w:val="00DA4067"/>
    <w:rsid w:val="00DF08A7"/>
    <w:rsid w:val="00DF3510"/>
    <w:rsid w:val="00E72200"/>
    <w:rsid w:val="00E8039C"/>
    <w:rsid w:val="00E95DC8"/>
    <w:rsid w:val="00EA3A3F"/>
    <w:rsid w:val="00EB5E49"/>
    <w:rsid w:val="00EC65CD"/>
    <w:rsid w:val="00EE6333"/>
    <w:rsid w:val="00F37EFA"/>
    <w:rsid w:val="00FA000B"/>
    <w:rsid w:val="00FC40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B884-06AA-4DC1-99DA-33BCE338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