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7EF4" w:rsidRPr="002239CC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Дело № 5-11-</w:t>
      </w:r>
      <w:r w:rsidRPr="002239CC" w:rsidR="00E2232E">
        <w:rPr>
          <w:rFonts w:ascii="Times New Roman" w:eastAsia="Times New Roman" w:hAnsi="Times New Roman" w:cs="Times New Roman"/>
          <w:sz w:val="20"/>
          <w:szCs w:val="20"/>
        </w:rPr>
        <w:t>95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/2</w:t>
      </w:r>
      <w:r w:rsidRPr="002239CC" w:rsidR="00013DAC">
        <w:rPr>
          <w:rFonts w:ascii="Times New Roman" w:eastAsia="Times New Roman" w:hAnsi="Times New Roman" w:cs="Times New Roman"/>
          <w:sz w:val="20"/>
          <w:szCs w:val="20"/>
        </w:rPr>
        <w:t>1</w:t>
      </w:r>
    </w:p>
    <w:p w:rsidR="003E7EF4" w:rsidRPr="002239CC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(05-0</w:t>
      </w:r>
      <w:r w:rsidRPr="002239CC" w:rsidR="00013DAC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239CC" w:rsidR="00E2232E">
        <w:rPr>
          <w:rFonts w:ascii="Times New Roman" w:eastAsia="Times New Roman" w:hAnsi="Times New Roman" w:cs="Times New Roman"/>
          <w:sz w:val="20"/>
          <w:szCs w:val="20"/>
        </w:rPr>
        <w:t>95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/11/202</w:t>
      </w:r>
      <w:r w:rsidRPr="002239CC" w:rsidR="00013DAC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E7EF4" w:rsidRPr="002239CC" w:rsidP="003E7EF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239CC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b/>
          <w:sz w:val="20"/>
          <w:szCs w:val="20"/>
        </w:rPr>
        <w:t>П О С Т А Н О В Л Е Н И Е</w:t>
      </w:r>
    </w:p>
    <w:p w:rsidR="003E7EF4" w:rsidRPr="002239CC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239CC" w:rsidP="003E7E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239CC" w:rsidP="003E7E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24 февраля</w:t>
      </w:r>
      <w:r w:rsidRPr="002239CC" w:rsidR="00013DA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2021</w:t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года</w:t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239CC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  <w:t xml:space="preserve">             г. Симферополь</w:t>
      </w:r>
    </w:p>
    <w:p w:rsidR="003E7EF4" w:rsidRPr="002239CC" w:rsidP="003E7E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239CC" w:rsidP="003E7E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Мировой судья судебного участка № 11 Киевского судебного района                          г. Симферополь Трошина М.В., рассмотрев в зале суда (г. Симферополь,                 ул. Киевская, 55/2) дело об административном правонарушении в отношении:</w:t>
      </w:r>
    </w:p>
    <w:p w:rsidR="00B27E50" w:rsidRPr="002239CC" w:rsidP="00E2232E">
      <w:pPr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Общества с ограниченной </w:t>
      </w:r>
      <w:r w:rsidRPr="002239CC" w:rsidR="005F1DF8">
        <w:rPr>
          <w:rFonts w:ascii="Times New Roman" w:eastAsia="Times New Roman" w:hAnsi="Times New Roman" w:cs="Times New Roman"/>
          <w:b/>
          <w:sz w:val="20"/>
          <w:szCs w:val="20"/>
        </w:rPr>
        <w:t>ответственностью</w:t>
      </w:r>
      <w:r w:rsidRPr="002239CC">
        <w:rPr>
          <w:rFonts w:ascii="Times New Roman" w:eastAsia="Times New Roman" w:hAnsi="Times New Roman" w:cs="Times New Roman"/>
          <w:b/>
          <w:sz w:val="20"/>
          <w:szCs w:val="20"/>
        </w:rPr>
        <w:t xml:space="preserve"> «</w:t>
      </w:r>
      <w:r w:rsidRPr="002239CC" w:rsidR="00E2232E">
        <w:rPr>
          <w:rFonts w:ascii="Times New Roman" w:eastAsia="Times New Roman" w:hAnsi="Times New Roman" w:cs="Times New Roman"/>
          <w:b/>
          <w:sz w:val="20"/>
          <w:szCs w:val="20"/>
        </w:rPr>
        <w:t>Наш Мир</w:t>
      </w:r>
      <w:r w:rsidRPr="002239CC">
        <w:rPr>
          <w:rFonts w:ascii="Times New Roman" w:eastAsia="Times New Roman" w:hAnsi="Times New Roman" w:cs="Times New Roman"/>
          <w:b/>
          <w:sz w:val="20"/>
          <w:szCs w:val="20"/>
        </w:rPr>
        <w:t xml:space="preserve">»,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</w:p>
    <w:p w:rsidR="003E7EF4" w:rsidRPr="002239CC" w:rsidP="00B27E50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   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частью 2 статьи 19.4.1</w:t>
      </w:r>
      <w:r w:rsidRPr="002239CC" w:rsidR="00E223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Кодекса</w:t>
      </w:r>
      <w:r w:rsidRPr="002239CC" w:rsidR="00E2232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Российской Федерации об административных правонарушениях,</w:t>
      </w:r>
    </w:p>
    <w:p w:rsidR="00E2232E" w:rsidRPr="002239CC" w:rsidP="00E2232E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у с т а н о в и л:</w:t>
      </w:r>
    </w:p>
    <w:p w:rsidR="009E08EF" w:rsidRPr="002239CC" w:rsidP="00D27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Согласно протоколу об административном правонарушении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 w:rsidR="00E2232E">
        <w:rPr>
          <w:rFonts w:ascii="Times New Roman" w:eastAsia="Times New Roman" w:hAnsi="Times New Roman" w:cs="Times New Roman"/>
          <w:sz w:val="20"/>
          <w:szCs w:val="20"/>
        </w:rPr>
        <w:t xml:space="preserve"> Общество с ограниченной ответственностью «Наш Мир»,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зарегистрированное по адресу: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 w:rsidR="00D27D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совершило бездействие (не представило документы), повлекшее невозможность проведения Инспекцией по труду Республики Крым проверки, предусмотренной ст. 360 Трудового кодекса РФ и ч. 4 ст. 11 Федерального закона от 25</w:t>
      </w:r>
      <w:r w:rsidRPr="002239CC" w:rsidR="00D27D8A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527517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Так,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н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ачальником Инспекции по труду Республики Крым было издано распоряжение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о проведении внеплановой проверки соблюдения требований законодательства о труде и других нормативно-правовых актов, содержащих нормы трудового законодательства.</w:t>
      </w:r>
    </w:p>
    <w:p w:rsidR="00527517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Основанием для проведения внеплановой проверки явилось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обращение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 w:rsidR="0022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(л.д.23-30).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В адрес Общества с ограниченной ответственностью «Наш Мир»  02.10.2020 года направлено письмо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с приложенным распоряжением под номером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о проведении внеплановой, документарной проверки.</w:t>
      </w:r>
    </w:p>
    <w:p w:rsidR="009E08EF" w:rsidRPr="002239C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Согласно п. 8 Распоряжения срок проведения проверки соблюдения трудового законодательства 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с 09.10.2020 г. по 06.11.2020 г.</w:t>
      </w:r>
    </w:p>
    <w:p w:rsidR="009E08EF" w:rsidRPr="002239C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В п. 13 Распоряжения содержится перечень документов, представление которых юридическим лицом необходимо для достижения целей и задач проведения проверки.</w:t>
      </w:r>
    </w:p>
    <w:p w:rsidR="009E08EF" w:rsidRPr="002239C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Согласно отчёту об отслеживании отправлений с почтовым унификатором распоряжение о проведении проверки ООО «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» получено по почте 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.10.2020 года. </w:t>
      </w:r>
    </w:p>
    <w:p w:rsidR="009E08EF" w:rsidRPr="002239C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Десятидневный срок предоставления документов в адрес инспекции истёк 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.10.2020 года.</w:t>
      </w:r>
    </w:p>
    <w:p w:rsidR="00527517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Запрашиваемые документы в адрес Инспекции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не поступали, вследствие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чего провести проверку соблюдения трудового законодательства не представилось возможным.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Представитель</w:t>
      </w:r>
      <w:r w:rsidRPr="002239C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Общества с ограниченной ответственностью «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» в судебное заседание не явился, о дате, времени и месте рассмотрения дела извещен надлежаще, однако извещение возвращен в суд с отметкой отделения связи «в связи с истечением срока хранения».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 В соответствии с абзацем 2 пункта 6 Постановления Пленума Верховного Суда Российской Федерации от 24 марта 2005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г. №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</w:t>
      </w:r>
      <w:r w:rsidRPr="002239CC" w:rsidR="00527517">
        <w:rPr>
          <w:rFonts w:ascii="Times New Roman" w:eastAsia="Times New Roman" w:hAnsi="Times New Roman" w:cs="Times New Roman"/>
          <w:sz w:val="20"/>
          <w:szCs w:val="20"/>
        </w:rPr>
        <w:t>рассмотрения,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в том числе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Извещение о месте и времени рассмотрения дела было направлено ООО «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» по месту </w:t>
      </w:r>
      <w:r w:rsidRPr="002239CC" w:rsidR="00407827">
        <w:rPr>
          <w:rFonts w:ascii="Times New Roman" w:eastAsia="Times New Roman" w:hAnsi="Times New Roman" w:cs="Times New Roman"/>
          <w:sz w:val="20"/>
          <w:szCs w:val="20"/>
        </w:rPr>
        <w:t>регистрации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, а имен</w:t>
      </w:r>
      <w:r w:rsidRPr="002239CC" w:rsidR="00407827">
        <w:rPr>
          <w:rFonts w:ascii="Times New Roman" w:eastAsia="Times New Roman" w:hAnsi="Times New Roman" w:cs="Times New Roman"/>
          <w:sz w:val="20"/>
          <w:szCs w:val="20"/>
        </w:rPr>
        <w:t xml:space="preserve">но: </w:t>
      </w:r>
      <w:r w:rsidRPr="002239CC" w:rsidR="002239CC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, вышеуказанные особые условия соблюдены.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Согласно ч.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2 ст.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9E08EF" w:rsidRPr="002239CC" w:rsidP="00527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В связи с чем, руководствуясь ст.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25.1 КоАП РФ полагаю возможным рассмотреть дело в отсутствие</w:t>
      </w:r>
      <w:r w:rsidRPr="002239CC" w:rsidR="00407827">
        <w:rPr>
          <w:rFonts w:ascii="Times New Roman" w:eastAsia="Times New Roman" w:hAnsi="Times New Roman" w:cs="Times New Roman"/>
          <w:sz w:val="20"/>
          <w:szCs w:val="20"/>
        </w:rPr>
        <w:t xml:space="preserve"> представителя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 w:rsidR="00407827">
        <w:rPr>
          <w:rFonts w:ascii="Times New Roman" w:eastAsia="Times New Roman" w:hAnsi="Times New Roman" w:cs="Times New Roman"/>
          <w:sz w:val="20"/>
          <w:szCs w:val="20"/>
        </w:rPr>
        <w:t>ООО «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 w:rsidR="00407827">
        <w:rPr>
          <w:rFonts w:ascii="Times New Roman" w:eastAsia="Times New Roman" w:hAnsi="Times New Roman" w:cs="Times New Roman"/>
          <w:sz w:val="20"/>
          <w:szCs w:val="20"/>
        </w:rPr>
        <w:t>».</w:t>
      </w:r>
    </w:p>
    <w:p w:rsidR="009E08EF" w:rsidRPr="002239CC" w:rsidP="009E08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Исследовав материалы дела, прихожу к следующему.</w:t>
      </w:r>
    </w:p>
    <w:p w:rsidR="008520AD" w:rsidRPr="002239CC" w:rsidP="0040782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Согласно статье 360 Трудового кодекса Российской Федерации государственные инспекторы труда в целях осуществления федерального государственного надзора за соблюдением трудового законодательства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и иных нормативных правовых актов, содержащих нормы трудового права, проводят плановые и внеплановые проверки на всей территории Российской Федерации любых работодателей (организации независимо от их организационно-правовых форм и форм собственности, а также работодателей - физических лиц) в порядке, установленном федеральными законами</w:t>
      </w:r>
      <w:r w:rsidRPr="002239CC" w:rsidR="008D03D7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520AD" w:rsidRPr="002239CC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Предметом проверки является соблюдение требований трудового законодательства и иных нормативных правовых актов, содержащих нормы трудового права,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граждан.</w:t>
      </w:r>
    </w:p>
    <w:p w:rsidR="00453AA0" w:rsidRPr="002239CC" w:rsidP="0045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В соответствии с ч. 5 ст. 11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течение десяти рабочих дней со дня получения мотивированного запроса юридическое лицо обязано направить в орган государственного контроля (надзора), орган муниципального контроля указанные в запросе документы.</w:t>
      </w:r>
    </w:p>
    <w:p w:rsidR="00453AA0" w:rsidRPr="002239CC" w:rsidP="00453A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В соответствии с ч.1 ст. 357 Трудового кодекса Российской Федерации государственные инспекторы труда при осуществлении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имеют право  запрашивать у работодателей и безвозмездно получать от них документы, объяснения, информацию, необходимые для выполнения надзорных и контрольных функций.</w:t>
      </w:r>
    </w:p>
    <w:p w:rsidR="00BA4F31" w:rsidRPr="002239CC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2 ст. 19.4.1 КоАП РФ воспрепятствование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уклонение от таких проверок, повлекшие невозможность проведения или завершения проверки. </w:t>
      </w:r>
    </w:p>
    <w:p w:rsidR="00BA4F31" w:rsidRPr="002239CC" w:rsidP="00BA4F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ч. 1 ст. 4.5 Кодекса РФ об административных правонарушениях срок давности привлечения к административной ответственности за совершение административного правонарушения, предусмотренного ч. 2 ст. 19.4.1 Кодекса РФ об административных правонарушениях, составляет три месяца. 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наступления указанного срока.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В соответствии с ч. 2 ст. 4.8 Кодекса РФ об административных правонарушениях срок, исчисляемый сутками, истекает в 24 часа последних суток. Срок, исчисляемый месяцами, истекает в соответствующее число последнего месяца, а если этот месяц не имеет соответствующего числа, срок истекает в последние сутки этого месяца. Срок, исчисляемый годами, истекает в соответствующий месяц и число последнего года.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срок давности привлечения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2239CC" w:rsidR="005F1DF8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»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частью 2 статьи 19.4.1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начал исчисляться с 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27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.10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.2020 г. и истек, в соответствии с положениями ст. 4.8. Кодекса РФ об административных правонарушениях, </w:t>
      </w:r>
      <w:r w:rsidRPr="002239CC" w:rsidR="006E26EC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.01.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2021 г.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Обстоятельства, послужившие основанием для возбуждения в отношении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имели место 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26.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10.2020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года, в связи с чем, установленный статьей 4.5 КоАП РФ срок привлечения к административной ответственности истекал </w:t>
      </w:r>
      <w:r w:rsidRPr="002239CC" w:rsidR="006E26EC">
        <w:rPr>
          <w:rFonts w:ascii="Times New Roman" w:eastAsia="Times New Roman" w:hAnsi="Times New Roman" w:cs="Times New Roman"/>
          <w:sz w:val="20"/>
          <w:szCs w:val="20"/>
        </w:rPr>
        <w:t>26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.01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.2021 года. Административный материал поступил на судебный участок 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01.02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.2021 года.</w:t>
      </w:r>
    </w:p>
    <w:p w:rsidR="002A45B7" w:rsidRPr="002239CC" w:rsidP="004078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hAnsi="Times New Roman" w:cs="Times New Roman"/>
          <w:color w:val="000000"/>
          <w:sz w:val="20"/>
          <w:szCs w:val="20"/>
        </w:rPr>
        <w:t>В соответствии с ч. 2 ст. 29.4 КоАП РФ при наличии обстоятельств, предусмотренных ст. 24.5 КоАП РФ, выносится постановление о прекращении производства по делу об административном правонарушении.</w:t>
      </w:r>
      <w:r w:rsidRPr="002239CC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В силу </w:t>
      </w:r>
      <w:hyperlink r:id="rId4" w:history="1">
        <w:r w:rsidRPr="002239CC">
          <w:rPr>
            <w:rStyle w:val="Hyperlink"/>
            <w:rFonts w:ascii="Times New Roman" w:hAnsi="Times New Roman" w:cs="Times New Roman"/>
            <w:color w:val="000000"/>
            <w:sz w:val="20"/>
            <w:szCs w:val="20"/>
          </w:rPr>
          <w:t>п. 13.1</w:t>
        </w:r>
      </w:hyperlink>
      <w:r w:rsidRPr="002239CC">
        <w:rPr>
          <w:rFonts w:ascii="Times New Roman" w:hAnsi="Times New Roman" w:cs="Times New Roman"/>
          <w:color w:val="000000"/>
          <w:sz w:val="20"/>
          <w:szCs w:val="20"/>
        </w:rPr>
        <w:t xml:space="preserve">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правонарушениях", согласно </w:t>
      </w:r>
      <w:hyperlink r:id="rId5" w:history="1">
        <w:r w:rsidRPr="002239CC">
          <w:rPr>
            <w:rStyle w:val="Hyperlink"/>
            <w:rFonts w:ascii="Times New Roman" w:hAnsi="Times New Roman" w:cs="Times New Roman"/>
            <w:color w:val="000000"/>
            <w:sz w:val="20"/>
            <w:szCs w:val="20"/>
          </w:rPr>
          <w:t>пункту 6 части 1 статьи 24.5</w:t>
        </w:r>
      </w:hyperlink>
      <w:r w:rsidRPr="002239CC">
        <w:rPr>
          <w:rFonts w:ascii="Times New Roman" w:hAnsi="Times New Roman" w:cs="Times New Roman"/>
          <w:color w:val="000000"/>
          <w:sz w:val="20"/>
          <w:szCs w:val="20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6" w:history="1">
        <w:r w:rsidRPr="002239CC">
          <w:rPr>
            <w:rStyle w:val="Hyperlink"/>
            <w:rFonts w:ascii="Times New Roman" w:hAnsi="Times New Roman" w:cs="Times New Roman"/>
            <w:color w:val="000000"/>
            <w:sz w:val="20"/>
            <w:szCs w:val="20"/>
          </w:rPr>
          <w:t>статьей 4.5</w:t>
        </w:r>
      </w:hyperlink>
      <w:r w:rsidRPr="002239CC">
        <w:rPr>
          <w:rFonts w:ascii="Times New Roman" w:hAnsi="Times New Roman" w:cs="Times New Roman"/>
          <w:color w:val="000000"/>
          <w:sz w:val="20"/>
          <w:szCs w:val="20"/>
        </w:rPr>
        <w:t xml:space="preserve"> КоАП РФ сроков давности привлечения к административной ответственности. В постановлении о прекращении производства по делу по названному основанию, исходя из положения, закрепленного в </w:t>
      </w:r>
      <w:hyperlink r:id="rId7" w:history="1">
        <w:r w:rsidRPr="002239CC">
          <w:rPr>
            <w:rStyle w:val="Hyperlink"/>
            <w:rFonts w:ascii="Times New Roman" w:hAnsi="Times New Roman" w:cs="Times New Roman"/>
            <w:color w:val="000000"/>
            <w:sz w:val="20"/>
            <w:szCs w:val="20"/>
          </w:rPr>
          <w:t>пункте 4 части 1 статьи 29.10</w:t>
        </w:r>
      </w:hyperlink>
      <w:r w:rsidRPr="002239CC">
        <w:rPr>
          <w:rFonts w:ascii="Times New Roman" w:hAnsi="Times New Roman" w:cs="Times New Roman"/>
          <w:color w:val="000000"/>
          <w:sz w:val="20"/>
          <w:szCs w:val="20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  <w:r w:rsidRPr="002239CC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2239CC">
        <w:rPr>
          <w:rFonts w:ascii="Times New Roman" w:hAnsi="Times New Roman" w:cs="Times New Roman"/>
          <w:color w:val="000000"/>
          <w:sz w:val="20"/>
          <w:szCs w:val="20"/>
        </w:rPr>
        <w:br/>
        <w:t xml:space="preserve">        В соответствии п.14 Постановления Пленума Верховного Суда Российской Федерации от 24 марта 2005 г. N 5 "О некоторых вопросах, возникающих у судов при применении Кодекса Российской Федерации об административных правонарушениях" с</w:t>
      </w:r>
      <w:r w:rsidRPr="002239C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правонарушения (за днем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днем периода, предоставленного для исполнения соответствующей </w:t>
      </w:r>
      <w:r w:rsidRPr="002239CC">
        <w:rPr>
          <w:rFonts w:ascii="Times New Roman" w:hAnsi="Times New Roman" w:cs="Times New Roman"/>
          <w:bCs/>
          <w:color w:val="000000"/>
          <w:sz w:val="20"/>
          <w:szCs w:val="20"/>
          <w:shd w:val="clear" w:color="auto" w:fill="FFFFFF"/>
        </w:rPr>
        <w:t>обязанности.</w:t>
      </w:r>
      <w:r w:rsidRPr="002239CC">
        <w:rPr>
          <w:rFonts w:ascii="Times New Roman" w:hAnsi="Times New Roman" w:cs="Times New Roman"/>
          <w:b/>
          <w:bCs/>
          <w:color w:val="000000"/>
          <w:sz w:val="20"/>
          <w:szCs w:val="20"/>
        </w:rPr>
        <w:tab/>
      </w:r>
      <w:r w:rsidRPr="002239CC">
        <w:rPr>
          <w:rFonts w:ascii="Times New Roman" w:hAnsi="Times New Roman" w:cs="Times New Roman"/>
          <w:b/>
          <w:bCs/>
          <w:color w:val="000000"/>
          <w:sz w:val="20"/>
          <w:szCs w:val="20"/>
        </w:rPr>
        <w:br/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В соответствии с п. 6 ч. 1 ст. 24.5 Кодекса РФ об административных правонарушениях производство по делу об административном правонарушении не может быть начато, а начатое производство подлежит прекращению в случае истечения сроков давности привлечения к административной ответственности.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Согласно ч. 1 ст. 28.9 Кодекса РФ об административных правонарушениях при наличии хотя бы одного из обстоятельств, перечисленных в ст. 24.5 Кодекса РФ об административных правонарушениях орган, должностное лицо, в производстве которого находится дело об административном правонарушении, выносят постановление о прекращении производства по делу об административном правонарушении с соблюдением ст. 29.10 Кодекса РФ об административных правонарушениях.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Таким образом, учитывая истечение срока давности привлечения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Общества с ограниченной </w:t>
      </w:r>
      <w:r w:rsidRPr="002239CC" w:rsidR="005F1DF8">
        <w:rPr>
          <w:rFonts w:ascii="Times New Roman" w:eastAsia="Times New Roman" w:hAnsi="Times New Roman" w:cs="Times New Roman"/>
          <w:sz w:val="20"/>
          <w:szCs w:val="20"/>
        </w:rPr>
        <w:t>ответственностью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 «</w:t>
      </w:r>
      <w:r w:rsidRPr="002239CC" w:rsidR="00AE1DBA">
        <w:rPr>
          <w:rFonts w:ascii="Times New Roman" w:eastAsia="Times New Roman" w:hAnsi="Times New Roman" w:cs="Times New Roman"/>
          <w:sz w:val="20"/>
          <w:szCs w:val="20"/>
        </w:rPr>
        <w:t>Наш Мир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 xml:space="preserve">», 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>к адми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нистративной ответственности по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239CC" w:rsidR="00A907F1">
        <w:rPr>
          <w:rFonts w:ascii="Times New Roman" w:eastAsia="Times New Roman" w:hAnsi="Times New Roman" w:cs="Times New Roman"/>
          <w:sz w:val="20"/>
          <w:szCs w:val="20"/>
        </w:rPr>
        <w:t>части 2 статьи 19.4.1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t xml:space="preserve"> Кодекса РФ об административных правонарушениях, производство по делу подлежит прекращению на основании п. 6 ч. 1 ст. 24.5 Кодекса РФ об административных правонарушениях, в связи с истечением срока давности привлечения к административной ответственности.</w:t>
      </w:r>
    </w:p>
    <w:p w:rsidR="002A45B7" w:rsidRPr="002239CC" w:rsidP="00AE1D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На основании изложенного, руководствуясь п. 6 ч. 1 ст. 24.5, ст. 28.9, ст. 29.1, ст. 29.4, ст. 29.10 Кодекса РФ об административных правонарушениях, -</w:t>
      </w:r>
    </w:p>
    <w:p w:rsidR="002A45B7" w:rsidRPr="002239CC" w:rsidP="00AE1DBA">
      <w:pPr>
        <w:spacing w:before="20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п о с т а н о в и л: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Производство по делу об административном правонарушении в отношении </w:t>
      </w:r>
      <w:r w:rsidRPr="002239CC" w:rsidR="00AE1DBA">
        <w:rPr>
          <w:rFonts w:ascii="Times New Roman" w:eastAsia="Times New Roman" w:hAnsi="Times New Roman" w:cs="Times New Roman"/>
          <w:b/>
          <w:sz w:val="20"/>
          <w:szCs w:val="20"/>
        </w:rPr>
        <w:t xml:space="preserve">Общества с ограниченной ответственностью «Наш </w:t>
      </w:r>
      <w:r w:rsidRPr="002239CC" w:rsidR="00AE1DBA">
        <w:rPr>
          <w:rFonts w:ascii="Times New Roman" w:eastAsia="Times New Roman" w:hAnsi="Times New Roman" w:cs="Times New Roman"/>
          <w:b/>
          <w:sz w:val="20"/>
          <w:szCs w:val="20"/>
        </w:rPr>
        <w:t>Мир»</w:t>
      </w:r>
      <w:r w:rsidRPr="002239CC">
        <w:rPr>
          <w:rFonts w:ascii="Times New Roman" w:eastAsia="Times New Roman" w:hAnsi="Times New Roman" w:cs="Times New Roman"/>
          <w:color w:val="000000"/>
          <w:sz w:val="20"/>
          <w:szCs w:val="20"/>
        </w:rPr>
        <w:t>по</w:t>
      </w:r>
      <w:r w:rsidRPr="00223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239CC" w:rsidR="00A907F1">
        <w:rPr>
          <w:rFonts w:ascii="Times New Roman" w:eastAsia="Times New Roman" w:hAnsi="Times New Roman" w:cs="Times New Roman"/>
          <w:color w:val="000000"/>
          <w:sz w:val="20"/>
          <w:szCs w:val="20"/>
        </w:rPr>
        <w:t>части 2 статьи 19.4.1</w:t>
      </w:r>
      <w:r w:rsidRPr="002239C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КоАП Российской Федерации прекратить на основании п. 6 ч. 1 ст. 24.5 КоАП Российской Федерации, в связи с истечением срока давности привлечения к административной ответственности.</w:t>
      </w:r>
    </w:p>
    <w:p w:rsidR="002A45B7" w:rsidRPr="002239CC" w:rsidP="002A4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color w:val="000000"/>
          <w:sz w:val="20"/>
          <w:szCs w:val="20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в Киевский районный суд г. Симферополя, через судебный участок               № 11 Киевского судебного района г. Симферополь.</w:t>
      </w:r>
    </w:p>
    <w:p w:rsidR="003E7EF4" w:rsidRPr="002239CC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A45B7" w:rsidRPr="002239CC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E7EF4" w:rsidRPr="002239CC" w:rsidP="003E7EF4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239CC">
        <w:rPr>
          <w:rFonts w:ascii="Times New Roman" w:eastAsia="Times New Roman" w:hAnsi="Times New Roman" w:cs="Times New Roman"/>
          <w:sz w:val="20"/>
          <w:szCs w:val="20"/>
        </w:rPr>
        <w:t>Мировой судья:                                                                          Трошина М.В.</w:t>
      </w:r>
      <w:r w:rsidRPr="002239CC">
        <w:rPr>
          <w:rFonts w:ascii="Times New Roman" w:eastAsia="Times New Roman" w:hAnsi="Times New Roman" w:cs="Times New Roman"/>
          <w:sz w:val="20"/>
          <w:szCs w:val="20"/>
        </w:rPr>
        <w:br/>
      </w:r>
    </w:p>
    <w:p w:rsidR="003E7EF4" w:rsidRPr="006E26EC" w:rsidP="003E7E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14A4D" w:rsidRPr="006E26EC" w:rsidP="003E7EF4">
      <w:pPr>
        <w:rPr>
          <w:rFonts w:ascii="Times New Roman" w:hAnsi="Times New Roman" w:cs="Times New Roman"/>
          <w:sz w:val="28"/>
          <w:szCs w:val="28"/>
        </w:rPr>
      </w:pPr>
    </w:p>
    <w:sectPr w:rsidSect="00B9645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13DAC"/>
    <w:rsid w:val="00014394"/>
    <w:rsid w:val="00016586"/>
    <w:rsid w:val="0003002A"/>
    <w:rsid w:val="00047097"/>
    <w:rsid w:val="00047DC8"/>
    <w:rsid w:val="000866A3"/>
    <w:rsid w:val="00090DCB"/>
    <w:rsid w:val="0009336B"/>
    <w:rsid w:val="000A2F7C"/>
    <w:rsid w:val="000A3F72"/>
    <w:rsid w:val="000A40C0"/>
    <w:rsid w:val="000B6629"/>
    <w:rsid w:val="000C0EA2"/>
    <w:rsid w:val="000F3A0C"/>
    <w:rsid w:val="00114A4D"/>
    <w:rsid w:val="001422DD"/>
    <w:rsid w:val="001429C8"/>
    <w:rsid w:val="00142F81"/>
    <w:rsid w:val="0018441C"/>
    <w:rsid w:val="001B0B28"/>
    <w:rsid w:val="001D6A3A"/>
    <w:rsid w:val="001E612C"/>
    <w:rsid w:val="001F0658"/>
    <w:rsid w:val="001F1AC0"/>
    <w:rsid w:val="001F33F9"/>
    <w:rsid w:val="00203CF9"/>
    <w:rsid w:val="002119D0"/>
    <w:rsid w:val="0021403A"/>
    <w:rsid w:val="002239CC"/>
    <w:rsid w:val="00232125"/>
    <w:rsid w:val="00237EFF"/>
    <w:rsid w:val="002A2585"/>
    <w:rsid w:val="002A45B7"/>
    <w:rsid w:val="002B697E"/>
    <w:rsid w:val="002C2B88"/>
    <w:rsid w:val="002D0ABD"/>
    <w:rsid w:val="002D771F"/>
    <w:rsid w:val="002E287A"/>
    <w:rsid w:val="002E4670"/>
    <w:rsid w:val="00324E50"/>
    <w:rsid w:val="003351C5"/>
    <w:rsid w:val="00341087"/>
    <w:rsid w:val="0035231C"/>
    <w:rsid w:val="00367AB0"/>
    <w:rsid w:val="003746FE"/>
    <w:rsid w:val="0037664A"/>
    <w:rsid w:val="003A3415"/>
    <w:rsid w:val="003B2516"/>
    <w:rsid w:val="003B416B"/>
    <w:rsid w:val="003B5C72"/>
    <w:rsid w:val="003E58C8"/>
    <w:rsid w:val="003E7EF4"/>
    <w:rsid w:val="003F5C1C"/>
    <w:rsid w:val="0040642C"/>
    <w:rsid w:val="00407827"/>
    <w:rsid w:val="00411E4C"/>
    <w:rsid w:val="0042193B"/>
    <w:rsid w:val="004246CA"/>
    <w:rsid w:val="0043362A"/>
    <w:rsid w:val="0043440A"/>
    <w:rsid w:val="00443C24"/>
    <w:rsid w:val="0044531E"/>
    <w:rsid w:val="00453AA0"/>
    <w:rsid w:val="0047509A"/>
    <w:rsid w:val="00475D06"/>
    <w:rsid w:val="0048102A"/>
    <w:rsid w:val="00492993"/>
    <w:rsid w:val="004A1DD0"/>
    <w:rsid w:val="004A706A"/>
    <w:rsid w:val="004C09CF"/>
    <w:rsid w:val="004C4D68"/>
    <w:rsid w:val="004D0B16"/>
    <w:rsid w:val="004E1201"/>
    <w:rsid w:val="00526746"/>
    <w:rsid w:val="00527517"/>
    <w:rsid w:val="00546042"/>
    <w:rsid w:val="0056534A"/>
    <w:rsid w:val="00570E8D"/>
    <w:rsid w:val="00583F62"/>
    <w:rsid w:val="005A2E37"/>
    <w:rsid w:val="005B7AC0"/>
    <w:rsid w:val="005D4F18"/>
    <w:rsid w:val="005E2480"/>
    <w:rsid w:val="005F08CA"/>
    <w:rsid w:val="005F1DF8"/>
    <w:rsid w:val="005F7003"/>
    <w:rsid w:val="00611490"/>
    <w:rsid w:val="006118DC"/>
    <w:rsid w:val="00662444"/>
    <w:rsid w:val="00687918"/>
    <w:rsid w:val="006952B8"/>
    <w:rsid w:val="00696263"/>
    <w:rsid w:val="00696B8C"/>
    <w:rsid w:val="00696DA2"/>
    <w:rsid w:val="006A14B7"/>
    <w:rsid w:val="006A1BF5"/>
    <w:rsid w:val="006A42F5"/>
    <w:rsid w:val="006A784A"/>
    <w:rsid w:val="006E26EC"/>
    <w:rsid w:val="00703348"/>
    <w:rsid w:val="00732BC8"/>
    <w:rsid w:val="007412C9"/>
    <w:rsid w:val="00790287"/>
    <w:rsid w:val="00796F63"/>
    <w:rsid w:val="007977D7"/>
    <w:rsid w:val="007B77B3"/>
    <w:rsid w:val="007E1753"/>
    <w:rsid w:val="007E6C89"/>
    <w:rsid w:val="008328CB"/>
    <w:rsid w:val="00836B52"/>
    <w:rsid w:val="00842E9A"/>
    <w:rsid w:val="008520AD"/>
    <w:rsid w:val="00853A74"/>
    <w:rsid w:val="00861ED0"/>
    <w:rsid w:val="00875533"/>
    <w:rsid w:val="00890F80"/>
    <w:rsid w:val="008A7230"/>
    <w:rsid w:val="008A7259"/>
    <w:rsid w:val="008C33EC"/>
    <w:rsid w:val="008C5522"/>
    <w:rsid w:val="008D03D7"/>
    <w:rsid w:val="008E0083"/>
    <w:rsid w:val="008E0AC5"/>
    <w:rsid w:val="008E0D9C"/>
    <w:rsid w:val="00906F15"/>
    <w:rsid w:val="00926AAA"/>
    <w:rsid w:val="009308D3"/>
    <w:rsid w:val="00931B6C"/>
    <w:rsid w:val="0095443D"/>
    <w:rsid w:val="009564E2"/>
    <w:rsid w:val="009A21D0"/>
    <w:rsid w:val="009D32FD"/>
    <w:rsid w:val="009D7B87"/>
    <w:rsid w:val="009E08EF"/>
    <w:rsid w:val="009E7605"/>
    <w:rsid w:val="009F0A37"/>
    <w:rsid w:val="00A0756D"/>
    <w:rsid w:val="00A105CC"/>
    <w:rsid w:val="00A63E39"/>
    <w:rsid w:val="00A72D6D"/>
    <w:rsid w:val="00A746AA"/>
    <w:rsid w:val="00A75D14"/>
    <w:rsid w:val="00A812A0"/>
    <w:rsid w:val="00A81458"/>
    <w:rsid w:val="00A90628"/>
    <w:rsid w:val="00A907F1"/>
    <w:rsid w:val="00A90BF3"/>
    <w:rsid w:val="00A92D90"/>
    <w:rsid w:val="00AC274F"/>
    <w:rsid w:val="00AE1DBA"/>
    <w:rsid w:val="00AE5694"/>
    <w:rsid w:val="00AF4899"/>
    <w:rsid w:val="00AF544A"/>
    <w:rsid w:val="00B24355"/>
    <w:rsid w:val="00B27E50"/>
    <w:rsid w:val="00B75E86"/>
    <w:rsid w:val="00B857E2"/>
    <w:rsid w:val="00B96459"/>
    <w:rsid w:val="00BA4F31"/>
    <w:rsid w:val="00BC274D"/>
    <w:rsid w:val="00BC3D92"/>
    <w:rsid w:val="00BF03EF"/>
    <w:rsid w:val="00C36B09"/>
    <w:rsid w:val="00C64FA2"/>
    <w:rsid w:val="00C669F5"/>
    <w:rsid w:val="00C74186"/>
    <w:rsid w:val="00C772A9"/>
    <w:rsid w:val="00C94348"/>
    <w:rsid w:val="00CA4012"/>
    <w:rsid w:val="00CA4125"/>
    <w:rsid w:val="00CA55DA"/>
    <w:rsid w:val="00CD3081"/>
    <w:rsid w:val="00CF6018"/>
    <w:rsid w:val="00CF77B9"/>
    <w:rsid w:val="00D00D31"/>
    <w:rsid w:val="00D21EC1"/>
    <w:rsid w:val="00D2229F"/>
    <w:rsid w:val="00D2368D"/>
    <w:rsid w:val="00D2613C"/>
    <w:rsid w:val="00D27D8A"/>
    <w:rsid w:val="00D373B4"/>
    <w:rsid w:val="00D37C64"/>
    <w:rsid w:val="00D37D27"/>
    <w:rsid w:val="00D73D40"/>
    <w:rsid w:val="00D83790"/>
    <w:rsid w:val="00DA3DD1"/>
    <w:rsid w:val="00DA6078"/>
    <w:rsid w:val="00DE33D4"/>
    <w:rsid w:val="00DF6BE6"/>
    <w:rsid w:val="00E02390"/>
    <w:rsid w:val="00E14A24"/>
    <w:rsid w:val="00E16906"/>
    <w:rsid w:val="00E2232E"/>
    <w:rsid w:val="00E24FF7"/>
    <w:rsid w:val="00E97620"/>
    <w:rsid w:val="00EF48BB"/>
    <w:rsid w:val="00F1211A"/>
    <w:rsid w:val="00F65E8A"/>
    <w:rsid w:val="00F97FBF"/>
    <w:rsid w:val="00FB13EA"/>
    <w:rsid w:val="00FB2A3D"/>
    <w:rsid w:val="00FC7269"/>
    <w:rsid w:val="00FD58D4"/>
    <w:rsid w:val="00FF4C7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styleId="BalloonText">
    <w:name w:val="Balloon Text"/>
    <w:basedOn w:val="Normal"/>
    <w:link w:val="a1"/>
    <w:uiPriority w:val="99"/>
    <w:semiHidden/>
    <w:unhideWhenUsed/>
    <w:rsid w:val="002E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E467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078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1682;fld=134;dst=100129" TargetMode="External" /><Relationship Id="rId5" Type="http://schemas.openxmlformats.org/officeDocument/2006/relationships/hyperlink" Target="consultantplus://offline/ref=BF82C841AEEB506C9A232BDC59BED291923B2B17A76DCF615863DD2E8320EDC627DD31128F5066F2O0KDI" TargetMode="External" /><Relationship Id="rId6" Type="http://schemas.openxmlformats.org/officeDocument/2006/relationships/hyperlink" Target="consultantplus://offline/ref=BF82C841AEEB506C9A232BDC59BED291923B2B17A76DCF615863DD2E8320EDC627DD31128F5265FCO0KAI" TargetMode="External" /><Relationship Id="rId7" Type="http://schemas.openxmlformats.org/officeDocument/2006/relationships/hyperlink" Target="consultantplus://offline/ref=BF82C841AEEB506C9A232BDC59BED291923B2B17A76DCF615863DD2E8320EDC627DD31128F5063F2O0K3I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