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ED1F3D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ED1F3D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211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ED1F3D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ED1F3D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211/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11/2021)</w:t>
      </w:r>
    </w:p>
    <w:p w:rsidR="008A6191" w:rsidRPr="00ED1F3D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ED1F3D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8A6191" w:rsidRPr="00ED1F3D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ED1F3D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FF0000"/>
          <w:sz w:val="20"/>
          <w:szCs w:val="20"/>
        </w:rPr>
        <w:t>12 мая</w:t>
      </w:r>
      <w:r w:rsidRPr="00ED1F3D" w:rsidR="00B81804">
        <w:rPr>
          <w:rFonts w:ascii="Times New Roman" w:hAnsi="Times New Roman" w:cs="Times New Roman"/>
          <w:color w:val="FF0000"/>
          <w:sz w:val="20"/>
          <w:szCs w:val="20"/>
        </w:rPr>
        <w:t xml:space="preserve"> 2021 года</w:t>
      </w:r>
      <w:r w:rsidRPr="00ED1F3D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D1F3D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ED1F3D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ED1F3D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977D7" w:rsidRPr="00ED1F3D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ED1F3D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ED1F3D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ED1F3D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</w:t>
      </w:r>
      <w:r w:rsidRPr="00ED1F3D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ED1F3D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 М.В., рассмотрев</w:t>
      </w:r>
      <w:r w:rsidRPr="00ED1F3D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ED1F3D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ED1F3D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D1F3D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ED1F3D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ED1F3D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ED1F3D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ED1F3D" w:rsidP="001727B6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Просторядина </w:t>
      </w:r>
      <w:r w:rsidRPr="00ED1F3D" w:rsidR="00ED1F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А.В.</w:t>
      </w:r>
      <w:r w:rsidRPr="00ED1F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ED1F3D" w:rsidR="00ED1F3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ED1F3D" w:rsidR="001727B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7977D7" w:rsidRPr="00ED1F3D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в совершении административного правонарушения, предусмотренного </w:t>
      </w:r>
      <w:r w:rsidRPr="00ED1F3D" w:rsidR="00805B73">
        <w:rPr>
          <w:rFonts w:ascii="Times New Roman" w:hAnsi="Times New Roman" w:cs="Times New Roman"/>
          <w:color w:val="000000" w:themeColor="text1"/>
          <w:sz w:val="20"/>
          <w:szCs w:val="20"/>
        </w:rPr>
        <w:t>частью 1 статьи 15.6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76310E" w:rsidRPr="00ED1F3D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805B73" w:rsidRPr="00ED1F3D" w:rsidP="001727B6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Просторядин А.В.,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– генеральным директором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Акционерного общества «Фабрика»,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своевременно не исполнил обязанности по предоставлению в налоговый орган в установленный законодательством о налогах и сборах срок,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сведения о доходах физических лиц по форме 6 НДФЛ за 2 квартал 2020</w:t>
      </w:r>
      <w:r w:rsidRPr="00ED1F3D" w:rsidR="00A84C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года.</w:t>
      </w:r>
    </w:p>
    <w:p w:rsidR="00805B73" w:rsidRPr="00ED1F3D" w:rsidP="00805B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пункта 2 статьи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не позднее 1 апреля года, следующего за истекшим налоговым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05B73" w:rsidRPr="00ED1F3D" w:rsidP="00805B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Постановлением Правительства РФ от 02.04.2020 г. № 409 "О мерах по обеспечению устойчивого развития экономики", в связи с распространением коронавирусной инфекции продлен срок подачи расчетов сумм налога на доходы физических лиц, начисленных и удержанных налоговым агентом по форме 6 НДФЛ за </w:t>
      </w:r>
      <w:r w:rsidRPr="00ED1F3D" w:rsidR="001727B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квартал 2020 года на три месяца.  </w:t>
      </w:r>
    </w:p>
    <w:p w:rsidR="00A84C69" w:rsidRPr="00ED1F3D" w:rsidP="00172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Просторядин А.В., 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– генеральным директором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Акционерного общества «Фабрика»,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расположенного по адресу: </w:t>
      </w:r>
      <w:r w:rsidRPr="00ED1F3D" w:rsid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несвоевременно представил указанные сведения – 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05.08.2020 г., 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предельный срок предоставления этих сведений – 30.07.2020 г., чем нарушил п. 2 ст.230 Налогового Кодекса Российской Федерации -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что подпадает по действие части 1 статьи 15.6 Кодекса Российской Федерации об административных правонарушениях. 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1727B6" w:rsidRPr="00ED1F3D" w:rsidP="00172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суд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Просторядин А.В. 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 явился, о дате, времени и месте рассмотрения дела  извещен судом надлежаще, </w:t>
      </w: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деле имеется уведомление о вручении. </w:t>
      </w:r>
    </w:p>
    <w:p w:rsidR="003005EF" w:rsidRPr="00ED1F3D" w:rsidP="00300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84C69" w:rsidRPr="00ED1F3D" w:rsidP="00300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руководствуясь статьей 25.1 КоАП РФ полагаю возможным рассмотреть дело в отсутствие </w:t>
      </w:r>
      <w:r w:rsidRPr="00ED1F3D" w:rsidR="00172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Просторядина А.В.</w:t>
      </w:r>
    </w:p>
    <w:p w:rsidR="00805B73" w:rsidRPr="00ED1F3D" w:rsidP="00B41218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ED1F3D" w:rsidR="001727B6">
        <w:rPr>
          <w:rFonts w:ascii="Times New Roman" w:hAnsi="Times New Roman" w:cs="Times New Roman"/>
          <w:color w:val="000000" w:themeColor="text1"/>
          <w:sz w:val="20"/>
          <w:szCs w:val="20"/>
        </w:rPr>
        <w:t>Просторядин А.В.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 подтверждается протоколом об административном правонарушении</w:t>
      </w:r>
      <w:r w:rsidRPr="00ED1F3D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ED1F3D" w:rsidR="00ED1F3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ED1F3D" w:rsidR="001727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ED1F3D" w:rsidR="001727B6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ED1F3D" w:rsidR="001727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1-2), </w:t>
      </w:r>
      <w:r w:rsidRPr="00ED1F3D" w:rsidR="00A84C69">
        <w:rPr>
          <w:rFonts w:ascii="Times New Roman" w:hAnsi="Times New Roman" w:cs="Times New Roman"/>
          <w:color w:val="000000" w:themeColor="text1"/>
          <w:sz w:val="20"/>
          <w:szCs w:val="20"/>
        </w:rPr>
        <w:t>актом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 w:rsidR="00ED1F3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ED1F3D" w:rsidR="00B412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обнаружении фактов, свидетельствующих о предусмотренных НК РФ налоговых правонарушений </w:t>
      </w:r>
      <w:r w:rsidRPr="00ED1F3D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(л.д.4-5)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другими материалами.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Проанализировав доказательства в их совокупности, прихожу к выводу о доказанности вины </w:t>
      </w:r>
      <w:r w:rsidRPr="00ED1F3D" w:rsidR="00B412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Просторядина А.В.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462C8" w:rsidRPr="00ED1F3D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ной ответственности не истек.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E07FB" w:rsidRPr="00ED1F3D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ED1F3D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правонарушения, личность лица, совершившего правонарушение, смягчающих либо отягчающих административную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ответственность обстоятельств не установлено.</w:t>
      </w:r>
    </w:p>
    <w:p w:rsidR="002E07FB" w:rsidRPr="00ED1F3D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ED1F3D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п о с т а н о в и л:</w:t>
      </w:r>
    </w:p>
    <w:p w:rsidR="002E07FB" w:rsidRPr="00ED1F3D" w:rsidP="008462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Просторядина </w:t>
      </w:r>
      <w:r w:rsidRPr="00ED1F3D" w:rsidR="00ED1F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А.В.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ED1F3D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ED1F3D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часть.1 статьи 15.6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РФ об административных правонарушениях и назначить ему наказание в виде штрафа в размере </w:t>
      </w:r>
      <w:r w:rsidRPr="00ED1F3D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ED1F3D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ED1F3D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ED1F3D" w:rsidR="00ED1F3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2E07FB" w:rsidRPr="00ED1F3D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ED1F3D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ED1F3D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ED1F3D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ED1F3D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ED1F3D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ED1F3D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ED1F3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B81804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81804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81804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0F0D0E"/>
    <w:rsid w:val="001123ED"/>
    <w:rsid w:val="00114A4D"/>
    <w:rsid w:val="00140D90"/>
    <w:rsid w:val="001649F9"/>
    <w:rsid w:val="001727B6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05EF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5B73"/>
    <w:rsid w:val="00806F9B"/>
    <w:rsid w:val="00820860"/>
    <w:rsid w:val="00825FD7"/>
    <w:rsid w:val="00834220"/>
    <w:rsid w:val="008462C8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15F74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4C69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1218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0DD8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D1F3D"/>
    <w:rsid w:val="00EF74F5"/>
    <w:rsid w:val="00F05746"/>
    <w:rsid w:val="00F0670F"/>
    <w:rsid w:val="00F1211A"/>
    <w:rsid w:val="00F24697"/>
    <w:rsid w:val="00F43B63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DABF-F0AC-444C-B964-5E932620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