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A51" w:rsidRPr="00CC00FD" w:rsidP="00812A51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0FD">
        <w:rPr>
          <w:rFonts w:ascii="Times New Roman" w:hAnsi="Times New Roman" w:cs="Times New Roman"/>
          <w:sz w:val="20"/>
          <w:szCs w:val="20"/>
        </w:rPr>
        <w:t>Дело №</w:t>
      </w:r>
      <w:r w:rsidRPr="00CC00FD" w:rsidR="000C09D2">
        <w:rPr>
          <w:rFonts w:ascii="Times New Roman" w:hAnsi="Times New Roman" w:cs="Times New Roman"/>
          <w:sz w:val="20"/>
          <w:szCs w:val="20"/>
        </w:rPr>
        <w:t xml:space="preserve"> 5-11-2</w:t>
      </w:r>
      <w:r w:rsidRPr="00CC00FD" w:rsidR="00D40828">
        <w:rPr>
          <w:rFonts w:ascii="Times New Roman" w:hAnsi="Times New Roman" w:cs="Times New Roman"/>
          <w:sz w:val="20"/>
          <w:szCs w:val="20"/>
        </w:rPr>
        <w:t>49</w:t>
      </w:r>
      <w:r w:rsidRPr="00CC00FD">
        <w:rPr>
          <w:rFonts w:ascii="Times New Roman" w:hAnsi="Times New Roman" w:cs="Times New Roman"/>
          <w:sz w:val="20"/>
          <w:szCs w:val="20"/>
        </w:rPr>
        <w:t>/23</w:t>
      </w:r>
    </w:p>
    <w:p w:rsidR="00812A51" w:rsidRPr="00CC00FD" w:rsidP="00812A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0FD">
        <w:rPr>
          <w:rFonts w:ascii="Times New Roman" w:hAnsi="Times New Roman" w:cs="Times New Roman"/>
          <w:sz w:val="20"/>
          <w:szCs w:val="20"/>
        </w:rPr>
        <w:t>(05-02</w:t>
      </w:r>
      <w:r w:rsidRPr="00CC00FD" w:rsidR="00D40828">
        <w:rPr>
          <w:rFonts w:ascii="Times New Roman" w:hAnsi="Times New Roman" w:cs="Times New Roman"/>
          <w:sz w:val="20"/>
          <w:szCs w:val="20"/>
        </w:rPr>
        <w:t>49</w:t>
      </w:r>
      <w:r w:rsidRPr="00CC00FD">
        <w:rPr>
          <w:rFonts w:ascii="Times New Roman" w:hAnsi="Times New Roman" w:cs="Times New Roman"/>
          <w:sz w:val="20"/>
          <w:szCs w:val="20"/>
        </w:rPr>
        <w:t>/11/2023)</w:t>
      </w:r>
    </w:p>
    <w:p w:rsidR="00812A51" w:rsidRPr="00CC00FD" w:rsidP="00812A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0FD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812A51" w:rsidRPr="00CC00FD" w:rsidP="00812A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2A51" w:rsidRPr="00CC00FD" w:rsidP="00812A5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C00FD">
        <w:rPr>
          <w:rFonts w:ascii="Times New Roman" w:hAnsi="Times New Roman" w:cs="Times New Roman"/>
          <w:sz w:val="20"/>
          <w:szCs w:val="20"/>
        </w:rPr>
        <w:t>15</w:t>
      </w:r>
      <w:r w:rsidRPr="00CC00FD">
        <w:rPr>
          <w:rFonts w:ascii="Times New Roman" w:hAnsi="Times New Roman" w:cs="Times New Roman"/>
          <w:sz w:val="20"/>
          <w:szCs w:val="20"/>
        </w:rPr>
        <w:t xml:space="preserve"> июня 2023 года</w:t>
      </w:r>
      <w:r w:rsidRPr="00CC00FD">
        <w:rPr>
          <w:rFonts w:ascii="Times New Roman" w:hAnsi="Times New Roman" w:cs="Times New Roman"/>
          <w:sz w:val="20"/>
          <w:szCs w:val="20"/>
        </w:rPr>
        <w:tab/>
      </w:r>
      <w:r w:rsidRPr="00CC00FD">
        <w:rPr>
          <w:rFonts w:ascii="Times New Roman" w:hAnsi="Times New Roman" w:cs="Times New Roman"/>
          <w:sz w:val="20"/>
          <w:szCs w:val="20"/>
        </w:rPr>
        <w:tab/>
      </w:r>
      <w:r w:rsidRPr="00CC00FD">
        <w:rPr>
          <w:rFonts w:ascii="Times New Roman" w:hAnsi="Times New Roman" w:cs="Times New Roman"/>
          <w:sz w:val="20"/>
          <w:szCs w:val="20"/>
        </w:rPr>
        <w:tab/>
      </w:r>
      <w:r w:rsidRPr="00CC00FD">
        <w:rPr>
          <w:rFonts w:ascii="Times New Roman" w:hAnsi="Times New Roman" w:cs="Times New Roman"/>
          <w:sz w:val="20"/>
          <w:szCs w:val="20"/>
        </w:rPr>
        <w:tab/>
      </w:r>
      <w:r w:rsidRPr="00CC00FD">
        <w:rPr>
          <w:rFonts w:ascii="Times New Roman" w:hAnsi="Times New Roman" w:cs="Times New Roman"/>
          <w:sz w:val="20"/>
          <w:szCs w:val="20"/>
        </w:rPr>
        <w:tab/>
        <w:t xml:space="preserve">            г. Симферополь</w:t>
      </w:r>
    </w:p>
    <w:p w:rsidR="00812A51" w:rsidRPr="00CC00FD" w:rsidP="00812A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0FD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г. Симферополя (Киевский район городской округ Симферополя) Республики Крым Трошина М.В., </w:t>
      </w:r>
    </w:p>
    <w:p w:rsidR="00BB54CB" w:rsidRPr="00CC00FD" w:rsidP="00812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0FD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составлен протокол об административном правонарушении </w:t>
      </w:r>
      <w:r w:rsidRPr="00CC00FD" w:rsidR="00D4082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Заворотниченко Н.А. 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0FD">
        <w:rPr>
          <w:rFonts w:ascii="Times New Roman" w:hAnsi="Times New Roman" w:cs="Times New Roman"/>
          <w:sz w:val="20"/>
          <w:szCs w:val="20"/>
        </w:rPr>
        <w:t>рассмотрев в зале суда в г. Симферополе (ул. Киевская, 55/2) дело об административном правонарушении в отношении:</w:t>
      </w:r>
    </w:p>
    <w:p w:rsidR="00812A51" w:rsidRPr="00CC00FD" w:rsidP="00812A5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Заворотниченко Николая Александровича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</w:t>
      </w:r>
      <w:r w:rsidRPr="00CC00FD" w:rsid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&lt;данные изъяты&gt;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812A51" w:rsidRPr="00CC00FD" w:rsidP="00812A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0FD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частью 1 статьи 6.9 Кодекса Российской Федерации об административных правонарушениях,</w:t>
      </w:r>
    </w:p>
    <w:p w:rsidR="00812A51" w:rsidRPr="00CC00FD" w:rsidP="00812A51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0FD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571EE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Заворотниченко Н.А.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при следующих обстоятельствах.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&lt;данные изъяты&gt; </w:t>
      </w:r>
      <w:r w:rsidRPr="00CC00FD" w:rsidR="00D4082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Заворотниченко Н.А.</w:t>
      </w:r>
      <w:r w:rsidRPr="00CC00FD" w:rsidR="00BB54C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находясь в помещении кабинета в медицинском учреждении 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&lt;данные изъяты&gt;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что подтверждается актом медицинского освидетельствования на состояние опьянения 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&lt;данные изъяты&gt;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В судебном заседании </w:t>
      </w:r>
      <w:r w:rsidRPr="00CC00FD" w:rsidR="00D40828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>Заворотниченко Н.А.</w:t>
      </w:r>
      <w:r w:rsidRPr="00CC00FD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вину в совершенном правонарушении признал и пояснил, что был направлен в медицинское учреждение для прохождения освидетельствования на состояние наркотического опьянения, так как сотрудники полиции заподозрили его в употреблении наркотиков, но он от прохождения освиде</w:t>
      </w:r>
      <w:r w:rsidRPr="00CC00FD" w:rsidR="00301CAC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>тельствования отказался, поскольку за несколько дней до этого употребил наркотическое вещество.</w:t>
      </w:r>
      <w:r w:rsidRPr="00CC00FD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Выслушав </w:t>
      </w:r>
      <w:r w:rsidRPr="00CC00FD" w:rsidR="00D4082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Заворотниченко Н.А.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исследовав материалы дела об административном правонарушении, прихожу к следующим выводам.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соответствии со ст. 24.1 </w:t>
      </w:r>
      <w:r w:rsidRPr="00CC00FD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812A51" w:rsidRPr="00CC00FD" w:rsidP="00812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CC00FD">
          <w:rPr>
            <w:rFonts w:ascii="Times New Roman" w:eastAsia="Times New Roman" w:hAnsi="Times New Roman" w:cs="Times New Roman"/>
            <w:sz w:val="20"/>
            <w:szCs w:val="20"/>
          </w:rPr>
          <w:t>частью 2 статьи 20.20</w:t>
        </w:r>
      </w:hyperlink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" w:history="1">
        <w:r w:rsidRPr="00CC00FD">
          <w:rPr>
            <w:rFonts w:ascii="Times New Roman" w:eastAsia="Times New Roman" w:hAnsi="Times New Roman" w:cs="Times New Roman"/>
            <w:sz w:val="20"/>
            <w:szCs w:val="20"/>
          </w:rPr>
          <w:t>статьей 20.22</w:t>
        </w:r>
      </w:hyperlink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12A51" w:rsidRPr="00CC00FD" w:rsidP="00812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Согласно статье 27.12.1 </w:t>
      </w:r>
      <w:r w:rsidRPr="00CC00F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, лица, совершившие административные правонарушения (за исключением лиц, указанных в </w:t>
      </w:r>
      <w:hyperlink r:id="rId7" w:history="1">
        <w:r w:rsidRPr="00CC00FD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8" w:history="1">
        <w:r w:rsidRPr="00CC00FD" w:rsidR="00A4594F">
          <w:rPr>
            <w:rFonts w:ascii="Times New Roman" w:eastAsia="Times New Roman" w:hAnsi="Times New Roman" w:cs="Times New Roman"/>
            <w:sz w:val="20"/>
            <w:szCs w:val="20"/>
          </w:rPr>
          <w:t>1.1 статьи </w:t>
        </w:r>
        <w:r w:rsidRPr="00CC00FD">
          <w:rPr>
            <w:rFonts w:ascii="Times New Roman" w:eastAsia="Times New Roman" w:hAnsi="Times New Roman" w:cs="Times New Roman"/>
            <w:sz w:val="20"/>
            <w:szCs w:val="20"/>
          </w:rPr>
          <w:t>27.12</w:t>
        </w:r>
      </w:hyperlink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812A51" w:rsidRPr="00CC00FD" w:rsidP="00812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Направление на медицинское освидетельствование на состояние опьянения лиц, указанных в </w:t>
      </w:r>
      <w:hyperlink r:id="rId9" w:anchor="Par0" w:history="1">
        <w:r w:rsidRPr="00CC00FD">
          <w:rPr>
            <w:rFonts w:ascii="Times New Roman" w:eastAsia="Times New Roman" w:hAnsi="Times New Roman" w:cs="Times New Roman"/>
            <w:sz w:val="20"/>
            <w:szCs w:val="20"/>
          </w:rPr>
          <w:t>части 1</w:t>
        </w:r>
      </w:hyperlink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производится в </w:t>
      </w:r>
      <w:hyperlink r:id="rId10" w:history="1">
        <w:r w:rsidRPr="00CC00FD">
          <w:rPr>
            <w:rFonts w:ascii="Times New Roman" w:eastAsia="Times New Roman" w:hAnsi="Times New Roman" w:cs="Times New Roman"/>
            <w:sz w:val="20"/>
            <w:szCs w:val="20"/>
          </w:rPr>
          <w:t>порядке</w:t>
        </w:r>
      </w:hyperlink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</w:t>
      </w:r>
      <w:hyperlink r:id="rId11" w:history="1">
        <w:r w:rsidRPr="00CC00FD" w:rsidR="00A4594F">
          <w:rPr>
            <w:rFonts w:ascii="Times New Roman" w:eastAsia="Times New Roman" w:hAnsi="Times New Roman" w:cs="Times New Roman"/>
            <w:sz w:val="20"/>
            <w:szCs w:val="20"/>
          </w:rPr>
          <w:t>статьей </w:t>
        </w:r>
        <w:r w:rsidRPr="00CC00FD">
          <w:rPr>
            <w:rFonts w:ascii="Times New Roman" w:eastAsia="Times New Roman" w:hAnsi="Times New Roman" w:cs="Times New Roman"/>
            <w:sz w:val="20"/>
            <w:szCs w:val="20"/>
          </w:rPr>
          <w:t>28.3</w:t>
        </w:r>
      </w:hyperlink>
      <w:r w:rsidRPr="00CC00FD" w:rsidR="00A4594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>настоящего Кодекса.</w:t>
      </w:r>
    </w:p>
    <w:p w:rsidR="00812A51" w:rsidRPr="00CC00FD" w:rsidP="00812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2" w:history="1">
        <w:r w:rsidRPr="00CC00FD">
          <w:rPr>
            <w:rFonts w:ascii="Times New Roman" w:eastAsia="Times New Roman" w:hAnsi="Times New Roman" w:cs="Times New Roman"/>
            <w:sz w:val="20"/>
            <w:szCs w:val="20"/>
          </w:rPr>
          <w:t>Критерии</w:t>
        </w:r>
      </w:hyperlink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13" w:history="1">
        <w:r w:rsidRPr="00CC00FD">
          <w:rPr>
            <w:rFonts w:ascii="Times New Roman" w:eastAsia="Times New Roman" w:hAnsi="Times New Roman" w:cs="Times New Roman"/>
            <w:sz w:val="20"/>
            <w:szCs w:val="20"/>
          </w:rPr>
          <w:t>порядок</w:t>
        </w:r>
      </w:hyperlink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>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812A51" w:rsidRPr="00CC00FD" w:rsidP="00812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>В соответствии с п.2 Приказа Минздрава России от 18.12.20</w:t>
      </w:r>
      <w:r w:rsidRPr="00CC00FD" w:rsidR="00BB54CB">
        <w:rPr>
          <w:rFonts w:ascii="Times New Roman" w:eastAsia="Times New Roman" w:hAnsi="Times New Roman" w:cs="Times New Roman"/>
          <w:sz w:val="20"/>
          <w:szCs w:val="20"/>
        </w:rPr>
        <w:t>15 № 933н «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>О порядке проведения медицинского освидетельствования на состояние опьянения (алкогольного, наркотич</w:t>
      </w:r>
      <w:r w:rsidRPr="00CC00FD" w:rsidR="00BB54CB">
        <w:rPr>
          <w:rFonts w:ascii="Times New Roman" w:eastAsia="Times New Roman" w:hAnsi="Times New Roman" w:cs="Times New Roman"/>
          <w:sz w:val="20"/>
          <w:szCs w:val="20"/>
        </w:rPr>
        <w:t xml:space="preserve">еского или иного токсического)» 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(Зарегистрировано в Минюсте России 14.03.2016 </w:t>
      </w:r>
      <w:r w:rsidRPr="00CC00FD" w:rsidR="00BB54CB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 41390),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812A51" w:rsidRPr="00CC00FD" w:rsidP="00812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>п.</w:t>
      </w:r>
      <w:r w:rsidRPr="00CC00FD" w:rsidR="00BB54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>4 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веществ в крови.</w:t>
      </w:r>
    </w:p>
    <w:p w:rsidR="00812A51" w:rsidRPr="00CC00FD" w:rsidP="00812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>пп. 2 пункта 5. Медицинское освидетельствование проводится в отношении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</w:t>
      </w:r>
      <w:r w:rsidRPr="00CC00FD" w:rsidR="00BB54CB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со статьей 28.3 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правонарушениях.</w:t>
      </w:r>
    </w:p>
    <w:p w:rsidR="00812A51" w:rsidRPr="00CC00FD" w:rsidP="00812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>п. 6.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 27.12 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 неустойчивость позы и шаткость походки; в) нарушение речи; г) резкое изменение окраски кожных покровов лица.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считает, что вина </w:t>
      </w:r>
      <w:r w:rsidRPr="00CC00FD" w:rsidR="00D4082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Заворотниченко Н.А.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административного правонарушения, предусмотренного ч. 1 ст. 6.9 </w:t>
      </w:r>
      <w:r w:rsidRPr="00CC00F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, установлена в полном объеме.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Вина </w:t>
      </w:r>
      <w:r w:rsidRPr="00CC00FD" w:rsidR="00D40828">
        <w:rPr>
          <w:rFonts w:ascii="Times New Roman" w:eastAsia="Calibri" w:hAnsi="Times New Roman" w:cs="Times New Roman"/>
          <w:sz w:val="20"/>
          <w:szCs w:val="20"/>
          <w:lang w:eastAsia="en-US"/>
        </w:rPr>
        <w:t>Заворотниченко Н.А.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в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совершении правонарушения, предусмотренного ч. 1 ст. 6.9 </w:t>
      </w:r>
      <w:r w:rsidRPr="00CC00F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подтверждается материалами дела, а именно: 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протоколом об административном правонарушении </w:t>
      </w:r>
      <w:r w:rsidRPr="00CC00FD" w:rsidR="00CC00FD">
        <w:rPr>
          <w:rFonts w:ascii="Times New Roman" w:eastAsia="Calibri" w:hAnsi="Times New Roman" w:cs="Times New Roman"/>
          <w:sz w:val="20"/>
          <w:szCs w:val="20"/>
          <w:lang w:eastAsia="en-US"/>
        </w:rPr>
        <w:t>&lt;данные изъяты&gt;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(л.д.1); </w:t>
      </w:r>
    </w:p>
    <w:p w:rsidR="00D40828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протоколом о направлении Заворотниченко Н.А. на медицинское освидетельствование на состояние опьянения от </w:t>
      </w:r>
      <w:r w:rsidRPr="00CC00FD" w:rsid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&lt;данные изъяты&gt;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(л.д.4);</w:t>
      </w:r>
    </w:p>
    <w:p w:rsidR="00812A51" w:rsidRPr="00CC00FD" w:rsidP="00D4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- </w:t>
      </w:r>
      <w:r w:rsidRPr="00CC00FD" w:rsidR="00A4594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копией акта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медицинского освидетельствования на состояние опьянения </w:t>
      </w:r>
      <w:r w:rsidRPr="00CC00FD" w:rsid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&lt;данные изъяты&gt; 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(л.д.</w:t>
      </w:r>
      <w:r w:rsidRPr="00CC00FD" w:rsidR="00D4082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5)</w:t>
      </w:r>
      <w:r w:rsidRPr="00CC00FD" w:rsidR="00A4594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</w:t>
      </w:r>
      <w:r w:rsidRPr="00CC00FD" w:rsidR="00BB54C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 другими материалами дела;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объяснениями </w:t>
      </w:r>
      <w:r w:rsidRPr="00CC00FD" w:rsidR="00D40828">
        <w:rPr>
          <w:rFonts w:ascii="Times New Roman" w:eastAsia="Calibri" w:hAnsi="Times New Roman" w:cs="Times New Roman"/>
          <w:sz w:val="20"/>
          <w:szCs w:val="20"/>
          <w:lang w:eastAsia="en-US"/>
        </w:rPr>
        <w:t>Заворотниченко Н.А.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данными в суде.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</w:t>
      </w:r>
      <w:r w:rsidRPr="00CC00F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Полагаю, что действия </w:t>
      </w:r>
      <w:r w:rsidRPr="00CC00FD" w:rsidR="00D4082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Заворотниченко Н.А.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правильно квалифицированы по ч. 1 ст. 6.9 </w:t>
      </w:r>
      <w:r w:rsidRPr="00CC00F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Объективной стороной правонарушения, предусмотренного части 1 статьи 6.9 </w:t>
      </w:r>
      <w:r w:rsidRPr="00CC00F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является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 Оконченным данное административное правонарушение является в момент отказа лица от прохождения медицинского освидетельствования. 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Согласно приказу Министерства з</w:t>
      </w:r>
      <w:r w:rsidRPr="00CC00FD" w:rsidR="00A4594F">
        <w:rPr>
          <w:rFonts w:ascii="Times New Roman" w:eastAsia="Calibri" w:hAnsi="Times New Roman" w:cs="Times New Roman"/>
          <w:sz w:val="20"/>
          <w:szCs w:val="20"/>
          <w:lang w:eastAsia="en-US"/>
        </w:rPr>
        <w:t>дравоохранения РФ от 18.12.2015 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года № 933н «О порядке проведения медицинского освидетельствования на состояние опьянения (алкогольного, наркотического или иного токсического»,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</w:t>
      </w:r>
      <w:r w:rsidRPr="00CC00FD" w:rsidR="00BB54CB">
        <w:rPr>
          <w:rFonts w:ascii="Times New Roman" w:eastAsia="Calibri" w:hAnsi="Times New Roman" w:cs="Times New Roman"/>
          <w:sz w:val="20"/>
          <w:szCs w:val="20"/>
          <w:lang w:eastAsia="en-US"/>
        </w:rPr>
        <w:t>№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 к настоящему приказу (далее - Акт).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</w:t>
      </w:r>
      <w:r w:rsidRPr="00CC00FD" w:rsidR="00BB54CB">
        <w:rPr>
          <w:rFonts w:ascii="Times New Roman" w:eastAsia="Calibri" w:hAnsi="Times New Roman" w:cs="Times New Roman"/>
          <w:sz w:val="20"/>
          <w:szCs w:val="20"/>
          <w:lang w:eastAsia="en-US"/>
        </w:rPr>
        <w:t>№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 к настоящему Порядку. 19. Медицинское заключение «от медицинского освидетельствования отказался» выносится в случаях: 1) отказа освидетельствуемого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 фальсификации выдоха; 4) фальсификации пробы биологического объекта (мочи).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Таким образом, судом установлено, что у сотрудников полиции имелись основания для направления </w:t>
      </w:r>
      <w:r w:rsidRPr="00CC00FD" w:rsidR="00D4082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Заворотниченко Н.А.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медицинское освидетельствование на состояние опьянения, поскольку у последнего имелись признаки опьянения, установлен также факт отказа </w:t>
      </w:r>
      <w:r w:rsidRPr="00CC00FD" w:rsidR="00D40828">
        <w:rPr>
          <w:rFonts w:ascii="Times New Roman" w:eastAsia="Calibri" w:hAnsi="Times New Roman" w:cs="Times New Roman"/>
          <w:sz w:val="20"/>
          <w:szCs w:val="20"/>
          <w:lang w:eastAsia="en-US"/>
        </w:rPr>
        <w:t>Заворотниченко Н.А.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от прохождения медицинского освидетельствования.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Оснований для прекращения производства по делу суд не усматривает. Срок давности привлечения к административной ответственности не истек.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назначении наказания учитываю характер и степень общественной опасности совершенного </w:t>
      </w:r>
      <w:r w:rsidRPr="00CC00FD" w:rsidR="00D40828">
        <w:rPr>
          <w:rFonts w:ascii="Times New Roman" w:eastAsia="Calibri" w:hAnsi="Times New Roman" w:cs="Times New Roman"/>
          <w:sz w:val="20"/>
          <w:szCs w:val="20"/>
          <w:lang w:eastAsia="en-US"/>
        </w:rPr>
        <w:t>Заворот</w:t>
      </w:r>
      <w:r w:rsidRPr="00CC00FD" w:rsidR="00B25517">
        <w:rPr>
          <w:rFonts w:ascii="Times New Roman" w:eastAsia="Calibri" w:hAnsi="Times New Roman" w:cs="Times New Roman"/>
          <w:sz w:val="20"/>
          <w:szCs w:val="20"/>
          <w:lang w:eastAsia="en-US"/>
        </w:rPr>
        <w:t>ни</w:t>
      </w:r>
      <w:r w:rsidRPr="00CC00FD" w:rsidR="00D40828">
        <w:rPr>
          <w:rFonts w:ascii="Times New Roman" w:eastAsia="Calibri" w:hAnsi="Times New Roman" w:cs="Times New Roman"/>
          <w:sz w:val="20"/>
          <w:szCs w:val="20"/>
          <w:lang w:eastAsia="en-US"/>
        </w:rPr>
        <w:t>ченко Н.А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.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административного правонарушения, личность лица, совершившего административное правонарушение.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Обстоятельствами смягчающим административную ответственность </w:t>
      </w:r>
      <w:r w:rsidRPr="00CC00FD" w:rsidR="00D4082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Заворот</w:t>
      </w:r>
      <w:r w:rsidRPr="00CC00FD" w:rsidR="00B2551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ни</w:t>
      </w:r>
      <w:r w:rsidRPr="00CC00FD" w:rsidR="00D4082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ченко Н.А.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CC00FD" w:rsidR="00BB54C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является</w:t>
      </w:r>
      <w:r w:rsidRPr="00CC00F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– признание вины,  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>отягчающих обстоятельств</w:t>
      </w:r>
      <w:r w:rsidRPr="00CC00FD" w:rsidR="00BB54CB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CC00F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 усматриваю.</w:t>
      </w:r>
    </w:p>
    <w:p w:rsidR="00D40828" w:rsidRPr="00CC00FD" w:rsidP="00D4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 учетом конкретных обстоятельств настоящего дела, </w:t>
      </w:r>
      <w:r w:rsidRPr="00CC00FD" w:rsidR="00301CA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а именно: Заворотникченко Н.А. неоднократно судим, административное правонарушение совершил в период административного надзора, официально не трудоустроен </w:t>
      </w:r>
      <w:r w:rsidRPr="00CC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прихожу к выводу о необходимости назначения административного наказания в границах санкции, предусмотренной ч. 1 ст. 6.9 Кодекса Российской Федерации об административных правонарушениях, в виде административного ареста.</w:t>
      </w:r>
    </w:p>
    <w:p w:rsidR="00D40828" w:rsidRPr="00CC00FD" w:rsidP="00D4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CC00F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Обстоятельств, препятствующих назначению административного наказания в виде административного ареста, предусмотренных частью 2 статьи 3.9 Кодекса Российской Федерации об административных правонарушениях не установлено.</w:t>
      </w:r>
    </w:p>
    <w:p w:rsidR="00812A51" w:rsidRPr="00CC00FD" w:rsidP="0081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</w:t>
      </w:r>
      <w:r w:rsidRPr="00CC00FD" w:rsidR="00BB54CB">
        <w:rPr>
          <w:rFonts w:ascii="Times New Roman" w:eastAsia="Times New Roman" w:hAnsi="Times New Roman" w:cs="Times New Roman"/>
          <w:sz w:val="20"/>
          <w:szCs w:val="20"/>
        </w:rPr>
        <w:t>твуясь ст. 23.1, ст. 29.10, ст. 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29.11, ст. 32.2 </w:t>
      </w:r>
      <w:r w:rsidRPr="00CC00F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>,  </w:t>
      </w:r>
    </w:p>
    <w:p w:rsidR="00812A51" w:rsidRPr="00CC00FD" w:rsidP="00812A51">
      <w:pPr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>п о с т а н о в и л:</w:t>
      </w:r>
    </w:p>
    <w:p w:rsidR="00D40828" w:rsidRPr="00CC00FD" w:rsidP="00D4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Заворотниченко Николая Александровича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ответственность за которое предусмотрена частью 1 статьи 6.9 </w:t>
      </w:r>
      <w:r w:rsidRPr="00CC00F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 и назначить ему наказание в виде административного ареста сроком на </w:t>
      </w:r>
      <w:r w:rsidRPr="00CC00FD" w:rsidR="00301CAC">
        <w:rPr>
          <w:rFonts w:ascii="Times New Roman" w:eastAsia="Times New Roman" w:hAnsi="Times New Roman" w:cs="Times New Roman"/>
          <w:sz w:val="20"/>
          <w:szCs w:val="20"/>
        </w:rPr>
        <w:t>5 (пять</w:t>
      </w:r>
      <w:r w:rsidRPr="00CC00FD">
        <w:rPr>
          <w:rFonts w:ascii="Times New Roman" w:eastAsia="Times New Roman" w:hAnsi="Times New Roman" w:cs="Times New Roman"/>
          <w:sz w:val="20"/>
          <w:szCs w:val="20"/>
        </w:rPr>
        <w:t>) суток.</w:t>
      </w:r>
    </w:p>
    <w:p w:rsidR="00D40828" w:rsidRPr="00CC00FD" w:rsidP="00D4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подлежит немедленному исполнению. </w:t>
      </w:r>
    </w:p>
    <w:p w:rsidR="00D40828" w:rsidRPr="00CC00FD" w:rsidP="00D4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 xml:space="preserve">Срок наказания исчислять с момента задержания. </w:t>
      </w:r>
    </w:p>
    <w:p w:rsidR="00812A51" w:rsidRPr="00CC00FD" w:rsidP="00D4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г. Симферополя  через судебный участок № 11 Киевского судебного района г. Симферополя в течение десяти суток со дня вручения или получения копии постановления.</w:t>
      </w:r>
    </w:p>
    <w:p w:rsidR="00812A51" w:rsidRPr="00CC00FD" w:rsidP="0081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0C20" w:rsidRPr="00CC00FD" w:rsidP="00CC00FD">
      <w:pPr>
        <w:spacing w:after="0" w:line="240" w:lineRule="auto"/>
        <w:ind w:firstLine="567"/>
        <w:jc w:val="both"/>
        <w:rPr>
          <w:sz w:val="20"/>
          <w:szCs w:val="20"/>
        </w:rPr>
      </w:pPr>
      <w:r w:rsidRPr="00CC00FD">
        <w:rPr>
          <w:rFonts w:ascii="Times New Roman" w:eastAsia="Times New Roman" w:hAnsi="Times New Roman" w:cs="Times New Roman"/>
          <w:sz w:val="20"/>
          <w:szCs w:val="20"/>
        </w:rPr>
        <w:t>Мировой судья                                                                        М.В. Трошина</w:t>
      </w:r>
    </w:p>
    <w:sectPr w:rsidSect="00812A51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9716549"/>
      <w:docPartObj>
        <w:docPartGallery w:val="Page Numbers (Bottom of Page)"/>
        <w:docPartUnique/>
      </w:docPartObj>
    </w:sdtPr>
    <w:sdtContent>
      <w:p w:rsidR="00A4594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0FD">
          <w:rPr>
            <w:noProof/>
          </w:rPr>
          <w:t>3</w:t>
        </w:r>
        <w:r>
          <w:fldChar w:fldCharType="end"/>
        </w:r>
      </w:p>
    </w:sdtContent>
  </w:sdt>
  <w:p w:rsidR="00A4594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D3BA5"/>
    <w:multiLevelType w:val="hybridMultilevel"/>
    <w:tmpl w:val="D9FA0BB6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004F3"/>
    <w:rsid w:val="00010C81"/>
    <w:rsid w:val="00025E58"/>
    <w:rsid w:val="000439F3"/>
    <w:rsid w:val="00057EC0"/>
    <w:rsid w:val="00060769"/>
    <w:rsid w:val="000C09D2"/>
    <w:rsid w:val="000C339A"/>
    <w:rsid w:val="000C4F40"/>
    <w:rsid w:val="000D1E2A"/>
    <w:rsid w:val="000D214A"/>
    <w:rsid w:val="000E0872"/>
    <w:rsid w:val="00100A1B"/>
    <w:rsid w:val="0010131E"/>
    <w:rsid w:val="00116783"/>
    <w:rsid w:val="0011718F"/>
    <w:rsid w:val="001278A1"/>
    <w:rsid w:val="00157698"/>
    <w:rsid w:val="00160C20"/>
    <w:rsid w:val="00164CD1"/>
    <w:rsid w:val="001927AD"/>
    <w:rsid w:val="0019364F"/>
    <w:rsid w:val="0019780D"/>
    <w:rsid w:val="001A4BC5"/>
    <w:rsid w:val="001B669F"/>
    <w:rsid w:val="001C60B1"/>
    <w:rsid w:val="001D0F44"/>
    <w:rsid w:val="001E3B28"/>
    <w:rsid w:val="001F5448"/>
    <w:rsid w:val="001F681D"/>
    <w:rsid w:val="002146AD"/>
    <w:rsid w:val="00257B4D"/>
    <w:rsid w:val="00265A4A"/>
    <w:rsid w:val="002876A9"/>
    <w:rsid w:val="0029022A"/>
    <w:rsid w:val="002D4CCA"/>
    <w:rsid w:val="002F709E"/>
    <w:rsid w:val="00301CAC"/>
    <w:rsid w:val="003113F5"/>
    <w:rsid w:val="00332375"/>
    <w:rsid w:val="00332489"/>
    <w:rsid w:val="0034665F"/>
    <w:rsid w:val="00350F0A"/>
    <w:rsid w:val="003613AC"/>
    <w:rsid w:val="00372FFE"/>
    <w:rsid w:val="003B2116"/>
    <w:rsid w:val="003C0CA5"/>
    <w:rsid w:val="003C26EA"/>
    <w:rsid w:val="003F5E03"/>
    <w:rsid w:val="004678E8"/>
    <w:rsid w:val="00467997"/>
    <w:rsid w:val="004A20CF"/>
    <w:rsid w:val="004F7A75"/>
    <w:rsid w:val="0052246E"/>
    <w:rsid w:val="00551AF9"/>
    <w:rsid w:val="0055595E"/>
    <w:rsid w:val="00575F4A"/>
    <w:rsid w:val="005F57C9"/>
    <w:rsid w:val="00626BED"/>
    <w:rsid w:val="006313D1"/>
    <w:rsid w:val="0063594B"/>
    <w:rsid w:val="00665B6F"/>
    <w:rsid w:val="00693A56"/>
    <w:rsid w:val="006A11F3"/>
    <w:rsid w:val="006A2637"/>
    <w:rsid w:val="006A7C55"/>
    <w:rsid w:val="006B2880"/>
    <w:rsid w:val="006D4E46"/>
    <w:rsid w:val="006D55F5"/>
    <w:rsid w:val="006F2CF6"/>
    <w:rsid w:val="00706744"/>
    <w:rsid w:val="00715E92"/>
    <w:rsid w:val="007441F9"/>
    <w:rsid w:val="007571EE"/>
    <w:rsid w:val="00785930"/>
    <w:rsid w:val="007A0F38"/>
    <w:rsid w:val="007A34F1"/>
    <w:rsid w:val="007A6F10"/>
    <w:rsid w:val="007C7F22"/>
    <w:rsid w:val="007D6D6C"/>
    <w:rsid w:val="007E72E3"/>
    <w:rsid w:val="007F5549"/>
    <w:rsid w:val="008067C8"/>
    <w:rsid w:val="00812A51"/>
    <w:rsid w:val="0088717C"/>
    <w:rsid w:val="00893E74"/>
    <w:rsid w:val="008A35C8"/>
    <w:rsid w:val="008C1308"/>
    <w:rsid w:val="008C71BF"/>
    <w:rsid w:val="008E569B"/>
    <w:rsid w:val="00901D34"/>
    <w:rsid w:val="00923497"/>
    <w:rsid w:val="00947198"/>
    <w:rsid w:val="00950333"/>
    <w:rsid w:val="00957C6C"/>
    <w:rsid w:val="00971303"/>
    <w:rsid w:val="009D18BA"/>
    <w:rsid w:val="00A4594F"/>
    <w:rsid w:val="00A61146"/>
    <w:rsid w:val="00A77CE2"/>
    <w:rsid w:val="00AE26CA"/>
    <w:rsid w:val="00AE314E"/>
    <w:rsid w:val="00AF2EF2"/>
    <w:rsid w:val="00AF6D0B"/>
    <w:rsid w:val="00B06C00"/>
    <w:rsid w:val="00B17267"/>
    <w:rsid w:val="00B25517"/>
    <w:rsid w:val="00B424D3"/>
    <w:rsid w:val="00B6719E"/>
    <w:rsid w:val="00B751DB"/>
    <w:rsid w:val="00B80A55"/>
    <w:rsid w:val="00BA5872"/>
    <w:rsid w:val="00BA7301"/>
    <w:rsid w:val="00BB08C3"/>
    <w:rsid w:val="00BB1C2A"/>
    <w:rsid w:val="00BB54CB"/>
    <w:rsid w:val="00C2520F"/>
    <w:rsid w:val="00C27FCE"/>
    <w:rsid w:val="00C72DA7"/>
    <w:rsid w:val="00C82EA8"/>
    <w:rsid w:val="00C95570"/>
    <w:rsid w:val="00CC00FD"/>
    <w:rsid w:val="00CF0D34"/>
    <w:rsid w:val="00CF700C"/>
    <w:rsid w:val="00D055BE"/>
    <w:rsid w:val="00D10882"/>
    <w:rsid w:val="00D404D0"/>
    <w:rsid w:val="00D40828"/>
    <w:rsid w:val="00D8731C"/>
    <w:rsid w:val="00D92C58"/>
    <w:rsid w:val="00DA5D0E"/>
    <w:rsid w:val="00DC4B6E"/>
    <w:rsid w:val="00DC550E"/>
    <w:rsid w:val="00DE09BB"/>
    <w:rsid w:val="00DE41FB"/>
    <w:rsid w:val="00DF3EB2"/>
    <w:rsid w:val="00E03576"/>
    <w:rsid w:val="00E16B93"/>
    <w:rsid w:val="00E30654"/>
    <w:rsid w:val="00E316F4"/>
    <w:rsid w:val="00E36CE7"/>
    <w:rsid w:val="00E411FC"/>
    <w:rsid w:val="00E62A30"/>
    <w:rsid w:val="00E65CDD"/>
    <w:rsid w:val="00E83B85"/>
    <w:rsid w:val="00E8432B"/>
    <w:rsid w:val="00E84C98"/>
    <w:rsid w:val="00E85020"/>
    <w:rsid w:val="00E9250D"/>
    <w:rsid w:val="00EA265C"/>
    <w:rsid w:val="00EA2DBE"/>
    <w:rsid w:val="00ED1737"/>
    <w:rsid w:val="00EE2B58"/>
    <w:rsid w:val="00F0223D"/>
    <w:rsid w:val="00F12076"/>
    <w:rsid w:val="00F249BD"/>
    <w:rsid w:val="00F311AE"/>
    <w:rsid w:val="00F54414"/>
    <w:rsid w:val="00FA125D"/>
    <w:rsid w:val="00FB3934"/>
    <w:rsid w:val="00FB68A2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C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26EA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D10882"/>
    <w:pPr>
      <w:ind w:left="720"/>
      <w:contextualSpacing/>
    </w:pPr>
  </w:style>
  <w:style w:type="paragraph" w:styleId="Header">
    <w:name w:val="header"/>
    <w:basedOn w:val="Normal"/>
    <w:link w:val="a2"/>
    <w:uiPriority w:val="99"/>
    <w:unhideWhenUsed/>
    <w:rsid w:val="00A4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4594F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A4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459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1251469325BF588F63292962905013463221D30AFEAF9FD3556A5EDFB7707484A793B4E09C5B3DAED51D3145F48C48A156CF8B2B580A25E7BBI" TargetMode="External" /><Relationship Id="rId11" Type="http://schemas.openxmlformats.org/officeDocument/2006/relationships/hyperlink" Target="consultantplus://offline/ref=C41251469325BF588F63292962905013443320D60CFFAF9FD3556A5EDFB7707484A793B4E09E5E34A3D51D3145F48C48A156CF8B2B580A25E7BBI" TargetMode="External" /><Relationship Id="rId12" Type="http://schemas.openxmlformats.org/officeDocument/2006/relationships/hyperlink" Target="consultantplus://offline/ref=C41251469325BF588F63292962905013443722D30CF4AF9FD3556A5EDFB7707484A793B4E09C5B38AED51D3145F48C48A156CF8B2B580A25E7BBI" TargetMode="External" /><Relationship Id="rId13" Type="http://schemas.openxmlformats.org/officeDocument/2006/relationships/hyperlink" Target="consultantplus://offline/ref=C41251469325BF588F63292962905013443722D30CF4AF9FD3556A5EDFB7707484A793B4E09C5B3FA4D51D3145F48C48A156CF8B2B580A25E7BBI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E3DD9548C4B89C444E29BAB52F05851133849A802F465B1E1FE813E2033805B9DADD0A829A6B6E8C9721571DDB6AF026BE1059D7CEO90BH" TargetMode="External" /><Relationship Id="rId6" Type="http://schemas.openxmlformats.org/officeDocument/2006/relationships/hyperlink" Target="consultantplus://offline/ref=98E3DD9548C4B89C444E29BAB52F05851133849A802F465B1E1FE813E2033805B9DADD0F8B99696CDFCD3153548C6FEC2FA00F5BC9CE9BD2OC0FH" TargetMode="External" /><Relationship Id="rId7" Type="http://schemas.openxmlformats.org/officeDocument/2006/relationships/hyperlink" Target="consultantplus://offline/ref=C41251469325BF588F63292962905013443320D60CFFAF9FD3556A5EDFB7707484A793B4E098593DA6D51D3145F48C48A156CF8B2B580A25E7BBI" TargetMode="External" /><Relationship Id="rId8" Type="http://schemas.openxmlformats.org/officeDocument/2006/relationships/hyperlink" Target="consultantplus://offline/ref=C41251469325BF588F63292962905013443320D60CFFAF9FD3556A5EDFB7707484A793B1E39A5D36F28F0D350CA38954A848D0893558E0BAI" TargetMode="External" /><Relationship Id="rId9" Type="http://schemas.openxmlformats.org/officeDocument/2006/relationships/hyperlink" Target="file:///\\172.16.10.200\11\&#1056;&#1072;&#1089;&#1089;&#1084;&#1086;&#1090;&#1088;&#1077;&#1085;&#1085;&#1099;&#1077;%202021%20&#1075;&#1086;&#1076;\&#1040;&#1076;&#1084;&#1080;&#1085;&#1080;&#1089;&#1090;&#1088;&#1072;&#1090;&#1080;&#1074;&#1085;&#1099;&#1077;\5-11-80-21%20&#1043;&#1086;&#1083;&#1086;&#1074;&#1072;&#1090;&#1077;&#1085;&#1082;&#1086;%20&#1070;.&#1042;.%20%20&#1095;.1%20&#1089;&#1090;%206.9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0F9A-52E2-4EA1-AE84-888FB498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