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859" w:rsidRPr="002768E0" w:rsidP="00521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2768E0" w:rsidR="00D37452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2768E0" w:rsidR="00BF243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521859" w:rsidRPr="002768E0" w:rsidP="00521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2768E0" w:rsidR="00D37452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2768E0" w:rsidR="00BF243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521859" w:rsidRPr="002768E0" w:rsidP="00521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1859" w:rsidRPr="002768E0" w:rsidP="0052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768E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521859" w:rsidRPr="002768E0" w:rsidP="00521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1859" w:rsidRPr="002768E0" w:rsidP="00521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color w:val="FF0000"/>
          <w:sz w:val="20"/>
          <w:szCs w:val="20"/>
        </w:rPr>
        <w:t>2</w:t>
      </w:r>
      <w:r w:rsidRPr="002768E0" w:rsidR="007C468B">
        <w:rPr>
          <w:rFonts w:ascii="Times New Roman" w:eastAsia="Times New Roman" w:hAnsi="Times New Roman" w:cs="Times New Roman"/>
          <w:color w:val="FF0000"/>
          <w:sz w:val="20"/>
          <w:szCs w:val="20"/>
        </w:rPr>
        <w:t>9</w:t>
      </w:r>
      <w:r w:rsidRPr="002768E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июля 2021 года</w:t>
      </w:r>
      <w:r w:rsidRPr="002768E0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2768E0">
        <w:rPr>
          <w:rFonts w:ascii="Times New Roman" w:eastAsia="Times New Roman" w:hAnsi="Times New Roman" w:cs="Times New Roman"/>
          <w:sz w:val="20"/>
          <w:szCs w:val="20"/>
        </w:rPr>
        <w:tab/>
      </w:r>
      <w:r w:rsidRPr="002768E0">
        <w:rPr>
          <w:rFonts w:ascii="Times New Roman" w:eastAsia="Times New Roman" w:hAnsi="Times New Roman" w:cs="Times New Roman"/>
          <w:sz w:val="20"/>
          <w:szCs w:val="20"/>
        </w:rPr>
        <w:tab/>
      </w:r>
      <w:r w:rsidRPr="002768E0">
        <w:rPr>
          <w:rFonts w:ascii="Times New Roman" w:eastAsia="Times New Roman" w:hAnsi="Times New Roman" w:cs="Times New Roman"/>
          <w:sz w:val="20"/>
          <w:szCs w:val="20"/>
        </w:rPr>
        <w:tab/>
      </w:r>
      <w:r w:rsidRPr="002768E0">
        <w:rPr>
          <w:rFonts w:ascii="Times New Roman" w:eastAsia="Times New Roman" w:hAnsi="Times New Roman" w:cs="Times New Roman"/>
          <w:sz w:val="20"/>
          <w:szCs w:val="20"/>
        </w:rPr>
        <w:tab/>
      </w:r>
      <w:r w:rsidRPr="002768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г. Симферополь</w:t>
      </w:r>
    </w:p>
    <w:p w:rsidR="00521859" w:rsidRPr="002768E0" w:rsidP="00521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1859" w:rsidRPr="002768E0" w:rsidP="00521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68E0">
        <w:rPr>
          <w:rFonts w:ascii="Times New Roman" w:hAnsi="Times New Roman" w:cs="Times New Roman"/>
          <w:color w:val="000000" w:themeColor="text1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 рассмотрев в зале суда (г. Симферополь, ул. Киевская, 55/2) дело об административном правонарушении в отношении:</w:t>
      </w:r>
    </w:p>
    <w:p w:rsidR="002A5460" w:rsidRPr="002768E0" w:rsidP="002A5460">
      <w:pPr>
        <w:tabs>
          <w:tab w:val="left" w:pos="738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b/>
          <w:sz w:val="20"/>
          <w:szCs w:val="20"/>
        </w:rPr>
        <w:t>Овчинниковой</w:t>
      </w:r>
      <w:r w:rsidRPr="002768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68E0" w:rsidR="002768E0">
        <w:rPr>
          <w:rFonts w:ascii="Times New Roman" w:eastAsia="Times New Roman" w:hAnsi="Times New Roman" w:cs="Times New Roman"/>
          <w:b/>
          <w:sz w:val="20"/>
          <w:szCs w:val="20"/>
        </w:rPr>
        <w:t>И.В.</w:t>
      </w:r>
      <w:r w:rsidRPr="002768E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2768E0" w:rsidR="002768E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, состоящей в должности генерального директора Общества с огр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аниченной ответственностью «Национальный центр бизнес решений «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D37452" w:rsidRPr="002768E0" w:rsidP="00D37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68E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</w:t>
      </w:r>
    </w:p>
    <w:p w:rsidR="00521859" w:rsidRPr="002768E0" w:rsidP="00521859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C468B" w:rsidRPr="002768E0" w:rsidP="00630FA7">
      <w:pPr>
        <w:pStyle w:val="1"/>
        <w:spacing w:after="0"/>
        <w:ind w:firstLine="709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Овчинникова И.В., являясь должностным лицом – генеральным директором                                        Общества с ограниченной ответственностью «Национальный центр бизнес решений «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расположенного по адресу: </w:t>
      </w:r>
      <w:r w:rsidRPr="002768E0" w:rsidR="002768E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2768E0" w:rsidR="0052185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 не исполнил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обязанности по предоставлению в налоговый орган в установленный законодательством о налогах и сборах срок, </w:t>
      </w:r>
      <w:r w:rsidRPr="002768E0" w:rsidR="00CE688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расчета сумм налога на доходы физических лиц, исчисленных и удержанных налоговым агентом</w:t>
      </w:r>
      <w:r w:rsidRPr="002768E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форме 6 НДФЛ за 2 квартал 2020 года.</w:t>
      </w:r>
    </w:p>
    <w:p w:rsidR="00D37452" w:rsidRPr="002768E0" w:rsidP="00CE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2 статьи 230 Налогового кодекса Российской Федерации, </w:t>
      </w:r>
      <w:r w:rsidRPr="002768E0" w:rsidR="00CE6881">
        <w:rPr>
          <w:rFonts w:ascii="Times New Roman" w:eastAsia="Times New Roman" w:hAnsi="Times New Roman" w:cs="Times New Roman"/>
          <w:color w:val="000000"/>
          <w:sz w:val="20"/>
          <w:szCs w:val="20"/>
        </w:rPr>
        <w:t>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сборов, расчет сумм налога на доходы физических лиц, исчисленных и удержанных налоговым агентом, за первый квартал, полугодие, девять месяцев - не</w:t>
      </w:r>
      <w:r w:rsidRPr="002768E0" w:rsidR="00CE68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позднее последнего дня месяца, следующего за соответствующим периодом, за год - не позднее 1 марта года, следующего за истекшим налоговым периодом;</w:t>
      </w:r>
    </w:p>
    <w:p w:rsidR="00D37452" w:rsidRPr="002768E0" w:rsidP="00630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Овчинникова И.В., являясь должностным лицом – генеральным директором                                        Общества с ограниченной ответственностью «Национальный центр бизнес решений «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Генфинанс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», расположенного по адресу: </w:t>
      </w:r>
      <w:r w:rsidRPr="002768E0" w:rsidR="002768E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2768E0" w:rsidR="00630F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несвоевременно представил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указанные сведения – </w:t>
      </w:r>
      <w:r w:rsidRPr="002768E0">
        <w:rPr>
          <w:rFonts w:ascii="Times New Roman" w:eastAsia="Times New Roman" w:hAnsi="Times New Roman" w:cs="Times New Roman"/>
          <w:color w:val="FF0000"/>
          <w:sz w:val="20"/>
          <w:szCs w:val="20"/>
        </w:rPr>
        <w:t>21.10</w:t>
      </w:r>
      <w:r w:rsidRPr="002768E0" w:rsidR="00CE688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г., 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предельный срок предоставления этих сведений – </w:t>
      </w:r>
      <w:r w:rsidRPr="002768E0">
        <w:rPr>
          <w:rFonts w:ascii="Times New Roman" w:eastAsia="Times New Roman" w:hAnsi="Times New Roman" w:cs="Times New Roman"/>
          <w:color w:val="FF0000"/>
          <w:sz w:val="20"/>
          <w:szCs w:val="20"/>
        </w:rPr>
        <w:t>3</w:t>
      </w:r>
      <w:r w:rsidRPr="002768E0" w:rsidR="00B408C6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2768E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.07.2020 г., 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чем нарушил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</w:t>
      </w:r>
      <w:r w:rsidRPr="002768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налоговые органы, оформленных в установленном порядке документов и (или) иных сведений, необходимыхдля осуществления налогового контроля, что подпадает по действие части 1 статьи 15.6 Кодекса Российской Федерации об административных правонарушениях.</w:t>
      </w:r>
    </w:p>
    <w:p w:rsidR="002A5460" w:rsidRPr="002768E0" w:rsidP="002A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В суд Овчинникова И.В.не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2A5460" w:rsidRPr="002768E0" w:rsidP="002A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2A5460" w:rsidRPr="002768E0" w:rsidP="002A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Овчинниковой И.В.по адресу места регистрации: </w:t>
      </w:r>
      <w:r w:rsidRPr="002768E0" w:rsidR="002768E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2768E0" w:rsidR="002768E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2A5460" w:rsidRPr="002768E0" w:rsidP="002A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A5460" w:rsidRPr="002768E0" w:rsidP="002A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Овчинниковой И.В.</w:t>
      </w:r>
    </w:p>
    <w:p w:rsidR="00CE6881" w:rsidRPr="002768E0" w:rsidP="002A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2768E0" w:rsidR="002A5460">
        <w:rPr>
          <w:rFonts w:ascii="Times New Roman" w:eastAsia="Times New Roman" w:hAnsi="Times New Roman" w:cs="Times New Roman"/>
          <w:sz w:val="20"/>
          <w:szCs w:val="20"/>
        </w:rPr>
        <w:t xml:space="preserve">Овчинниковой И.В.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также протоколом об административном правонарушении                           </w:t>
      </w:r>
      <w:r w:rsidRPr="002768E0" w:rsidR="002768E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2768E0" w:rsidR="002A5460">
        <w:rPr>
          <w:rFonts w:ascii="Times New Roman" w:eastAsia="Times New Roman" w:hAnsi="Times New Roman" w:cs="Times New Roman"/>
          <w:sz w:val="20"/>
          <w:szCs w:val="20"/>
        </w:rPr>
        <w:t xml:space="preserve"> (л.д.1-2), 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копией расчета сумм налога на доходы физических лиц, исчисленных и удержанных налоговым агентом (форма 6-НДФЛ) за 2 квартал 2020 года (л.д. 4),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актом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 w:rsidR="002768E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2768E0" w:rsidR="002A54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об обнаружении фактов (л.д.4)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21859" w:rsidRPr="002768E0" w:rsidP="00CE6881">
      <w:pPr>
        <w:pStyle w:val="1"/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2768E0" w:rsidR="002A5460">
        <w:rPr>
          <w:rFonts w:ascii="Times New Roman" w:eastAsia="Times New Roman" w:hAnsi="Times New Roman" w:cs="Times New Roman"/>
          <w:sz w:val="20"/>
          <w:szCs w:val="20"/>
        </w:rPr>
        <w:t xml:space="preserve">Овчинниковой И.В. 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совершении административного правонарушения, предусмотренного ч.1 ст. 15.6 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контроля.</w:t>
      </w:r>
    </w:p>
    <w:p w:rsidR="00521859" w:rsidRPr="002768E0" w:rsidP="00521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21859" w:rsidRPr="002768E0" w:rsidP="00521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обстоятельств, предусмотренных статьями 4.2 и 4.3 КоАП РФ не установлены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21859" w:rsidRPr="002768E0" w:rsidP="00521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21859" w:rsidRPr="002768E0" w:rsidP="00521859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D37452" w:rsidRPr="002768E0" w:rsidP="00D37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b/>
          <w:sz w:val="20"/>
          <w:szCs w:val="20"/>
        </w:rPr>
        <w:t>Овчинникову</w:t>
      </w:r>
      <w:r w:rsidRPr="002768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68E0" w:rsidR="002768E0">
        <w:rPr>
          <w:rFonts w:ascii="Times New Roman" w:eastAsia="Times New Roman" w:hAnsi="Times New Roman" w:cs="Times New Roman"/>
          <w:b/>
          <w:sz w:val="20"/>
          <w:szCs w:val="20"/>
        </w:rPr>
        <w:t>И.В.</w:t>
      </w:r>
      <w:r w:rsidRPr="002768E0" w:rsidR="00D0782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признать виновн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частью 1 статьи 15.6 Кодекса РФ об административных правонарушениях и назначить 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300 (триста) рублей.</w:t>
      </w:r>
    </w:p>
    <w:p w:rsidR="00D37452" w:rsidRPr="002768E0" w:rsidP="00D37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2768E0" w:rsid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изъяты&gt;.</w:t>
      </w:r>
    </w:p>
    <w:p w:rsidR="00D37452" w:rsidRPr="002768E0" w:rsidP="00D37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D37452" w:rsidRPr="002768E0" w:rsidP="00D37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2768E0">
        <w:rPr>
          <w:rFonts w:ascii="Times New Roman" w:eastAsia="Times New Roman" w:hAnsi="Times New Roman" w:cs="Times New Roman"/>
          <w:color w:val="000000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г. Симферополь в течение 10 суток со дня вручения или получения копии постановления.</w:t>
      </w:r>
    </w:p>
    <w:p w:rsidR="00D37452" w:rsidRPr="002768E0" w:rsidP="00D37452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1859" w:rsidRPr="002768E0" w:rsidP="00D374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1859" w:rsidRPr="002768E0" w:rsidP="0052185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Исполняющий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обязанности мирового судьи</w:t>
      </w:r>
    </w:p>
    <w:p w:rsidR="00521859" w:rsidRPr="002768E0" w:rsidP="0052185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удебного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участка № 11 </w:t>
      </w:r>
    </w:p>
    <w:p w:rsidR="00521859" w:rsidRPr="002768E0" w:rsidP="0052185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Киевского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района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города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Симферополь-</w:t>
      </w:r>
    </w:p>
    <w:p w:rsidR="00521859" w:rsidRPr="002768E0" w:rsidP="0052185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ировой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судья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судебного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 xml:space="preserve">участка № 13 </w:t>
      </w:r>
    </w:p>
    <w:p w:rsidR="00521859" w:rsidRPr="002768E0" w:rsidP="00521859">
      <w:pPr>
        <w:spacing w:after="0" w:line="240" w:lineRule="auto"/>
        <w:jc w:val="both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68E0">
        <w:rPr>
          <w:rFonts w:ascii="Times New Roman" w:eastAsia="Times New Roman" w:hAnsi="Times New Roman" w:cs="Times New Roman"/>
          <w:sz w:val="20"/>
          <w:szCs w:val="20"/>
        </w:rPr>
        <w:t>Киевского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судебного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района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города</w:t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Симферополь</w:t>
      </w:r>
      <w:r w:rsidRPr="002768E0">
        <w:rPr>
          <w:rFonts w:ascii="Times New Roman" w:eastAsia="Times New Roman" w:hAnsi="Times New Roman" w:cs="Times New Roman"/>
          <w:sz w:val="20"/>
          <w:szCs w:val="20"/>
        </w:rPr>
        <w:tab/>
      </w:r>
      <w:r w:rsidRPr="002768E0">
        <w:rPr>
          <w:rFonts w:ascii="Times New Roman" w:eastAsia="Times New Roman" w:hAnsi="Times New Roman" w:cs="Times New Roman"/>
          <w:sz w:val="20"/>
          <w:szCs w:val="20"/>
        </w:rPr>
        <w:tab/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ab/>
      </w:r>
      <w:r w:rsidRPr="002768E0" w:rsidR="00D07822">
        <w:rPr>
          <w:rFonts w:ascii="Times New Roman" w:eastAsia="Times New Roman" w:hAnsi="Times New Roman" w:cs="Times New Roman"/>
          <w:sz w:val="20"/>
          <w:szCs w:val="20"/>
        </w:rPr>
        <w:tab/>
      </w:r>
      <w:r w:rsidRPr="002768E0">
        <w:rPr>
          <w:rFonts w:ascii="Times New Roman" w:eastAsia="Times New Roman" w:hAnsi="Times New Roman" w:cs="Times New Roman"/>
          <w:sz w:val="20"/>
          <w:szCs w:val="20"/>
        </w:rPr>
        <w:t>Е.Ю. Клёпова</w:t>
      </w:r>
    </w:p>
    <w:p w:rsidR="00521859" w:rsidRPr="002768E0" w:rsidP="0052185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8E0">
        <w:rPr>
          <w:rFonts w:ascii="Calibri" w:eastAsia="Times New Roman" w:hAnsi="Calibri" w:cs="Times New Roman"/>
          <w:sz w:val="20"/>
          <w:szCs w:val="20"/>
        </w:rPr>
        <w:br/>
      </w:r>
    </w:p>
    <w:p w:rsidR="00521859" w:rsidRPr="002768E0" w:rsidP="00521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1859" w:rsidP="00521859"/>
    <w:p w:rsidR="00376BC6"/>
    <w:sectPr w:rsidSect="00D078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59"/>
    <w:rsid w:val="000F0633"/>
    <w:rsid w:val="002768E0"/>
    <w:rsid w:val="002A5460"/>
    <w:rsid w:val="00376BC6"/>
    <w:rsid w:val="0045541B"/>
    <w:rsid w:val="00521859"/>
    <w:rsid w:val="00630FA7"/>
    <w:rsid w:val="007C468B"/>
    <w:rsid w:val="00B408C6"/>
    <w:rsid w:val="00BF2439"/>
    <w:rsid w:val="00CA43FF"/>
    <w:rsid w:val="00CE6881"/>
    <w:rsid w:val="00D07822"/>
    <w:rsid w:val="00D374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5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D3745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37452"/>
    <w:pPr>
      <w:widowControl w:val="0"/>
      <w:shd w:val="clear" w:color="auto" w:fill="FFFFFF"/>
      <w:spacing w:after="540" w:line="0" w:lineRule="atLeas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