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3C0E99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0E99">
        <w:rPr>
          <w:rFonts w:ascii="Times New Roman" w:hAnsi="Times New Roman" w:cs="Times New Roman"/>
          <w:sz w:val="20"/>
          <w:szCs w:val="20"/>
        </w:rPr>
        <w:t>Дело №5-11-</w:t>
      </w:r>
      <w:r w:rsidRPr="003C0E99" w:rsidR="00F81A23">
        <w:rPr>
          <w:rFonts w:ascii="Times New Roman" w:hAnsi="Times New Roman" w:cs="Times New Roman"/>
          <w:sz w:val="20"/>
          <w:szCs w:val="20"/>
        </w:rPr>
        <w:t>418</w:t>
      </w:r>
      <w:r w:rsidRPr="003C0E99">
        <w:rPr>
          <w:rFonts w:ascii="Times New Roman" w:hAnsi="Times New Roman" w:cs="Times New Roman"/>
          <w:sz w:val="20"/>
          <w:szCs w:val="20"/>
        </w:rPr>
        <w:t>/</w:t>
      </w:r>
      <w:r w:rsidRPr="003C0E99" w:rsidR="007723AB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3C0E99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0E99">
        <w:rPr>
          <w:rFonts w:ascii="Times New Roman" w:hAnsi="Times New Roman" w:cs="Times New Roman"/>
          <w:sz w:val="20"/>
          <w:szCs w:val="20"/>
        </w:rPr>
        <w:t>(05-0</w:t>
      </w:r>
      <w:r w:rsidRPr="003C0E99" w:rsidR="00F81A23">
        <w:rPr>
          <w:rFonts w:ascii="Times New Roman" w:hAnsi="Times New Roman" w:cs="Times New Roman"/>
          <w:sz w:val="20"/>
          <w:szCs w:val="20"/>
        </w:rPr>
        <w:t>418</w:t>
      </w:r>
      <w:r w:rsidRPr="003C0E99">
        <w:rPr>
          <w:rFonts w:ascii="Times New Roman" w:hAnsi="Times New Roman" w:cs="Times New Roman"/>
          <w:sz w:val="20"/>
          <w:szCs w:val="20"/>
        </w:rPr>
        <w:t>/11/20</w:t>
      </w:r>
      <w:r w:rsidRPr="003C0E99" w:rsidR="007723AB">
        <w:rPr>
          <w:rFonts w:ascii="Times New Roman" w:hAnsi="Times New Roman" w:cs="Times New Roman"/>
          <w:sz w:val="20"/>
          <w:szCs w:val="20"/>
        </w:rPr>
        <w:t>20</w:t>
      </w:r>
      <w:r w:rsidRPr="003C0E99">
        <w:rPr>
          <w:rFonts w:ascii="Times New Roman" w:hAnsi="Times New Roman" w:cs="Times New Roman"/>
          <w:sz w:val="20"/>
          <w:szCs w:val="20"/>
        </w:rPr>
        <w:t>)</w:t>
      </w:r>
    </w:p>
    <w:p w:rsidR="007977D7" w:rsidRPr="003C0E99" w:rsidP="007977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3C0E99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0E99">
        <w:rPr>
          <w:rFonts w:ascii="Times New Roman" w:hAnsi="Times New Roman" w:cs="Times New Roman"/>
          <w:sz w:val="20"/>
          <w:szCs w:val="20"/>
        </w:rPr>
        <w:t>П</w:t>
      </w:r>
      <w:r w:rsidRPr="003C0E99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3C0E99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3C0E99" w:rsidP="007977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3C0E99" w:rsidP="00797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0E99">
        <w:rPr>
          <w:rFonts w:ascii="Times New Roman" w:hAnsi="Times New Roman" w:cs="Times New Roman"/>
          <w:sz w:val="20"/>
          <w:szCs w:val="20"/>
        </w:rPr>
        <w:t>05 ноября</w:t>
      </w:r>
      <w:r w:rsidRPr="003C0E99" w:rsidR="007723AB">
        <w:rPr>
          <w:rFonts w:ascii="Times New Roman" w:hAnsi="Times New Roman" w:cs="Times New Roman"/>
          <w:sz w:val="20"/>
          <w:szCs w:val="20"/>
        </w:rPr>
        <w:t xml:space="preserve"> 2020</w:t>
      </w:r>
      <w:r w:rsidRPr="003C0E99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3C0E99">
        <w:rPr>
          <w:rFonts w:ascii="Times New Roman" w:hAnsi="Times New Roman" w:cs="Times New Roman"/>
          <w:sz w:val="20"/>
          <w:szCs w:val="20"/>
        </w:rPr>
        <w:tab/>
      </w:r>
      <w:r w:rsidRPr="003C0E99">
        <w:rPr>
          <w:rFonts w:ascii="Times New Roman" w:hAnsi="Times New Roman" w:cs="Times New Roman"/>
          <w:sz w:val="20"/>
          <w:szCs w:val="20"/>
        </w:rPr>
        <w:tab/>
      </w:r>
      <w:r w:rsidRPr="003C0E99">
        <w:rPr>
          <w:rFonts w:ascii="Times New Roman" w:hAnsi="Times New Roman" w:cs="Times New Roman"/>
          <w:sz w:val="20"/>
          <w:szCs w:val="20"/>
        </w:rPr>
        <w:tab/>
      </w:r>
      <w:r w:rsidRPr="003C0E99">
        <w:rPr>
          <w:rFonts w:ascii="Times New Roman" w:hAnsi="Times New Roman" w:cs="Times New Roman"/>
          <w:sz w:val="20"/>
          <w:szCs w:val="20"/>
        </w:rPr>
        <w:tab/>
      </w:r>
      <w:r w:rsidRPr="003C0E99">
        <w:rPr>
          <w:rFonts w:ascii="Times New Roman" w:hAnsi="Times New Roman" w:cs="Times New Roman"/>
          <w:sz w:val="20"/>
          <w:szCs w:val="20"/>
        </w:rPr>
        <w:tab/>
      </w:r>
      <w:r w:rsidRPr="003C0E99" w:rsidR="0087716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C0E99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7977D7" w:rsidRPr="003C0E99" w:rsidP="007977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716E" w:rsidRPr="003C0E99" w:rsidP="001C6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E99">
        <w:rPr>
          <w:rFonts w:ascii="Times New Roman" w:hAnsi="Times New Roman"/>
          <w:sz w:val="20"/>
          <w:szCs w:val="20"/>
        </w:rPr>
        <w:t xml:space="preserve"> </w:t>
      </w:r>
      <w:r w:rsidRPr="003C0E99">
        <w:rPr>
          <w:rFonts w:ascii="Times New Roman" w:hAnsi="Times New Roman"/>
          <w:sz w:val="20"/>
          <w:szCs w:val="20"/>
        </w:rPr>
        <w:tab/>
      </w:r>
      <w:r w:rsidRPr="003C0E99" w:rsidR="001C6F1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3C0E99" w:rsidR="001C6F14">
        <w:rPr>
          <w:rFonts w:ascii="Times New Roman" w:hAnsi="Times New Roman" w:cs="Times New Roman"/>
          <w:sz w:val="20"/>
          <w:szCs w:val="20"/>
        </w:rPr>
        <w:t>Трошина</w:t>
      </w:r>
      <w:r w:rsidRPr="003C0E99" w:rsidR="001C6F14">
        <w:rPr>
          <w:rFonts w:ascii="Times New Roman" w:hAnsi="Times New Roman" w:cs="Times New Roman"/>
          <w:sz w:val="20"/>
          <w:szCs w:val="20"/>
        </w:rPr>
        <w:t xml:space="preserve"> М.В., рассмотрев в зале суда (г. Симферополь,                     ул. Киевская, 55/2) дело об административном правонарушении в отношении:</w:t>
      </w:r>
    </w:p>
    <w:p w:rsidR="00012A10" w:rsidRPr="003C0E99" w:rsidP="00F81A23">
      <w:p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3C0E99">
        <w:rPr>
          <w:rFonts w:ascii="Times New Roman" w:hAnsi="Times New Roman" w:cs="Times New Roman"/>
          <w:b/>
          <w:sz w:val="20"/>
          <w:szCs w:val="20"/>
        </w:rPr>
        <w:t>Ходакова Андрея Владимировича</w:t>
      </w:r>
      <w:r w:rsidRPr="003C0E99">
        <w:rPr>
          <w:rFonts w:ascii="Times New Roman" w:hAnsi="Times New Roman" w:cs="Times New Roman"/>
          <w:sz w:val="20"/>
          <w:szCs w:val="20"/>
        </w:rPr>
        <w:t xml:space="preserve">, </w:t>
      </w:r>
      <w:r w:rsidRPr="003C0E99" w:rsidR="003C0E9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C0E99" w:rsidR="0003254A">
        <w:rPr>
          <w:rFonts w:ascii="Times New Roman" w:hAnsi="Times New Roman" w:cs="Times New Roman"/>
          <w:sz w:val="20"/>
          <w:szCs w:val="20"/>
        </w:rPr>
        <w:t xml:space="preserve">,  </w:t>
      </w:r>
      <w:r w:rsidRPr="003C0E99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2D08F0" w:rsidRPr="003C0E99" w:rsidP="00012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0E99">
        <w:rPr>
          <w:rFonts w:ascii="Times New Roman" w:hAnsi="Times New Roman" w:cs="Times New Roman"/>
          <w:sz w:val="20"/>
          <w:szCs w:val="20"/>
        </w:rPr>
        <w:t>в</w:t>
      </w:r>
      <w:r w:rsidRPr="003C0E99" w:rsidR="000D397D">
        <w:rPr>
          <w:rFonts w:ascii="Times New Roman" w:hAnsi="Times New Roman" w:cs="Times New Roman"/>
          <w:sz w:val="20"/>
          <w:szCs w:val="20"/>
        </w:rPr>
        <w:t xml:space="preserve"> совершении административного правонарушения, </w:t>
      </w:r>
      <w:r w:rsidRPr="003C0E99">
        <w:rPr>
          <w:rFonts w:ascii="Times New Roman" w:hAnsi="Times New Roman" w:cs="Times New Roman"/>
          <w:sz w:val="20"/>
          <w:szCs w:val="20"/>
        </w:rPr>
        <w:t>предусмотренного</w:t>
      </w:r>
      <w:r w:rsidRPr="003C0E99">
        <w:rPr>
          <w:rFonts w:ascii="Times New Roman" w:hAnsi="Times New Roman"/>
          <w:sz w:val="20"/>
          <w:szCs w:val="20"/>
        </w:rPr>
        <w:t xml:space="preserve"> ст.15.</w:t>
      </w:r>
      <w:r w:rsidRPr="003C0E99" w:rsidR="000D397D">
        <w:rPr>
          <w:rFonts w:ascii="Times New Roman" w:hAnsi="Times New Roman"/>
          <w:sz w:val="20"/>
          <w:szCs w:val="20"/>
        </w:rPr>
        <w:t>5</w:t>
      </w:r>
      <w:r w:rsidRPr="003C0E99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2D08F0" w:rsidRPr="003C0E99" w:rsidP="002D08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E99">
        <w:rPr>
          <w:rFonts w:ascii="Times New Roman" w:hAnsi="Times New Roman"/>
          <w:sz w:val="20"/>
          <w:szCs w:val="20"/>
        </w:rPr>
        <w:t xml:space="preserve">                                           </w:t>
      </w:r>
    </w:p>
    <w:p w:rsidR="007977D7" w:rsidRPr="003C0E99" w:rsidP="002D0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E99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3C0E99">
        <w:rPr>
          <w:rFonts w:ascii="Times New Roman" w:hAnsi="Times New Roman" w:cs="Times New Roman"/>
          <w:sz w:val="20"/>
          <w:szCs w:val="20"/>
        </w:rPr>
        <w:t xml:space="preserve">         у с т а н о в и л</w:t>
      </w:r>
      <w:r w:rsidRPr="003C0E99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7977D7" w:rsidRPr="003C0E99" w:rsidP="007977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A23" w:rsidRPr="003C0E99" w:rsidP="0040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C0E99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от 15.09.2020 г. </w:t>
      </w:r>
      <w:r w:rsidRPr="003C0E99">
        <w:rPr>
          <w:rFonts w:ascii="Times New Roman" w:hAnsi="Times New Roman" w:cs="Times New Roman"/>
          <w:sz w:val="20"/>
          <w:szCs w:val="20"/>
        </w:rPr>
        <w:t xml:space="preserve">Ходаков А.В., </w:t>
      </w:r>
      <w:r w:rsidRPr="003C0E99" w:rsidR="009252F3">
        <w:rPr>
          <w:rFonts w:ascii="Times New Roman" w:hAnsi="Times New Roman" w:cs="Times New Roman"/>
          <w:sz w:val="20"/>
          <w:szCs w:val="20"/>
        </w:rPr>
        <w:t xml:space="preserve">являясь должностным лицом – </w:t>
      </w:r>
      <w:r w:rsidRPr="003C0E99" w:rsidR="000F7EAF">
        <w:rPr>
          <w:rFonts w:ascii="Times New Roman" w:hAnsi="Times New Roman" w:cs="Times New Roman"/>
          <w:sz w:val="20"/>
          <w:szCs w:val="20"/>
        </w:rPr>
        <w:t>генеральным директором</w:t>
      </w:r>
      <w:r w:rsidRPr="003C0E99" w:rsidR="00121912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</w:t>
      </w:r>
      <w:r w:rsidRPr="003C0E99">
        <w:rPr>
          <w:rFonts w:ascii="Times New Roman" w:hAnsi="Times New Roman" w:cs="Times New Roman"/>
          <w:sz w:val="20"/>
          <w:szCs w:val="20"/>
        </w:rPr>
        <w:t xml:space="preserve"> «Алтарь» не представил </w:t>
      </w:r>
      <w:r w:rsidRPr="003C0E99" w:rsidR="009252F3">
        <w:rPr>
          <w:rFonts w:ascii="Times New Roman" w:hAnsi="Times New Roman" w:cs="Times New Roman"/>
          <w:sz w:val="20"/>
          <w:szCs w:val="20"/>
        </w:rPr>
        <w:t xml:space="preserve">в налоговый орган в установленный законодательством о налогах и сборах срок, единую (упрощенную) декларацию за </w:t>
      </w:r>
      <w:r w:rsidRPr="003C0E99">
        <w:rPr>
          <w:rFonts w:ascii="Times New Roman" w:hAnsi="Times New Roman" w:cs="Times New Roman"/>
          <w:sz w:val="20"/>
          <w:szCs w:val="20"/>
        </w:rPr>
        <w:t>9 месяцев 2019 г. (форма по КНД 1151085), расположенного по адресу:</w:t>
      </w:r>
      <w:r w:rsidRPr="003C0E99">
        <w:rPr>
          <w:rFonts w:ascii="Times New Roman" w:hAnsi="Times New Roman" w:cs="Times New Roman"/>
          <w:sz w:val="20"/>
          <w:szCs w:val="20"/>
        </w:rPr>
        <w:t xml:space="preserve"> </w:t>
      </w:r>
      <w:r w:rsidRPr="003C0E99" w:rsidR="003C0E9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C0E99">
        <w:rPr>
          <w:rFonts w:ascii="Times New Roman" w:hAnsi="Times New Roman" w:cs="Times New Roman"/>
          <w:sz w:val="20"/>
          <w:szCs w:val="20"/>
        </w:rPr>
        <w:t>.</w:t>
      </w:r>
    </w:p>
    <w:p w:rsidR="002075AC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подпунктом 4 пунктом 1 статьи 23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Налогового Кодекса Российской Федерации, налого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плательщики обязаны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075AC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ункту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2 ст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атьи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80 Налогового Кодекса Российской Федерации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 </w:t>
      </w:r>
    </w:p>
    <w:p w:rsidR="00121912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пунктом 7 ст</w:t>
      </w:r>
      <w:r w:rsidRPr="003C0E99" w:rsidR="002075AC">
        <w:rPr>
          <w:rFonts w:ascii="Times New Roman" w:eastAsia="Times New Roman" w:hAnsi="Times New Roman" w:cs="Times New Roman"/>
          <w:color w:val="000000"/>
          <w:sz w:val="20"/>
          <w:szCs w:val="20"/>
        </w:rPr>
        <w:t>атьи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Единой (упрощенной) декларации 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9 месяцев 2019 года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Pr="003C0E99" w:rsidR="002075AC">
        <w:rPr>
          <w:rFonts w:ascii="Times New Roman" w:eastAsia="Times New Roman" w:hAnsi="Times New Roman" w:cs="Times New Roman"/>
          <w:color w:val="000000"/>
          <w:sz w:val="20"/>
          <w:szCs w:val="20"/>
        </w:rPr>
        <w:t>20.10.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 w:rsidRPr="003C0E99" w:rsidR="000E2C1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года.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Единая (упрощенная) декларация за  </w:t>
      </w:r>
      <w:r w:rsidRPr="003C0E99" w:rsidR="002075AC">
        <w:rPr>
          <w:rFonts w:ascii="Times New Roman" w:eastAsia="Times New Roman" w:hAnsi="Times New Roman" w:cs="Times New Roman"/>
          <w:color w:val="000000"/>
          <w:sz w:val="20"/>
          <w:szCs w:val="20"/>
        </w:rPr>
        <w:t>9 месяцев</w:t>
      </w:r>
      <w:r w:rsidRPr="003C0E99" w:rsidR="000E2C1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2019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 (форма по КНД 1151085) подана в ИФНС России по г. Симферополю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генеральным 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директорм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ООО </w:t>
      </w:r>
      <w:r w:rsidRPr="003C0E99" w:rsidR="00C75B11">
        <w:rPr>
          <w:rFonts w:ascii="Times New Roman" w:eastAsia="Times New Roman" w:hAnsi="Times New Roman" w:cs="Times New Roman"/>
          <w:color w:val="000000"/>
          <w:sz w:val="20"/>
          <w:szCs w:val="20"/>
        </w:rPr>
        <w:t>«Ал</w:t>
      </w:r>
      <w:r w:rsidRPr="003C0E99" w:rsidR="002075AC">
        <w:rPr>
          <w:rFonts w:ascii="Times New Roman" w:eastAsia="Times New Roman" w:hAnsi="Times New Roman" w:cs="Times New Roman"/>
          <w:color w:val="000000"/>
          <w:sz w:val="20"/>
          <w:szCs w:val="20"/>
        </w:rPr>
        <w:t>тарь»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Ходаковым А.В.</w:t>
      </w:r>
      <w:r w:rsidRPr="003C0E99" w:rsidR="002075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07.11.2019 г. (</w:t>
      </w:r>
      <w:r w:rsidRPr="003C0E99" w:rsidR="002075AC">
        <w:rPr>
          <w:rFonts w:ascii="Times New Roman" w:eastAsia="Times New Roman" w:hAnsi="Times New Roman" w:cs="Times New Roman"/>
          <w:color w:val="000000"/>
          <w:sz w:val="20"/>
          <w:szCs w:val="20"/>
        </w:rPr>
        <w:t>вх</w:t>
      </w:r>
      <w:r w:rsidRPr="003C0E99" w:rsidR="002075AC">
        <w:rPr>
          <w:rFonts w:ascii="Times New Roman" w:eastAsia="Times New Roman" w:hAnsi="Times New Roman" w:cs="Times New Roman"/>
          <w:color w:val="000000"/>
          <w:sz w:val="20"/>
          <w:szCs w:val="20"/>
        </w:rPr>
        <w:t>. № 883018602),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срок предоставления декларации –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C0E99" w:rsidR="0003254A">
        <w:rPr>
          <w:rFonts w:ascii="Times New Roman" w:eastAsia="Times New Roman" w:hAnsi="Times New Roman" w:cs="Times New Roman"/>
          <w:color w:val="000000"/>
          <w:sz w:val="20"/>
          <w:szCs w:val="20"/>
        </w:rPr>
        <w:t>20.10.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201</w:t>
      </w:r>
      <w:r w:rsidRPr="003C0E99" w:rsidR="000E2C1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т.е. </w:t>
      </w:r>
      <w:r w:rsidRPr="003C0E99" w:rsidR="00B3565B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 был представлен на 18 календарных дня после предельного срока предоставления декларации.</w:t>
      </w:r>
    </w:p>
    <w:p w:rsidR="004012CA" w:rsidRPr="003C0E99" w:rsidP="004012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C0E99">
        <w:rPr>
          <w:rFonts w:ascii="Times New Roman" w:hAnsi="Times New Roman"/>
          <w:color w:val="000000"/>
          <w:sz w:val="20"/>
          <w:szCs w:val="20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  <w:r w:rsidRPr="003C0E99">
        <w:rPr>
          <w:rFonts w:ascii="Times New Roman" w:hAnsi="Times New Roman"/>
          <w:color w:val="000000"/>
          <w:sz w:val="20"/>
          <w:szCs w:val="20"/>
        </w:rPr>
        <w:tab/>
      </w:r>
      <w:r w:rsidRPr="003C0E99">
        <w:rPr>
          <w:rFonts w:ascii="Times New Roman" w:hAnsi="Times New Roman"/>
          <w:color w:val="000000"/>
          <w:sz w:val="20"/>
          <w:szCs w:val="20"/>
        </w:rPr>
        <w:tab/>
      </w:r>
      <w:r w:rsidRPr="003C0E99">
        <w:rPr>
          <w:rFonts w:ascii="Times New Roman" w:hAnsi="Times New Roman"/>
          <w:color w:val="000000"/>
          <w:sz w:val="20"/>
          <w:szCs w:val="20"/>
        </w:rPr>
        <w:tab/>
        <w:t xml:space="preserve"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3C0E99">
        <w:rPr>
          <w:rFonts w:ascii="Times New Roman" w:hAnsi="Times New Roman"/>
          <w:color w:val="000000"/>
          <w:sz w:val="20"/>
          <w:szCs w:val="20"/>
        </w:rPr>
        <w:tab/>
      </w:r>
      <w:r w:rsidRPr="003C0E99">
        <w:rPr>
          <w:rFonts w:ascii="Times New Roman" w:hAnsi="Times New Roman"/>
          <w:color w:val="000000"/>
          <w:sz w:val="20"/>
          <w:szCs w:val="20"/>
        </w:rPr>
        <w:tab/>
      </w:r>
      <w:r w:rsidRPr="003C0E99">
        <w:rPr>
          <w:rFonts w:ascii="Times New Roman" w:hAnsi="Times New Roman"/>
          <w:color w:val="000000"/>
          <w:sz w:val="20"/>
          <w:szCs w:val="20"/>
        </w:rPr>
        <w:tab/>
      </w:r>
      <w:r w:rsidRPr="003C0E99">
        <w:rPr>
          <w:rFonts w:ascii="Times New Roman" w:hAnsi="Times New Roman"/>
          <w:color w:val="000000"/>
          <w:sz w:val="20"/>
          <w:szCs w:val="20"/>
        </w:rPr>
        <w:tab/>
      </w:r>
      <w:r w:rsidRPr="003C0E99">
        <w:rPr>
          <w:rFonts w:ascii="Times New Roman" w:hAnsi="Times New Roman"/>
          <w:color w:val="000000"/>
          <w:sz w:val="20"/>
          <w:szCs w:val="20"/>
        </w:rPr>
        <w:tab/>
      </w:r>
      <w:r w:rsidRPr="003C0E99">
        <w:rPr>
          <w:rFonts w:ascii="Times New Roman" w:hAnsi="Times New Roman"/>
          <w:color w:val="000000"/>
          <w:sz w:val="20"/>
          <w:szCs w:val="20"/>
        </w:rPr>
        <w:tab/>
        <w:t xml:space="preserve">Положениями ч.1 ст.1.6 КоАП РФ закреплено,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</w:p>
    <w:p w:rsidR="004012CA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отношении </w:t>
      </w:r>
      <w:r w:rsidRPr="003C0E99">
        <w:rPr>
          <w:rFonts w:ascii="Times New Roman" w:eastAsia="Times New Roman" w:hAnsi="Times New Roman" w:cs="Times New Roman"/>
          <w:sz w:val="20"/>
          <w:szCs w:val="20"/>
        </w:rPr>
        <w:t>Ходакова А.В.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составлен административный протокол об административном правонарушении предусмотренный ст. 15.5 КоАП РФ. Данная статья предусматривает, что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нарушение установленных законодательством о налогах и сборах </w:t>
      </w:r>
      <w:r w:rsidRPr="003C0E99">
        <w:rPr>
          <w:rFonts w:ascii="Times New Roman" w:eastAsia="Times New Roman" w:hAnsi="Times New Roman" w:cs="Times New Roman"/>
          <w:sz w:val="20"/>
          <w:szCs w:val="20"/>
        </w:rPr>
        <w:t>сроков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</w:p>
    <w:p w:rsidR="004012CA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Судом установлено, что декларация по налогу, уплачиваемому в связи с применением упрощенной системы налогообложения за  9 месяцев 2019 год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подана в ИФНС России по г. Симферополю Ходаковым А.В. 07.11.2019 г., предельный срок предоставления декларации – 20.10.2019, т.е. документ был представлен с нарушением срока, установленного п. 7 ст. 431 НК РФ.</w:t>
      </w:r>
    </w:p>
    <w:p w:rsidR="004012CA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99">
        <w:rPr>
          <w:rFonts w:ascii="Times New Roman" w:eastAsia="Times New Roman" w:hAnsi="Times New Roman" w:cs="Times New Roman"/>
          <w:sz w:val="20"/>
          <w:szCs w:val="20"/>
        </w:rPr>
        <w:t>В судебное заседание Ходаков А.В. не явился, о дате, времени и месте рассмотрения дела извещен, однако извещение возвращено в суд с отметкой отделения связи «в связи с истечением срока хранения».</w:t>
      </w:r>
    </w:p>
    <w:p w:rsidR="004012CA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9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3C0E99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3C0E99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</w:t>
      </w:r>
      <w:r w:rsidRPr="003C0E99">
        <w:rPr>
          <w:rFonts w:ascii="Times New Roman" w:eastAsia="Times New Roman" w:hAnsi="Times New Roman" w:cs="Times New Roman"/>
          <w:sz w:val="20"/>
          <w:szCs w:val="20"/>
        </w:rP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012CA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99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Ходакову А.В. по месту жительства и по месту работы, а именно: </w:t>
      </w:r>
      <w:r w:rsidRPr="003C0E99" w:rsidR="003C0E9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C0E99">
        <w:rPr>
          <w:rFonts w:ascii="Times New Roman" w:eastAsia="Times New Roman" w:hAnsi="Times New Roman" w:cs="Times New Roman"/>
          <w:sz w:val="20"/>
          <w:szCs w:val="20"/>
        </w:rPr>
        <w:t xml:space="preserve">, вышеуказанные особые условия соблюдены. </w:t>
      </w:r>
    </w:p>
    <w:p w:rsidR="004012CA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0E99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  <w:r w:rsidRPr="003C0E99">
        <w:rPr>
          <w:rFonts w:ascii="Times New Roman" w:eastAsia="Times New Roman" w:hAnsi="Times New Roman" w:cs="Times New Roman"/>
          <w:sz w:val="20"/>
          <w:szCs w:val="20"/>
        </w:rPr>
        <w:tab/>
      </w:r>
      <w:r w:rsidRPr="003C0E99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В связи с чем, руководствуясь ст.25.1 КоАП РФ полагаю возможным рассмотреть дело в отсутствие Ходакова А.В.</w:t>
      </w:r>
    </w:p>
    <w:p w:rsidR="004012CA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Пунктом 6 части 1 ст. 24.5 КоАП РФ предусмотрено, что производство по делу об административном правонарушении не может бать начато, а начатое производство подлежит прекращению в случае истечения </w:t>
      </w:r>
      <w:hyperlink r:id="rId5" w:history="1">
        <w:r w:rsidRPr="003C0E9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сроков</w:t>
        </w:r>
      </w:hyperlink>
      <w:r w:rsidRPr="003C0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давности привлечения к административной ответственности.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    В соответствии со ст. 4.5 КоАП РФ постановление по делу об административном правонарушении не может быть вынесено за нарушение законодательства Российской Федерации о предоставлении расчета по начисленным и уплаченным страховым взносам по истечении одного года со дня совершения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административного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правонарушения.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   В соответствии с 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>ч. 2 ст. 29.4 КоАП РФ при наличи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силу </w:t>
      </w:r>
      <w:hyperlink r:id="rId6" w:history="1">
        <w:r w:rsidRPr="003C0E9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п. 13.1</w:t>
        </w:r>
      </w:hyperlink>
      <w:r w:rsidRPr="003C0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</w:t>
      </w:r>
      <w:hyperlink r:id="rId7" w:history="1">
        <w:r w:rsidRPr="003C0E9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пункту 6 части 1 статьи 24.5</w:t>
        </w:r>
      </w:hyperlink>
      <w:r w:rsidRPr="003C0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КоАП РФ производство по делу об административном правонарушении не может бать начато, а начатое подлежит прекращению в случае истечения 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установленных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8" w:history="1">
        <w:r w:rsidRPr="003C0E9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статьей 4.5</w:t>
        </w:r>
      </w:hyperlink>
      <w:r w:rsidRPr="003C0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КоАП РФ сроков давности привлечения к административной ответственности. В постановлении о прекращении производства по делу по названому основанию, исходя из положения, закрепленного в </w:t>
      </w:r>
      <w:hyperlink r:id="rId9" w:history="1">
        <w:r w:rsidRPr="003C0E9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пункте 4 части 1 статьи 29.10</w:t>
        </w:r>
      </w:hyperlink>
      <w:r w:rsidRPr="003C0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КоАП РФ,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должны бать указаны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п.14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</w:t>
      </w:r>
      <w:r w:rsidRPr="003C0E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3C0E9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  <w:r w:rsidRPr="003C0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C0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</w:r>
      <w:r w:rsidRPr="003C0E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 следует из протокола об административном правонарушении от 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>15.09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.2020 года, декларация по </w:t>
      </w:r>
      <w:r w:rsidRPr="003C0E99">
        <w:rPr>
          <w:rFonts w:ascii="Times New Roman" w:eastAsia="Times New Roman" w:hAnsi="Times New Roman" w:cs="Times New Roman"/>
          <w:sz w:val="20"/>
          <w:szCs w:val="20"/>
        </w:rPr>
        <w:t xml:space="preserve">налогу, уплачиваемому в связи с применением упрощенной системы налогообложения </w:t>
      </w:r>
      <w:r w:rsidRPr="003C0E99" w:rsidR="00B0441F">
        <w:rPr>
          <w:rFonts w:ascii="Times New Roman" w:eastAsia="Times New Roman" w:hAnsi="Times New Roman" w:cs="Times New Roman"/>
          <w:sz w:val="20"/>
          <w:szCs w:val="20"/>
        </w:rPr>
        <w:t>за  9 месяцев 2019 год подана Ходаковым А.В. в ИФНС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г. Симферополю 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>07.11.2019 г.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предельный срок предоставления декларации – 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>20.10.2019 г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. В соответствии со ст. 4.5 КоАП РФ срок привлечения к административной ответственности за данное правонарушение 1 год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3C0E99" w:rsidR="00C75B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Протокол об административном правонарушении поступил мировому судье 02.10.2020 г. и дело было назначено к рассмотрению на 16.10.2020 г., однако надлежаще известить Ходакова А.В. о слушании дела на указанную дату не представилось возможным, в </w:t>
      </w:r>
      <w:r w:rsidRPr="003C0E99" w:rsidR="00C75B11">
        <w:rPr>
          <w:rFonts w:ascii="Times New Roman" w:eastAsia="Times New Roman" w:hAnsi="Times New Roman" w:cs="Times New Roman"/>
          <w:color w:val="000000"/>
          <w:sz w:val="20"/>
          <w:szCs w:val="20"/>
        </w:rPr>
        <w:t>связи</w:t>
      </w:r>
      <w:r w:rsidRPr="003C0E99" w:rsidR="00C75B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чем рассмотрение дела было отложено на 05.11.2020 г.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Таким </w:t>
      </w:r>
      <w:r w:rsidRPr="003C0E99" w:rsidR="00B0441F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образом,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момент рассмотрения дела срок привлечения к административной ответственности истек. 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При таких обстоятельствах, проверив имеющиеся материалы дела, прихожу к выводу о необходимости прекращения производства по делу об административном правонарушении, в связи с истечением сроков давности привлечения </w:t>
      </w:r>
      <w:r w:rsidRPr="003C0E99" w:rsidR="00B0441F">
        <w:rPr>
          <w:rFonts w:ascii="Times New Roman" w:eastAsia="Times New Roman" w:hAnsi="Times New Roman" w:cs="Times New Roman"/>
          <w:sz w:val="20"/>
          <w:szCs w:val="20"/>
        </w:rPr>
        <w:t>Ходакова А.В.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административной ответственности.</w:t>
      </w:r>
    </w:p>
    <w:p w:rsidR="004012CA" w:rsidRPr="003C0E99" w:rsidP="00401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изложенного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руководствуясь 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>ст.ст</w:t>
      </w:r>
      <w:r w:rsidRPr="003C0E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4.5, 24.5, 29.4 КоАП Российской Федерации, </w:t>
      </w:r>
    </w:p>
    <w:p w:rsidR="009252F3" w:rsidRPr="003C0E99" w:rsidP="009252F3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0"/>
          <w:szCs w:val="20"/>
        </w:rPr>
      </w:pPr>
      <w:r w:rsidRPr="003C0E99">
        <w:rPr>
          <w:rFonts w:ascii="Times New Roman" w:hAnsi="Times New Roman"/>
          <w:sz w:val="20"/>
          <w:szCs w:val="20"/>
        </w:rPr>
        <w:t>п</w:t>
      </w:r>
      <w:r w:rsidRPr="003C0E99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252F3" w:rsidRPr="003C0E99" w:rsidP="009252F3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4012CA" w:rsidRPr="003C0E99" w:rsidP="004012CA">
      <w:pPr>
        <w:pStyle w:val="BodyText"/>
        <w:spacing w:line="20" w:lineRule="atLeast"/>
        <w:ind w:firstLine="709"/>
        <w:rPr>
          <w:color w:val="000000"/>
          <w:sz w:val="20"/>
          <w:lang w:val="ru-RU"/>
        </w:rPr>
      </w:pPr>
      <w:r w:rsidRPr="003C0E99">
        <w:rPr>
          <w:color w:val="000000"/>
          <w:sz w:val="20"/>
          <w:lang w:val="ru-RU"/>
        </w:rPr>
        <w:t xml:space="preserve">Производство по делу об административном правонарушении в отношении </w:t>
      </w:r>
      <w:r w:rsidRPr="003C0E99">
        <w:rPr>
          <w:sz w:val="20"/>
          <w:lang w:val="ru-RU"/>
        </w:rPr>
        <w:t>Ходакова Андрея Владимировича</w:t>
      </w:r>
      <w:r w:rsidRPr="003C0E99">
        <w:rPr>
          <w:color w:val="000000"/>
          <w:sz w:val="20"/>
          <w:lang w:val="ru-RU"/>
        </w:rPr>
        <w:t xml:space="preserve"> по статье 15.5 КоАП Российской Федерации </w:t>
      </w:r>
      <w:r w:rsidRPr="003C0E99">
        <w:rPr>
          <w:b/>
          <w:color w:val="000000"/>
          <w:sz w:val="20"/>
          <w:lang w:val="ru-RU"/>
        </w:rPr>
        <w:t>прекратить</w:t>
      </w:r>
      <w:r w:rsidRPr="003C0E99">
        <w:rPr>
          <w:color w:val="000000"/>
          <w:sz w:val="20"/>
          <w:lang w:val="ru-RU"/>
        </w:rPr>
        <w:t xml:space="preserve"> на основании п.6 ч.1 ст. 24.5 КоАП Российской Федерации, в связи с истечением срока давности привлечения к административной  ответственности.</w:t>
      </w:r>
    </w:p>
    <w:p w:rsidR="004012CA" w:rsidRPr="003C0E99" w:rsidP="004012CA">
      <w:pPr>
        <w:pStyle w:val="BodyText"/>
        <w:spacing w:line="20" w:lineRule="atLeast"/>
        <w:ind w:firstLine="709"/>
        <w:rPr>
          <w:color w:val="000000"/>
          <w:sz w:val="20"/>
          <w:lang w:val="ru-RU"/>
        </w:rPr>
      </w:pPr>
      <w:r w:rsidRPr="003C0E99">
        <w:rPr>
          <w:color w:val="000000"/>
          <w:sz w:val="20"/>
          <w:lang w:val="ru-RU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                       г. Симферополя, чер</w:t>
      </w:r>
      <w:r w:rsidRPr="003C0E99">
        <w:rPr>
          <w:color w:val="000000"/>
          <w:sz w:val="20"/>
          <w:lang w:val="ru-RU"/>
        </w:rPr>
        <w:t>ез судебный участок №11 Киевского судебного района    г. Симферополь.</w:t>
      </w:r>
    </w:p>
    <w:p w:rsidR="009252F3" w:rsidRPr="003C0E99" w:rsidP="009252F3">
      <w:pPr>
        <w:spacing w:after="0" w:line="240" w:lineRule="auto"/>
        <w:jc w:val="both"/>
        <w:mirrorIndents/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p w:rsidR="009252F3" w:rsidRPr="003C0E99" w:rsidP="009252F3">
      <w:pPr>
        <w:spacing w:after="0" w:line="240" w:lineRule="auto"/>
        <w:jc w:val="both"/>
        <w:rPr>
          <w:sz w:val="20"/>
          <w:szCs w:val="20"/>
        </w:rPr>
      </w:pPr>
      <w:r w:rsidRPr="003C0E99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              М.В. </w:t>
      </w:r>
      <w:r w:rsidRPr="003C0E99">
        <w:rPr>
          <w:rFonts w:ascii="Times New Roman" w:hAnsi="Times New Roman"/>
          <w:sz w:val="20"/>
          <w:szCs w:val="20"/>
        </w:rPr>
        <w:t>Трошина</w:t>
      </w:r>
    </w:p>
    <w:p w:rsidR="00546042" w:rsidP="00BE0DD8">
      <w:pPr>
        <w:pStyle w:val="BodyText"/>
        <w:mirrorIndents/>
        <w:rPr>
          <w:szCs w:val="28"/>
          <w:lang w:val="ru-RU"/>
        </w:rPr>
      </w:pPr>
    </w:p>
    <w:sectPr w:rsidSect="003C0E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2A10"/>
    <w:rsid w:val="0002689F"/>
    <w:rsid w:val="0003254A"/>
    <w:rsid w:val="00072B57"/>
    <w:rsid w:val="0007385A"/>
    <w:rsid w:val="00082E01"/>
    <w:rsid w:val="000867AE"/>
    <w:rsid w:val="00090DCB"/>
    <w:rsid w:val="000D397D"/>
    <w:rsid w:val="000D5114"/>
    <w:rsid w:val="000E0C01"/>
    <w:rsid w:val="000E2C15"/>
    <w:rsid w:val="000F7EAF"/>
    <w:rsid w:val="00114A4D"/>
    <w:rsid w:val="00121912"/>
    <w:rsid w:val="0018143C"/>
    <w:rsid w:val="001A6612"/>
    <w:rsid w:val="001C07D4"/>
    <w:rsid w:val="001C4874"/>
    <w:rsid w:val="001C6F14"/>
    <w:rsid w:val="001E2273"/>
    <w:rsid w:val="001E46B1"/>
    <w:rsid w:val="002075AC"/>
    <w:rsid w:val="0021445F"/>
    <w:rsid w:val="002473D4"/>
    <w:rsid w:val="002666F5"/>
    <w:rsid w:val="00287EA5"/>
    <w:rsid w:val="002A1708"/>
    <w:rsid w:val="002A461E"/>
    <w:rsid w:val="002B6831"/>
    <w:rsid w:val="002B70DE"/>
    <w:rsid w:val="002D08F0"/>
    <w:rsid w:val="002D3B0E"/>
    <w:rsid w:val="002E4C02"/>
    <w:rsid w:val="00320FF9"/>
    <w:rsid w:val="00323ADD"/>
    <w:rsid w:val="003C0E99"/>
    <w:rsid w:val="00400F07"/>
    <w:rsid w:val="004012CA"/>
    <w:rsid w:val="00411226"/>
    <w:rsid w:val="00412D23"/>
    <w:rsid w:val="00413275"/>
    <w:rsid w:val="004357C6"/>
    <w:rsid w:val="0047060E"/>
    <w:rsid w:val="00472469"/>
    <w:rsid w:val="004A706A"/>
    <w:rsid w:val="004B711A"/>
    <w:rsid w:val="004C4D68"/>
    <w:rsid w:val="0053677D"/>
    <w:rsid w:val="00546042"/>
    <w:rsid w:val="00554E32"/>
    <w:rsid w:val="005550A4"/>
    <w:rsid w:val="006028E9"/>
    <w:rsid w:val="00653199"/>
    <w:rsid w:val="00661287"/>
    <w:rsid w:val="006A5E1B"/>
    <w:rsid w:val="006B2ECD"/>
    <w:rsid w:val="006C0415"/>
    <w:rsid w:val="006E7EBB"/>
    <w:rsid w:val="007238CE"/>
    <w:rsid w:val="00757EFA"/>
    <w:rsid w:val="007723AB"/>
    <w:rsid w:val="007806F4"/>
    <w:rsid w:val="00786F86"/>
    <w:rsid w:val="00796F63"/>
    <w:rsid w:val="007977D7"/>
    <w:rsid w:val="007C7485"/>
    <w:rsid w:val="007E2130"/>
    <w:rsid w:val="007E6C89"/>
    <w:rsid w:val="00803AE5"/>
    <w:rsid w:val="008136FC"/>
    <w:rsid w:val="00840D34"/>
    <w:rsid w:val="008540C9"/>
    <w:rsid w:val="00867868"/>
    <w:rsid w:val="0087716E"/>
    <w:rsid w:val="00894EDC"/>
    <w:rsid w:val="008B097C"/>
    <w:rsid w:val="00912FA8"/>
    <w:rsid w:val="009252F3"/>
    <w:rsid w:val="00935839"/>
    <w:rsid w:val="0095197D"/>
    <w:rsid w:val="00957451"/>
    <w:rsid w:val="0098734A"/>
    <w:rsid w:val="009F34C5"/>
    <w:rsid w:val="009F4AD2"/>
    <w:rsid w:val="00A800C5"/>
    <w:rsid w:val="00A860F4"/>
    <w:rsid w:val="00AA29B3"/>
    <w:rsid w:val="00AD04A3"/>
    <w:rsid w:val="00AF6634"/>
    <w:rsid w:val="00B0441F"/>
    <w:rsid w:val="00B3565B"/>
    <w:rsid w:val="00B64F76"/>
    <w:rsid w:val="00B71C18"/>
    <w:rsid w:val="00B7248E"/>
    <w:rsid w:val="00B9286F"/>
    <w:rsid w:val="00BE0DD8"/>
    <w:rsid w:val="00C37400"/>
    <w:rsid w:val="00C731D9"/>
    <w:rsid w:val="00C75B11"/>
    <w:rsid w:val="00C9312F"/>
    <w:rsid w:val="00C97ACC"/>
    <w:rsid w:val="00CA472A"/>
    <w:rsid w:val="00CC7DD2"/>
    <w:rsid w:val="00CE3438"/>
    <w:rsid w:val="00D3118E"/>
    <w:rsid w:val="00D33B3E"/>
    <w:rsid w:val="00D33EB1"/>
    <w:rsid w:val="00D4706A"/>
    <w:rsid w:val="00D52271"/>
    <w:rsid w:val="00D65554"/>
    <w:rsid w:val="00D70A7A"/>
    <w:rsid w:val="00DC119B"/>
    <w:rsid w:val="00DD39BF"/>
    <w:rsid w:val="00DD3D30"/>
    <w:rsid w:val="00E35DF9"/>
    <w:rsid w:val="00E6797D"/>
    <w:rsid w:val="00E74E51"/>
    <w:rsid w:val="00E75BA8"/>
    <w:rsid w:val="00E773FD"/>
    <w:rsid w:val="00EC6D09"/>
    <w:rsid w:val="00EE5360"/>
    <w:rsid w:val="00EF04B9"/>
    <w:rsid w:val="00F02957"/>
    <w:rsid w:val="00F03AA4"/>
    <w:rsid w:val="00F2601B"/>
    <w:rsid w:val="00F81A23"/>
    <w:rsid w:val="00FA5E84"/>
    <w:rsid w:val="00FB46FA"/>
    <w:rsid w:val="00FC0256"/>
    <w:rsid w:val="00FC2617"/>
    <w:rsid w:val="00FF2AEA"/>
    <w:rsid w:val="00FF3F55"/>
    <w:rsid w:val="00FF7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basedOn w:val="DefaultParagraphFont"/>
    <w:link w:val="2"/>
    <w:rsid w:val="00AF66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6634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1E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4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0160" TargetMode="External" /><Relationship Id="rId6" Type="http://schemas.openxmlformats.org/officeDocument/2006/relationships/hyperlink" Target="consultantplus://offline/main?base=LAW;n=81682;fld=134;dst=100129" TargetMode="External" /><Relationship Id="rId7" Type="http://schemas.openxmlformats.org/officeDocument/2006/relationships/hyperlink" Target="consultantplus://offline/ref=BF82C841AEEB506C9A232BDC59BED291923B2B17A76DCF615863DD2E8320EDC627DD31128F5066F2O0KDI" TargetMode="External" /><Relationship Id="rId8" Type="http://schemas.openxmlformats.org/officeDocument/2006/relationships/hyperlink" Target="consultantplus://offline/ref=BF82C841AEEB506C9A232BDC59BED291923B2B17A76DCF615863DD2E8320EDC627DD31128F5265FCO0KAI" TargetMode="External" /><Relationship Id="rId9" Type="http://schemas.openxmlformats.org/officeDocument/2006/relationships/hyperlink" Target="consultantplus://offline/ref=BF82C841AEEB506C9A232BDC59BED291923B2B17A76DCF615863DD2E8320EDC627DD31128F5063F2O0K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2D12-D0BA-44A4-B13E-61B74A31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