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7BD" w:rsidRPr="00D17C3B" w:rsidP="00003854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5-12-</w:t>
      </w:r>
      <w:r w:rsidRPr="00D17C3B" w:rsidR="00003332">
        <w:rPr>
          <w:rFonts w:ascii="Times New Roman" w:hAnsi="Times New Roman"/>
          <w:b/>
          <w:bCs/>
          <w:sz w:val="16"/>
          <w:szCs w:val="16"/>
          <w:lang w:val="ru-RU" w:eastAsia="ru-RU"/>
        </w:rPr>
        <w:t>24</w:t>
      </w:r>
      <w:r w:rsidRPr="00D17C3B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D17C3B" w:rsidR="00003332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3157BD" w:rsidRPr="00D17C3B" w:rsidP="00874F4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b/>
          <w:bCs/>
          <w:sz w:val="16"/>
          <w:szCs w:val="16"/>
          <w:lang w:val="ru-RU" w:eastAsia="ru-RU"/>
        </w:rPr>
        <w:t>05-0</w:t>
      </w:r>
      <w:r w:rsidRPr="00D17C3B" w:rsidR="00003332">
        <w:rPr>
          <w:rFonts w:ascii="Times New Roman" w:hAnsi="Times New Roman"/>
          <w:b/>
          <w:bCs/>
          <w:sz w:val="16"/>
          <w:szCs w:val="16"/>
          <w:lang w:val="ru-RU" w:eastAsia="ru-RU"/>
        </w:rPr>
        <w:t>024</w:t>
      </w:r>
      <w:r w:rsidRPr="00D17C3B">
        <w:rPr>
          <w:rFonts w:ascii="Times New Roman" w:hAnsi="Times New Roman"/>
          <w:b/>
          <w:bCs/>
          <w:sz w:val="16"/>
          <w:szCs w:val="16"/>
          <w:lang w:val="ru-RU" w:eastAsia="ru-RU"/>
        </w:rPr>
        <w:t>/12/201</w:t>
      </w:r>
      <w:r w:rsidRPr="00D17C3B" w:rsidR="00003332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3157BD" w:rsidRPr="00D17C3B" w:rsidP="002B6C1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BD" w:rsidRPr="00D17C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30</w:t>
            </w: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января</w:t>
            </w: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201</w:t>
            </w: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3157BD" w:rsidRPr="00D17C3B" w:rsidP="009F31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BD" w:rsidRPr="00D17C3B" w:rsidP="009F31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</w:t>
            </w:r>
            <w:r w:rsidRPr="00D17C3B" w:rsidR="00E65F2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</w:t>
            </w:r>
            <w:r w:rsidRPr="00D17C3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город Симферополь</w:t>
            </w:r>
          </w:p>
        </w:tc>
      </w:tr>
    </w:tbl>
    <w:p w:rsidR="003157BD" w:rsidRPr="00D17C3B" w:rsidP="008F25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Малухин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Валерий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Владимирович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(Республика Крым, г. Симферополь, ул. Киевская, 55/2), рассмотрев дело об административном правонарушении, предусмотренном частью 1 статьи 12.26 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административных правонарушении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Волкова Дениса Геннадьевича, </w:t>
      </w:r>
      <w:r w:rsidRPr="00D17C3B" w:rsidR="00D17C3B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</w:t>
      </w:r>
      <w:r w:rsidRPr="00D17C3B" w:rsidR="00003332">
        <w:rPr>
          <w:rFonts w:ascii="Times New Roman" w:hAnsi="Times New Roman"/>
          <w:sz w:val="16"/>
          <w:szCs w:val="16"/>
          <w:lang w:val="ru-RU" w:eastAsia="ru-RU"/>
        </w:rPr>
        <w:t xml:space="preserve">, уроженца </w:t>
      </w:r>
      <w:r w:rsidRPr="00D17C3B" w:rsidR="00D17C3B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зарегистрированного и проживающего по адресу: </w:t>
      </w:r>
      <w:r w:rsidRPr="00D17C3B" w:rsidR="00D17C3B">
        <w:rPr>
          <w:rFonts w:ascii="Times New Roman" w:hAnsi="Times New Roman"/>
          <w:sz w:val="16"/>
          <w:szCs w:val="16"/>
          <w:lang w:val="ru-RU" w:eastAsia="ru-RU"/>
        </w:rPr>
        <w:t>АДРЕС2</w:t>
      </w:r>
    </w:p>
    <w:p w:rsidR="003157BD" w:rsidRPr="00D17C3B" w:rsidP="008F257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3157BD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Согласно протокола об административном правонарушении №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82 АП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008344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 w:rsidR="008F25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30</w:t>
      </w:r>
      <w:r w:rsidRPr="00D17C3B">
        <w:rPr>
          <w:rFonts w:ascii="Times New Roman" w:hAnsi="Times New Roman"/>
          <w:sz w:val="16"/>
          <w:szCs w:val="16"/>
          <w:lang w:val="ru-RU"/>
        </w:rPr>
        <w:t>.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11</w:t>
      </w:r>
      <w:r w:rsidRPr="00D17C3B">
        <w:rPr>
          <w:rFonts w:ascii="Times New Roman" w:hAnsi="Times New Roman"/>
          <w:sz w:val="16"/>
          <w:szCs w:val="16"/>
          <w:lang w:val="ru-RU"/>
        </w:rPr>
        <w:t>.2018 г., 08 мая 2018 года в 01 час 20 мин. в г. Симферополь по ул.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Луговая</w:t>
      </w:r>
      <w:r w:rsidRPr="00D17C3B" w:rsidR="008F2570">
        <w:rPr>
          <w:rFonts w:ascii="Times New Roman" w:hAnsi="Times New Roman"/>
          <w:sz w:val="16"/>
          <w:szCs w:val="16"/>
          <w:lang w:val="ru-RU"/>
        </w:rPr>
        <w:t>, 64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 xml:space="preserve"> водитель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 w:rsidR="00003332">
        <w:rPr>
          <w:rFonts w:ascii="Times New Roman" w:hAnsi="Times New Roman"/>
          <w:sz w:val="16"/>
          <w:szCs w:val="16"/>
          <w:lang w:val="ru-RU" w:eastAsia="ru-RU"/>
        </w:rPr>
        <w:t>Волков Д.Г.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управлял мопедом </w:t>
      </w:r>
      <w:r w:rsidRPr="00D17C3B" w:rsidR="00D17C3B">
        <w:rPr>
          <w:rFonts w:ascii="Times New Roman" w:hAnsi="Times New Roman"/>
          <w:sz w:val="16"/>
          <w:szCs w:val="16"/>
          <w:lang w:val="ru-RU"/>
        </w:rPr>
        <w:t>ДАННЫЕ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с признаками опьянения (запах алкоголя изо рта, неустойчивость позы, на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рушение речи</w:t>
      </w:r>
      <w:r w:rsidRPr="00D17C3B">
        <w:rPr>
          <w:rFonts w:ascii="Times New Roman" w:hAnsi="Times New Roman"/>
          <w:sz w:val="16"/>
          <w:szCs w:val="16"/>
          <w:lang w:val="ru-RU"/>
        </w:rPr>
        <w:t>)</w:t>
      </w:r>
      <w:r w:rsidRPr="00D17C3B" w:rsidR="008F2570">
        <w:rPr>
          <w:rFonts w:ascii="Times New Roman" w:hAnsi="Times New Roman"/>
          <w:sz w:val="16"/>
          <w:szCs w:val="16"/>
          <w:lang w:val="ru-RU"/>
        </w:rPr>
        <w:t>,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не выполнил законное требования уполномоченного должностного лица о прохождении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 xml:space="preserve"> освидетельствования на состояние опьянения на месте остановки транспортного средства, а так же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медицинского освидетельствования на состояние опьянения, чем нарушил п. 2.3.2. Правил дорожного движения РФ, допустив тем самым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административное правонарушение, предусмотренное частью 1 статьи 12.26 Кодекса Российской Федерации об административных правонарушениях. </w:t>
      </w:r>
    </w:p>
    <w:p w:rsidR="003157BD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sz w:val="16"/>
          <w:szCs w:val="16"/>
          <w:lang w:val="ru-RU" w:eastAsia="ru-RU"/>
        </w:rPr>
        <w:t>В судебном заседании Волков Д.Г. вину признал, пояснил что сотрудникам ГИБДД сообщал что лишен прав.</w:t>
      </w:r>
    </w:p>
    <w:p w:rsidR="003157BD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Исследовав материалы дела об административном правонарушении, мировой судья, пришел к следующему.</w:t>
      </w:r>
    </w:p>
    <w:p w:rsidR="003157BD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Как усм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атривается из материалов дела, 0</w:t>
      </w:r>
      <w:r w:rsidRPr="00D17C3B">
        <w:rPr>
          <w:rFonts w:ascii="Times New Roman" w:hAnsi="Times New Roman"/>
          <w:sz w:val="16"/>
          <w:szCs w:val="16"/>
          <w:lang w:val="ru-RU"/>
        </w:rPr>
        <w:t>8 мая 2018 года в 01 час 20</w:t>
      </w:r>
      <w:r w:rsidRPr="00D17C3B" w:rsidR="008F2570">
        <w:rPr>
          <w:rFonts w:ascii="Times New Roman" w:hAnsi="Times New Roman"/>
          <w:sz w:val="16"/>
          <w:szCs w:val="16"/>
          <w:lang w:val="ru-RU"/>
        </w:rPr>
        <w:t xml:space="preserve"> мин. </w:t>
      </w:r>
      <w:r w:rsidRPr="00D17C3B">
        <w:rPr>
          <w:rFonts w:ascii="Times New Roman" w:hAnsi="Times New Roman"/>
          <w:sz w:val="16"/>
          <w:szCs w:val="16"/>
          <w:lang w:val="ru-RU"/>
        </w:rPr>
        <w:t>в г. Симфер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ополь по ул.</w:t>
      </w:r>
      <w:r w:rsidRPr="00D17C3B" w:rsidR="008F25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Луговая</w:t>
      </w:r>
      <w:r w:rsidRPr="00D17C3B" w:rsidR="008F2570">
        <w:rPr>
          <w:rFonts w:ascii="Times New Roman" w:hAnsi="Times New Roman"/>
          <w:sz w:val="16"/>
          <w:szCs w:val="16"/>
          <w:lang w:val="ru-RU"/>
        </w:rPr>
        <w:t>,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 xml:space="preserve"> 64 водитель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Волков </w:t>
      </w:r>
      <w:r w:rsidRPr="00D17C3B" w:rsidR="00003332">
        <w:rPr>
          <w:rFonts w:ascii="Times New Roman" w:hAnsi="Times New Roman"/>
          <w:sz w:val="16"/>
          <w:szCs w:val="16"/>
          <w:lang w:val="ru-RU" w:eastAsia="ru-RU"/>
        </w:rPr>
        <w:t>Д.Г.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управлял транспо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 xml:space="preserve">ртным средством мопед Хонда </w:t>
      </w:r>
      <w:r w:rsidRPr="00D17C3B" w:rsidR="00003332">
        <w:rPr>
          <w:rFonts w:ascii="Times New Roman" w:hAnsi="Times New Roman"/>
          <w:sz w:val="16"/>
          <w:szCs w:val="16"/>
          <w:lang w:val="ru-RU"/>
        </w:rPr>
        <w:t>Дио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с признаками опьянения и не выполнил законное требования уполномоченного должностного лица о прохождении освидетельствования на состояние опьянения.</w:t>
      </w:r>
    </w:p>
    <w:p w:rsidR="003157BD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 xml:space="preserve">Согласно </w:t>
      </w:r>
      <w:r w:rsidRPr="00D17C3B" w:rsidR="00765FF2">
        <w:rPr>
          <w:rFonts w:ascii="Times New Roman" w:hAnsi="Times New Roman"/>
          <w:sz w:val="16"/>
          <w:szCs w:val="16"/>
          <w:lang w:val="ru-RU"/>
        </w:rPr>
        <w:t>протокола о направлении на медицинское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освидетельствовани</w:t>
      </w:r>
      <w:r w:rsidRPr="00D17C3B" w:rsidR="00765FF2">
        <w:rPr>
          <w:rFonts w:ascii="Times New Roman" w:hAnsi="Times New Roman"/>
          <w:sz w:val="16"/>
          <w:szCs w:val="16"/>
          <w:lang w:val="ru-RU"/>
        </w:rPr>
        <w:t>е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на состояние опьянения серии 61 А</w:t>
      </w:r>
      <w:r w:rsidRPr="00D17C3B" w:rsidR="00765FF2">
        <w:rPr>
          <w:rFonts w:ascii="Times New Roman" w:hAnsi="Times New Roman"/>
          <w:sz w:val="16"/>
          <w:szCs w:val="16"/>
          <w:lang w:val="ru-RU"/>
        </w:rPr>
        <w:t>К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№</w:t>
      </w:r>
      <w:r w:rsidRPr="00D17C3B" w:rsidR="00765FF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576075 от 28 мая 2018 года, </w:t>
      </w:r>
      <w:r w:rsidRPr="00D17C3B" w:rsidR="00765FF2">
        <w:rPr>
          <w:rFonts w:ascii="Times New Roman" w:hAnsi="Times New Roman"/>
          <w:sz w:val="16"/>
          <w:szCs w:val="16"/>
          <w:lang w:val="ru-RU"/>
        </w:rPr>
        <w:t xml:space="preserve">от прохождения </w:t>
      </w:r>
      <w:r w:rsidRPr="00D17C3B">
        <w:rPr>
          <w:rFonts w:ascii="Times New Roman" w:hAnsi="Times New Roman"/>
          <w:sz w:val="16"/>
          <w:szCs w:val="16"/>
          <w:lang w:val="ru-RU"/>
        </w:rPr>
        <w:t>освидетельствовани</w:t>
      </w:r>
      <w:r w:rsidRPr="00D17C3B" w:rsidR="00765FF2">
        <w:rPr>
          <w:rFonts w:ascii="Times New Roman" w:hAnsi="Times New Roman"/>
          <w:sz w:val="16"/>
          <w:szCs w:val="16"/>
          <w:lang w:val="ru-RU"/>
        </w:rPr>
        <w:t>я Волков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Д.Г. </w:t>
      </w:r>
      <w:r w:rsidRPr="00D17C3B" w:rsidR="00765FF2">
        <w:rPr>
          <w:rFonts w:ascii="Times New Roman" w:hAnsi="Times New Roman"/>
          <w:sz w:val="16"/>
          <w:szCs w:val="16"/>
          <w:lang w:val="ru-RU"/>
        </w:rPr>
        <w:t>отказался</w:t>
      </w:r>
      <w:r w:rsidRPr="00D17C3B">
        <w:rPr>
          <w:rFonts w:ascii="Times New Roman" w:hAnsi="Times New Roman"/>
          <w:sz w:val="16"/>
          <w:szCs w:val="16"/>
          <w:lang w:val="ru-RU"/>
        </w:rPr>
        <w:t>.</w:t>
      </w:r>
    </w:p>
    <w:p w:rsidR="003157BD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 xml:space="preserve">Диспозицией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части 1 статьи 12.26 </w:t>
      </w:r>
      <w:r w:rsidRPr="00D17C3B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>ниях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D17C3B">
          <w:rPr>
            <w:rFonts w:ascii="Times New Roman" w:hAnsi="Times New Roman"/>
            <w:sz w:val="16"/>
            <w:szCs w:val="16"/>
            <w:lang w:val="ru-RU"/>
          </w:rPr>
          <w:t>деяния</w:t>
        </w:r>
      </w:hyperlink>
      <w:r w:rsidRPr="00D17C3B">
        <w:rPr>
          <w:rFonts w:ascii="Times New Roman" w:hAnsi="Times New Roman"/>
          <w:sz w:val="16"/>
          <w:szCs w:val="16"/>
          <w:lang w:val="ru-RU"/>
        </w:rPr>
        <w:t>.</w:t>
      </w:r>
    </w:p>
    <w:p w:rsidR="00765FF2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Согласно справки о результатах поиска правонарушений, Волков Д.Г. ранее привлекался к административной ответственности по ч. 1 ст. 12.26 КоАП РФ и был подвергнут административному наказанию в виде штрафа в размере 30 000 руб. с лишением права управления транспортными средствами сроком на 18 месяцев.</w:t>
      </w:r>
    </w:p>
    <w:p w:rsidR="003157BD" w:rsidRPr="00D17C3B" w:rsidP="00A37B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 xml:space="preserve">Как следует из материалов дела об административном правонарушении, в частности </w:t>
      </w:r>
      <w:r w:rsidRPr="00D17C3B" w:rsidR="00E12C22">
        <w:rPr>
          <w:rFonts w:ascii="Times New Roman" w:hAnsi="Times New Roman"/>
          <w:sz w:val="16"/>
          <w:szCs w:val="16"/>
          <w:lang w:val="ru-RU"/>
        </w:rPr>
        <w:t>ра</w:t>
      </w:r>
      <w:r w:rsidRPr="00D17C3B" w:rsidR="006A4033">
        <w:rPr>
          <w:rFonts w:ascii="Times New Roman" w:hAnsi="Times New Roman"/>
          <w:sz w:val="16"/>
          <w:szCs w:val="16"/>
          <w:lang w:val="ru-RU"/>
        </w:rPr>
        <w:t>порта УУП ОП № 2 «Киевский» УМ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>ВД России по г. Симферополю Р.А.</w:t>
      </w:r>
      <w:r w:rsidRPr="00D17C3B" w:rsidR="006A403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 w:rsidR="006A4033">
        <w:rPr>
          <w:rFonts w:ascii="Times New Roman" w:hAnsi="Times New Roman"/>
          <w:sz w:val="16"/>
          <w:szCs w:val="16"/>
          <w:lang w:val="ru-RU"/>
        </w:rPr>
        <w:t>Гапиенко</w:t>
      </w:r>
      <w:r w:rsidRPr="00D17C3B" w:rsidR="006A4033">
        <w:rPr>
          <w:rFonts w:ascii="Times New Roman" w:hAnsi="Times New Roman"/>
          <w:sz w:val="16"/>
          <w:szCs w:val="16"/>
          <w:lang w:val="ru-RU"/>
        </w:rPr>
        <w:t>,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 xml:space="preserve"> письма 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>Врио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 xml:space="preserve"> начальника ОД ОП № </w:t>
      </w:r>
      <w:r w:rsidRPr="00D17C3B" w:rsidR="006A4033">
        <w:rPr>
          <w:rFonts w:ascii="Times New Roman" w:hAnsi="Times New Roman"/>
          <w:sz w:val="16"/>
          <w:szCs w:val="16"/>
          <w:lang w:val="ru-RU"/>
        </w:rPr>
        <w:t>2 «Киевский» УМВД России</w:t>
      </w:r>
      <w:r w:rsidRPr="00D17C3B" w:rsidR="00E12C2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 w:rsidR="006A4033">
        <w:rPr>
          <w:rFonts w:ascii="Times New Roman" w:hAnsi="Times New Roman"/>
          <w:sz w:val="16"/>
          <w:szCs w:val="16"/>
          <w:lang w:val="ru-RU"/>
        </w:rPr>
        <w:t xml:space="preserve">по г. Симферополю А.В. Федотова, в ходе проведения проверки установлено, что постановлением Киевского районного суда г. Симферополя от 09.07.2015 Волков Д.Г. признан виновным </w:t>
      </w:r>
      <w:r w:rsidRPr="00D17C3B" w:rsidR="00BD5CF0">
        <w:rPr>
          <w:rFonts w:ascii="Times New Roman" w:hAnsi="Times New Roman"/>
          <w:sz w:val="16"/>
          <w:szCs w:val="16"/>
          <w:lang w:val="ru-RU"/>
        </w:rPr>
        <w:t>в совершении административного правонарушения, предусмотренного ч. 1 ст. 12.26 КоАП РФ и ему назначено наказание в виде административного штрафа в размере 30 0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>0</w:t>
      </w:r>
      <w:r w:rsidRPr="00D17C3B" w:rsidR="00BD5CF0">
        <w:rPr>
          <w:rFonts w:ascii="Times New Roman" w:hAnsi="Times New Roman"/>
          <w:sz w:val="16"/>
          <w:szCs w:val="16"/>
          <w:lang w:val="ru-RU"/>
        </w:rPr>
        <w:t xml:space="preserve">0 руб. с лишением права управления транспортными средствами сроком на 1 год и 6 месяцев. </w:t>
      </w:r>
    </w:p>
    <w:p w:rsidR="00E12C22" w:rsidRPr="00D17C3B" w:rsidP="00A37B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Как следует из указанных выше документов, Волков Д.Г. оплатил административный штраф 07.09.2015 г., водительское удостоверение изъято 17.08.2015, в связи с чем в действиях Волкова Д.Г. не усматриваются признаки состава преступления, предусмотренного ст. 264.1 УК РФ.</w:t>
      </w:r>
    </w:p>
    <w:p w:rsidR="00E12C22" w:rsidRPr="00D17C3B" w:rsidP="00A37B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 xml:space="preserve">На основании изложенного, постановлением УУП ОП № 2 «Киевский» УМВД России по г. Симферополю 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 xml:space="preserve">Р.А. </w:t>
      </w:r>
      <w:r w:rsidRPr="00D17C3B">
        <w:rPr>
          <w:rFonts w:ascii="Times New Roman" w:hAnsi="Times New Roman"/>
          <w:sz w:val="16"/>
          <w:szCs w:val="16"/>
          <w:lang w:val="ru-RU"/>
        </w:rPr>
        <w:t>Гапиенко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от 21.08.2018  в возбуждении уголовного дела по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ст. 264.1 УК РФ в отношении Волкова Д.Г. отказано.</w:t>
      </w:r>
    </w:p>
    <w:p w:rsidR="00E12C22" w:rsidRPr="00D17C3B" w:rsidP="00A37B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Так, согласно ст. 4.6 КоАП РФ, л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B3BDD" w:rsidRPr="00D17C3B" w:rsidP="00A37B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Как усматривается из материалов административного дела, </w:t>
      </w:r>
      <w:r w:rsidRPr="00D17C3B" w:rsidR="00584734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срок лишения права управления транспортным средством истек 17.02.2017 г., следовательно срок, в течении которого Волков Д.Г. считается подвергнутым административному наказанию истек 17.02.2018 г.</w:t>
      </w:r>
    </w:p>
    <w:p w:rsidR="00584734" w:rsidRPr="00D17C3B" w:rsidP="00A37B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Таким образом, мировой судья приходит к выводу о том, что с учетом положений ст. 4.6 КоАП РФ Волков Д.Г., по состоянию на  дату совершения вмен</w:t>
      </w:r>
      <w:r w:rsidRPr="00D17C3B" w:rsidR="00AA0C7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енно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го ему административного правонарушения (08.05.2018 г.), не являлся лицом, лишенным права управления транспортными средствами.</w:t>
      </w:r>
    </w:p>
    <w:p w:rsidR="00584734" w:rsidRPr="00D17C3B" w:rsidP="00A37B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Однако, в силу положений </w:t>
      </w:r>
      <w:r w:rsidRPr="00D17C3B" w:rsidR="0032221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ч. 4.1 ст. 32.6 КоАП РФ, по истечении срока лишения специального права за совершение административных правонарушений, предусмотренных </w:t>
      </w:r>
      <w:hyperlink r:id="rId5" w:anchor="dst100664" w:history="1">
        <w:r w:rsidRPr="00D17C3B" w:rsidR="0032221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статьей 9.3</w:t>
        </w:r>
      </w:hyperlink>
      <w:r w:rsidRPr="00D17C3B" w:rsidR="0032221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6" w:anchor="dst100915" w:history="1">
        <w:r w:rsidRPr="00D17C3B" w:rsidR="0032221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главой 12</w:t>
        </w:r>
      </w:hyperlink>
      <w:r w:rsidRPr="00D17C3B" w:rsidR="0032221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 </w:t>
      </w:r>
      <w:hyperlink r:id="rId7" w:anchor="dst4271" w:history="1">
        <w:r w:rsidRPr="00D17C3B" w:rsidR="0032221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частью 1 статьи 12.8</w:t>
        </w:r>
      </w:hyperlink>
      <w:r w:rsidRPr="00D17C3B" w:rsidR="0032221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8" w:anchor="dst4320" w:history="1">
        <w:r w:rsidRPr="00D17C3B" w:rsidR="0032221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частью 1 статьи 12.26</w:t>
        </w:r>
      </w:hyperlink>
      <w:r w:rsidRPr="00D17C3B" w:rsidR="0032221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9" w:anchor="dst2536" w:history="1">
        <w:r w:rsidRPr="00D17C3B" w:rsidR="0032221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частью 3 статьи 12.27</w:t>
        </w:r>
      </w:hyperlink>
      <w:r w:rsidRPr="00D17C3B" w:rsidR="0032221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32221A" w:rsidRPr="00D17C3B" w:rsidP="0032221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Согласно ч. 4 ст. 25 Федерального закона «О безопасности дорожного движения», право на управление транспортными средствами подтверждается водительским удостоверением.</w:t>
      </w:r>
    </w:p>
    <w:p w:rsidR="0032221A" w:rsidRPr="00D17C3B" w:rsidP="0032221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В соответствии со ст. 28 указанного закона, лишение права на управление транспортными средствами является основанием прекращения действия права на управление транспортными средствами.</w:t>
      </w:r>
    </w:p>
    <w:p w:rsidR="0032221A" w:rsidRPr="00D17C3B" w:rsidP="0032221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В соответствии с ч. 3 ст. 28 Федерального закона «О безопасности дорожного движения», возврат водительского удостоверения после утраты оснований прекращения действия права на управление транспортными средствами осуществляется в </w:t>
      </w:r>
      <w:hyperlink r:id="rId10" w:anchor="dst100008" w:history="1">
        <w:r w:rsidRPr="00D17C3B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порядке</w:t>
        </w:r>
      </w:hyperlink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 установленном Правительством Российской Федерации.</w:t>
      </w:r>
    </w:p>
    <w:p w:rsidR="000B25A7" w:rsidRPr="00D17C3B" w:rsidP="00B8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Согласно п. 2 </w:t>
      </w:r>
      <w:r w:rsidRPr="00D17C3B" w:rsidR="00B84A0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«Правил возврата водительского удостоверения после утраты оснований прекращения действия права на управление транспортными средствами", утвержденных Постановлением Правительства РФ от 14.11.2014 N 1191 (в редакции от 14.11.2014, действующей на дату истечения срока действия лишения права управления транспортными средствами и на дату совершения Волковым Д.Г. вменяемого ему правонарушения), в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озврат водительского удостоверения лицу, подвергнутому административному или уголовному наказанию в виде лишения права на управление транспортными средствами (далее - лицо, лишенное права на управление), производится после проверки знания им </w:t>
      </w:r>
      <w:hyperlink r:id="rId11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правил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дорожного движения в подразделении Государственной инспекции безопасности дорожного движения Министерства внутренних дел Российской Федерации (далее соответственно - проверка, подразделение Госавтоинспекции).</w:t>
      </w:r>
    </w:p>
    <w:p w:rsidR="0032221A" w:rsidRPr="00D17C3B" w:rsidP="00FB7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Согласно п. 7 данных Правил,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за совершение административных правонарушений, предусмотренных </w:t>
      </w:r>
      <w:hyperlink r:id="rId12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частями 1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и </w:t>
      </w:r>
      <w:hyperlink r:id="rId13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4 статьи 12.8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hyperlink r:id="rId14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частью 1 статьи 12.26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и </w:t>
      </w:r>
      <w:hyperlink r:id="rId15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частью 3 статьи 12.27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Кодекса Российской Федерации об административных правонарушениях, либо за совершение преступлений, предусмотренных </w:t>
      </w:r>
      <w:hyperlink r:id="rId16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частями 2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hyperlink r:id="rId17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4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и </w:t>
      </w:r>
      <w:hyperlink r:id="rId18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6 статьи 264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Уголовного кодекса Российской Федерации, лица, лишенные права на управление, представляют медицинское заключение о наличии (об отсутствии) у водителя транспортного средства (кандидата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в водители транспортного средства) медицинских противопоказаний, медицинских показаний или медицинских ограничений к управлению транспортными средствами, выданное после прекращения действия права на управление транспортными средствами.</w:t>
      </w:r>
    </w:p>
    <w:p w:rsidR="00E65F2B" w:rsidRPr="00D17C3B" w:rsidP="00E65F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Как следует из пояснений Волкова Д.Г., данных в суде, водительское удостоверение после лишения его права управления транспортными средствами он вновь не получал, экзамены в ГАИ не сдавал</w:t>
      </w:r>
      <w:r w:rsidRPr="00D17C3B" w:rsidR="00FB7628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 медицинский осмотр не проходил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</w:t>
      </w:r>
    </w:p>
    <w:p w:rsidR="00FB7628" w:rsidRPr="00D17C3B" w:rsidP="00E65F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аким образом, мировой судья приходит к выводу о том, что Волков Д.Г. не имеет права управления транспортным средством, поскольку после прекращения действия права на управление транспортными средствами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 выполнил условий, необходимых для их возврата, предусмотренных 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«Правил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ами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возврата водительского удостоверения после утраты оснований прекращения действия права на управление транспортными средствами", утвержденных Постановлением Правительства РФ от 14.11.2014 N 1191, а так же ч. 4.1 ст. 32.6 КоАП РФ</w:t>
      </w:r>
      <w:r w:rsidRPr="00D17C3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, а именно -  вновь медицинское освидетельствования на наличие медицинских противопоказаний к управлению транспортным средством не прошел,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проверка знаний им </w:t>
      </w:r>
      <w:hyperlink r:id="rId11" w:history="1">
        <w:r w:rsidRPr="00D17C3B">
          <w:rPr>
            <w:rFonts w:ascii="Times New Roman" w:hAnsi="Times New Roman"/>
            <w:sz w:val="16"/>
            <w:szCs w:val="16"/>
            <w:lang w:val="ru-RU" w:eastAsia="ru-RU"/>
          </w:rPr>
          <w:t>правил</w:t>
        </w:r>
      </w:hyperlink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дорожного движения в подразделении Государственной инспекции безопасности дорожного движения Министерства внутренних дел Российской Федерации не проводилась.</w:t>
      </w:r>
    </w:p>
    <w:p w:rsidR="003157BD" w:rsidRPr="00D17C3B" w:rsidP="000116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С учетом данных обстоятельств, производство по делу об административном правонарушении, предусмотренном частью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1 статьи 12.26 </w:t>
      </w:r>
      <w:r w:rsidRPr="00D17C3B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 в отношении Волкова Д.Г. подлежит прекращению, так как в действиях Волкова Д.Г. усматриваются признаки административного правонарушения, предусмотренного частью 2 статьей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12.26 Кодекса Российской Федерации об административных правонарушениях, а материалы дела подлежат возврату в ОГИБДД УМВД России по г. Симферополю для </w:t>
      </w:r>
      <w:r w:rsidRPr="00D17C3B" w:rsidR="00E12C22">
        <w:rPr>
          <w:rFonts w:ascii="Times New Roman" w:hAnsi="Times New Roman"/>
          <w:sz w:val="16"/>
          <w:szCs w:val="16"/>
          <w:lang w:val="ru-RU"/>
        </w:rPr>
        <w:t xml:space="preserve">решения </w:t>
      </w:r>
      <w:r w:rsidRPr="00D17C3B">
        <w:rPr>
          <w:rFonts w:ascii="Times New Roman" w:hAnsi="Times New Roman"/>
          <w:sz w:val="16"/>
          <w:szCs w:val="16"/>
          <w:lang w:val="ru-RU"/>
        </w:rPr>
        <w:t>вопроса о возбуждении производства по делу об административном правонарушени</w:t>
      </w:r>
      <w:r w:rsidRPr="00D17C3B" w:rsidR="00E12C22">
        <w:rPr>
          <w:rFonts w:ascii="Times New Roman" w:hAnsi="Times New Roman"/>
          <w:sz w:val="16"/>
          <w:szCs w:val="16"/>
          <w:lang w:val="ru-RU"/>
        </w:rPr>
        <w:t xml:space="preserve">и   </w:t>
      </w:r>
      <w:r w:rsidRPr="00D17C3B">
        <w:rPr>
          <w:rFonts w:ascii="Times New Roman" w:hAnsi="Times New Roman"/>
          <w:sz w:val="16"/>
          <w:szCs w:val="16"/>
          <w:lang w:val="ru-RU"/>
        </w:rPr>
        <w:t>предусмотренном ч. 2 ст. 12.26 КоАП РФ.</w:t>
      </w:r>
    </w:p>
    <w:p w:rsidR="003157BD" w:rsidRPr="00D17C3B" w:rsidP="003F32B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Согласно части 2 статьей</w:t>
      </w:r>
      <w:r w:rsidRPr="00D17C3B" w:rsidR="00E12C2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12.26 Кодекса Российской Федерации об административных правонарушениях предусмотрена административная ответственность за н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157BD" w:rsidRPr="00D17C3B" w:rsidP="009440D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Таким образом, будучи лицом, не имеющим права управления транспортным средством и не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выполн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>и</w:t>
      </w:r>
      <w:r w:rsidRPr="00D17C3B">
        <w:rPr>
          <w:rFonts w:ascii="Times New Roman" w:hAnsi="Times New Roman"/>
          <w:sz w:val="16"/>
          <w:szCs w:val="16"/>
          <w:lang w:val="ru-RU"/>
        </w:rPr>
        <w:t>вшим законного требования уполномоченного должностного лица о прохождении медицинского освидетельствования на состояние опьянения, действия Волкова Д.Г. образуют признаки административного правонарушения, предусмотренного частью 2 статьи12.26 КоАП РФ.</w:t>
      </w:r>
    </w:p>
    <w:p w:rsidR="003157BD" w:rsidRPr="00D17C3B" w:rsidP="009440D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В соответствии с частью 1 статьи 28.9 КоАП РФ,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</w:t>
      </w:r>
      <w:r w:rsidRPr="00D17C3B" w:rsidR="00AA0C7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3157BD" w:rsidRPr="00D17C3B" w:rsidP="009440D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Согласно пункта 2 части 1 статьи 24.5 КоАП РФ,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3157BD" w:rsidRPr="00D17C3B" w:rsidP="00AA0C7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На основании изложенного и руководствуясь пунктом 2 части 1 статьи 24.5, частью 1 статьи 28.9, статьями 29.9 - 29.11 Кодекса Российской Федерации об административных правонарушениях, мировой судья –</w:t>
      </w:r>
    </w:p>
    <w:p w:rsidR="003157BD" w:rsidRPr="00D17C3B" w:rsidP="00AA0C7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D17C3B">
        <w:rPr>
          <w:rFonts w:ascii="Times New Roman" w:hAnsi="Times New Roman"/>
          <w:sz w:val="16"/>
          <w:szCs w:val="16"/>
          <w:lang w:val="ru-RU"/>
        </w:rPr>
        <w:t>:</w:t>
      </w:r>
    </w:p>
    <w:p w:rsidR="003157BD" w:rsidRPr="00D17C3B" w:rsidP="00572C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Производство по делу об административном правонарушении в отношении</w:t>
      </w:r>
      <w:r w:rsidRPr="00D17C3B" w:rsidR="00E65F2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Волкова Дениса Геннадьевича, </w:t>
      </w:r>
      <w:r w:rsidRPr="00D17C3B" w:rsidR="00D17C3B">
        <w:rPr>
          <w:rFonts w:ascii="Times New Roman" w:hAnsi="Times New Roman"/>
          <w:sz w:val="16"/>
          <w:szCs w:val="16"/>
          <w:lang w:val="ru-RU" w:eastAsia="ru-RU"/>
        </w:rPr>
        <w:t>ДАТА1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                     </w:t>
      </w:r>
      <w:r w:rsidRPr="00D17C3B" w:rsidR="00D17C3B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зарегистрированного и проживающего по адресу: </w:t>
      </w:r>
      <w:r w:rsidRPr="00D17C3B" w:rsidR="00D17C3B">
        <w:rPr>
          <w:rFonts w:ascii="Times New Roman" w:hAnsi="Times New Roman"/>
          <w:sz w:val="16"/>
          <w:szCs w:val="16"/>
          <w:lang w:val="ru-RU" w:eastAsia="ru-RU"/>
        </w:rPr>
        <w:t xml:space="preserve">АДРЕС2 </w:t>
      </w:r>
      <w:r w:rsidRPr="00D17C3B">
        <w:rPr>
          <w:rFonts w:ascii="Times New Roman" w:hAnsi="Times New Roman"/>
          <w:sz w:val="16"/>
          <w:szCs w:val="16"/>
          <w:lang w:val="ru-RU"/>
        </w:rPr>
        <w:t xml:space="preserve"> по ч. 1 ст. 12.26 КоАП РФ – прекратить в связи с отсутствием состава административного правонарушения.</w:t>
      </w:r>
    </w:p>
    <w:p w:rsidR="003157BD" w:rsidRPr="00D17C3B" w:rsidP="00572C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 xml:space="preserve">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 в отношении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Волкова Дениса Геннадьевича, 13.04.1992 года рождения</w:t>
      </w:r>
      <w:r w:rsidRPr="00D17C3B" w:rsidR="00E65F2B">
        <w:rPr>
          <w:rFonts w:ascii="Times New Roman" w:hAnsi="Times New Roman"/>
          <w:sz w:val="16"/>
          <w:szCs w:val="16"/>
          <w:lang w:val="ru-RU" w:eastAsia="ru-RU"/>
        </w:rPr>
        <w:t xml:space="preserve">, уроженца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с.Ивановка, Симферопольского р-на, Крым Украина, зарегистрированного и проживающего по адресу: Республика Крым,  Симферопольский р-н, с.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Строгановка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ул.Речная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, д.6</w:t>
      </w:r>
      <w:r w:rsidRPr="00D17C3B">
        <w:rPr>
          <w:rFonts w:ascii="Times New Roman" w:hAnsi="Times New Roman"/>
          <w:sz w:val="16"/>
          <w:szCs w:val="16"/>
          <w:lang w:val="ru-RU"/>
        </w:rPr>
        <w:t>, возвратить в ОГИБДД УМВД России по г. Симферополю для решения вопроса о возбуждении производства по делу об административном правонарушении предусмотренном ч. 2 ст. 12.26 КоАП РФ.</w:t>
      </w:r>
    </w:p>
    <w:p w:rsidR="003157BD" w:rsidRPr="00D17C3B" w:rsidP="00572C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 xml:space="preserve">Надлежащим образом заверенную копию материалов дела об административном правонарушении, предусмотренном частью 1 статьи 12.26 Кодекса Российской Федерации об административных правонарушениях в отношении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Волкова Дениса Геннадьевича, 13.04.1992 года рождения, уроженца  с.Ивановка, Симферопольского р-на, Крым Украина, зарегистрированного и проживающего по адресу: Республика Крым,  Симферопольский р-н, с.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Строгановка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ул.Речная</w:t>
      </w:r>
      <w:r w:rsidRPr="00D17C3B">
        <w:rPr>
          <w:rFonts w:ascii="Times New Roman" w:hAnsi="Times New Roman"/>
          <w:sz w:val="16"/>
          <w:szCs w:val="16"/>
          <w:lang w:val="ru-RU" w:eastAsia="ru-RU"/>
        </w:rPr>
        <w:t>, д.6</w:t>
      </w:r>
      <w:r w:rsidRPr="00D17C3B">
        <w:rPr>
          <w:rFonts w:ascii="Times New Roman" w:hAnsi="Times New Roman"/>
          <w:sz w:val="16"/>
          <w:szCs w:val="16"/>
          <w:lang w:val="ru-RU"/>
        </w:rPr>
        <w:t>, хранить</w:t>
      </w:r>
      <w:r w:rsidRPr="00D17C3B" w:rsidR="00E65F2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7C3B">
        <w:rPr>
          <w:rFonts w:ascii="Times New Roman" w:hAnsi="Times New Roman"/>
          <w:sz w:val="16"/>
          <w:szCs w:val="16"/>
          <w:lang w:val="ru-RU"/>
        </w:rPr>
        <w:t>в судебном участке №12Киевского судебного района города Симферополь.</w:t>
      </w:r>
    </w:p>
    <w:p w:rsidR="003157BD" w:rsidRPr="00D17C3B" w:rsidP="00572C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3157BD" w:rsidRPr="00D17C3B" w:rsidP="008D348C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3157BD" w:rsidRPr="00D17C3B" w:rsidP="008406AD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D17C3B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                                                      В.В. </w:t>
      </w:r>
      <w:r w:rsidRPr="00D17C3B">
        <w:rPr>
          <w:rFonts w:ascii="Times New Roman" w:hAnsi="Times New Roman"/>
          <w:sz w:val="16"/>
          <w:szCs w:val="16"/>
          <w:lang w:val="ru-RU"/>
        </w:rPr>
        <w:t>Малухин</w:t>
      </w:r>
    </w:p>
    <w:sectPr w:rsidSect="00E65F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332"/>
    <w:rsid w:val="00003854"/>
    <w:rsid w:val="00005279"/>
    <w:rsid w:val="0001168E"/>
    <w:rsid w:val="00014960"/>
    <w:rsid w:val="000227FF"/>
    <w:rsid w:val="00025B8E"/>
    <w:rsid w:val="00025BE0"/>
    <w:rsid w:val="00040646"/>
    <w:rsid w:val="00043447"/>
    <w:rsid w:val="00045C39"/>
    <w:rsid w:val="000508CA"/>
    <w:rsid w:val="00053905"/>
    <w:rsid w:val="00054F29"/>
    <w:rsid w:val="00060D99"/>
    <w:rsid w:val="00064FDA"/>
    <w:rsid w:val="0006553F"/>
    <w:rsid w:val="0006785E"/>
    <w:rsid w:val="00083AC7"/>
    <w:rsid w:val="0009247A"/>
    <w:rsid w:val="000A284E"/>
    <w:rsid w:val="000A2F24"/>
    <w:rsid w:val="000A7029"/>
    <w:rsid w:val="000B25A7"/>
    <w:rsid w:val="000C1551"/>
    <w:rsid w:val="000D3576"/>
    <w:rsid w:val="000E0C0A"/>
    <w:rsid w:val="000E35BB"/>
    <w:rsid w:val="000F35D1"/>
    <w:rsid w:val="00100976"/>
    <w:rsid w:val="001022C2"/>
    <w:rsid w:val="001062C4"/>
    <w:rsid w:val="00137367"/>
    <w:rsid w:val="001377CE"/>
    <w:rsid w:val="00143158"/>
    <w:rsid w:val="001436C3"/>
    <w:rsid w:val="00157042"/>
    <w:rsid w:val="00172808"/>
    <w:rsid w:val="00196BF6"/>
    <w:rsid w:val="00196CB8"/>
    <w:rsid w:val="001A4C14"/>
    <w:rsid w:val="001D026F"/>
    <w:rsid w:val="001E1EA6"/>
    <w:rsid w:val="001F15E5"/>
    <w:rsid w:val="001F18FE"/>
    <w:rsid w:val="002115DA"/>
    <w:rsid w:val="0021604A"/>
    <w:rsid w:val="002257E6"/>
    <w:rsid w:val="002344C1"/>
    <w:rsid w:val="002458DC"/>
    <w:rsid w:val="00245B71"/>
    <w:rsid w:val="002475AB"/>
    <w:rsid w:val="002520FA"/>
    <w:rsid w:val="002530FC"/>
    <w:rsid w:val="00260A89"/>
    <w:rsid w:val="002637CC"/>
    <w:rsid w:val="0027000C"/>
    <w:rsid w:val="00270EB6"/>
    <w:rsid w:val="002737AA"/>
    <w:rsid w:val="00283F52"/>
    <w:rsid w:val="00295BC1"/>
    <w:rsid w:val="00295D7C"/>
    <w:rsid w:val="002B0A04"/>
    <w:rsid w:val="002B10C5"/>
    <w:rsid w:val="002B21F3"/>
    <w:rsid w:val="002B6C1A"/>
    <w:rsid w:val="002C28CA"/>
    <w:rsid w:val="002C5E2F"/>
    <w:rsid w:val="002E4536"/>
    <w:rsid w:val="002E45BF"/>
    <w:rsid w:val="002F0178"/>
    <w:rsid w:val="003157BD"/>
    <w:rsid w:val="0032221A"/>
    <w:rsid w:val="00331F1B"/>
    <w:rsid w:val="00332B9C"/>
    <w:rsid w:val="00334C58"/>
    <w:rsid w:val="00352563"/>
    <w:rsid w:val="00370011"/>
    <w:rsid w:val="003705FB"/>
    <w:rsid w:val="00381262"/>
    <w:rsid w:val="003907E2"/>
    <w:rsid w:val="003930E9"/>
    <w:rsid w:val="00393F29"/>
    <w:rsid w:val="003A12BF"/>
    <w:rsid w:val="003C698A"/>
    <w:rsid w:val="003C6B0C"/>
    <w:rsid w:val="003F32B6"/>
    <w:rsid w:val="003F35E3"/>
    <w:rsid w:val="00402F95"/>
    <w:rsid w:val="00410BB2"/>
    <w:rsid w:val="004148E3"/>
    <w:rsid w:val="00417F81"/>
    <w:rsid w:val="00417FB2"/>
    <w:rsid w:val="00420C5D"/>
    <w:rsid w:val="0042314C"/>
    <w:rsid w:val="004239C5"/>
    <w:rsid w:val="004609B2"/>
    <w:rsid w:val="00461790"/>
    <w:rsid w:val="0046456B"/>
    <w:rsid w:val="00466796"/>
    <w:rsid w:val="004D1F30"/>
    <w:rsid w:val="004F37F6"/>
    <w:rsid w:val="004F6AE8"/>
    <w:rsid w:val="004F7202"/>
    <w:rsid w:val="005040A9"/>
    <w:rsid w:val="005057B6"/>
    <w:rsid w:val="00506089"/>
    <w:rsid w:val="0051653D"/>
    <w:rsid w:val="00517D00"/>
    <w:rsid w:val="00523E62"/>
    <w:rsid w:val="00531190"/>
    <w:rsid w:val="005351D6"/>
    <w:rsid w:val="00547D9B"/>
    <w:rsid w:val="00552A94"/>
    <w:rsid w:val="00565CB4"/>
    <w:rsid w:val="005664FA"/>
    <w:rsid w:val="0057129E"/>
    <w:rsid w:val="00572CBD"/>
    <w:rsid w:val="00575FBF"/>
    <w:rsid w:val="00584734"/>
    <w:rsid w:val="005954B0"/>
    <w:rsid w:val="005A2F74"/>
    <w:rsid w:val="005B5833"/>
    <w:rsid w:val="005E05CF"/>
    <w:rsid w:val="005F7741"/>
    <w:rsid w:val="00614C64"/>
    <w:rsid w:val="00653983"/>
    <w:rsid w:val="00673551"/>
    <w:rsid w:val="00682010"/>
    <w:rsid w:val="006A4033"/>
    <w:rsid w:val="006A591A"/>
    <w:rsid w:val="006C0918"/>
    <w:rsid w:val="006C0C27"/>
    <w:rsid w:val="006C6158"/>
    <w:rsid w:val="006F32B2"/>
    <w:rsid w:val="00701D28"/>
    <w:rsid w:val="00704CE0"/>
    <w:rsid w:val="0072683E"/>
    <w:rsid w:val="00733E8B"/>
    <w:rsid w:val="007353D5"/>
    <w:rsid w:val="00737353"/>
    <w:rsid w:val="00757602"/>
    <w:rsid w:val="00765FF2"/>
    <w:rsid w:val="00773D2E"/>
    <w:rsid w:val="00780653"/>
    <w:rsid w:val="00796D41"/>
    <w:rsid w:val="007A3F31"/>
    <w:rsid w:val="007B0007"/>
    <w:rsid w:val="007B10C5"/>
    <w:rsid w:val="007B60E9"/>
    <w:rsid w:val="007D3F9A"/>
    <w:rsid w:val="007E5DBC"/>
    <w:rsid w:val="00830999"/>
    <w:rsid w:val="00830CEB"/>
    <w:rsid w:val="008406AD"/>
    <w:rsid w:val="008465B3"/>
    <w:rsid w:val="0085153C"/>
    <w:rsid w:val="008538B4"/>
    <w:rsid w:val="008554FA"/>
    <w:rsid w:val="00857532"/>
    <w:rsid w:val="008579CF"/>
    <w:rsid w:val="00872323"/>
    <w:rsid w:val="00874F4B"/>
    <w:rsid w:val="0089027D"/>
    <w:rsid w:val="00890511"/>
    <w:rsid w:val="008971CF"/>
    <w:rsid w:val="008976B9"/>
    <w:rsid w:val="008A2E26"/>
    <w:rsid w:val="008B01A3"/>
    <w:rsid w:val="008B3980"/>
    <w:rsid w:val="008B6B4C"/>
    <w:rsid w:val="008D348C"/>
    <w:rsid w:val="008E7548"/>
    <w:rsid w:val="008F2570"/>
    <w:rsid w:val="008F428E"/>
    <w:rsid w:val="00901207"/>
    <w:rsid w:val="00924732"/>
    <w:rsid w:val="009440DD"/>
    <w:rsid w:val="00947C44"/>
    <w:rsid w:val="009623B4"/>
    <w:rsid w:val="00963E56"/>
    <w:rsid w:val="00981717"/>
    <w:rsid w:val="00981EE6"/>
    <w:rsid w:val="00987C5B"/>
    <w:rsid w:val="00991CB6"/>
    <w:rsid w:val="009A7D60"/>
    <w:rsid w:val="009B17CD"/>
    <w:rsid w:val="009B3BDD"/>
    <w:rsid w:val="009F1B0F"/>
    <w:rsid w:val="009F318F"/>
    <w:rsid w:val="00A0137F"/>
    <w:rsid w:val="00A02436"/>
    <w:rsid w:val="00A0525F"/>
    <w:rsid w:val="00A25A0B"/>
    <w:rsid w:val="00A3779D"/>
    <w:rsid w:val="00A37B3F"/>
    <w:rsid w:val="00A501BB"/>
    <w:rsid w:val="00A51555"/>
    <w:rsid w:val="00AA068D"/>
    <w:rsid w:val="00AA0C7B"/>
    <w:rsid w:val="00AB1116"/>
    <w:rsid w:val="00AB5AA9"/>
    <w:rsid w:val="00AE1386"/>
    <w:rsid w:val="00B27EC0"/>
    <w:rsid w:val="00B5464F"/>
    <w:rsid w:val="00B628BE"/>
    <w:rsid w:val="00B74611"/>
    <w:rsid w:val="00B75F75"/>
    <w:rsid w:val="00B761F4"/>
    <w:rsid w:val="00B84A0B"/>
    <w:rsid w:val="00B854B4"/>
    <w:rsid w:val="00B87F68"/>
    <w:rsid w:val="00BB7FA5"/>
    <w:rsid w:val="00BC0C4B"/>
    <w:rsid w:val="00BD09B3"/>
    <w:rsid w:val="00BD35E2"/>
    <w:rsid w:val="00BD5CF0"/>
    <w:rsid w:val="00BD6A95"/>
    <w:rsid w:val="00BF0EF1"/>
    <w:rsid w:val="00C11E96"/>
    <w:rsid w:val="00C23A9A"/>
    <w:rsid w:val="00C336FB"/>
    <w:rsid w:val="00C50FCD"/>
    <w:rsid w:val="00C51F2E"/>
    <w:rsid w:val="00C53595"/>
    <w:rsid w:val="00C64E74"/>
    <w:rsid w:val="00C70ED9"/>
    <w:rsid w:val="00C82422"/>
    <w:rsid w:val="00C835EB"/>
    <w:rsid w:val="00C96F9C"/>
    <w:rsid w:val="00CA465C"/>
    <w:rsid w:val="00CC38CE"/>
    <w:rsid w:val="00CC3CFF"/>
    <w:rsid w:val="00CC6CF3"/>
    <w:rsid w:val="00CC78F3"/>
    <w:rsid w:val="00CE5D20"/>
    <w:rsid w:val="00CF6DCD"/>
    <w:rsid w:val="00D17C3B"/>
    <w:rsid w:val="00D24F5F"/>
    <w:rsid w:val="00D440B7"/>
    <w:rsid w:val="00D55B2B"/>
    <w:rsid w:val="00D667B5"/>
    <w:rsid w:val="00D851E0"/>
    <w:rsid w:val="00D94226"/>
    <w:rsid w:val="00D955EC"/>
    <w:rsid w:val="00D9602F"/>
    <w:rsid w:val="00DC086C"/>
    <w:rsid w:val="00DC13BD"/>
    <w:rsid w:val="00DC4C39"/>
    <w:rsid w:val="00DC71A7"/>
    <w:rsid w:val="00DC73DA"/>
    <w:rsid w:val="00DD4C95"/>
    <w:rsid w:val="00DD6EA1"/>
    <w:rsid w:val="00DE1CC5"/>
    <w:rsid w:val="00DE233A"/>
    <w:rsid w:val="00DE6DFE"/>
    <w:rsid w:val="00DF06FD"/>
    <w:rsid w:val="00DF14ED"/>
    <w:rsid w:val="00DF156D"/>
    <w:rsid w:val="00DF3C8D"/>
    <w:rsid w:val="00DF3ED2"/>
    <w:rsid w:val="00E05D9D"/>
    <w:rsid w:val="00E12C22"/>
    <w:rsid w:val="00E1765F"/>
    <w:rsid w:val="00E27232"/>
    <w:rsid w:val="00E65F2B"/>
    <w:rsid w:val="00E77E9F"/>
    <w:rsid w:val="00E8620F"/>
    <w:rsid w:val="00E90855"/>
    <w:rsid w:val="00E92979"/>
    <w:rsid w:val="00E9566F"/>
    <w:rsid w:val="00E96265"/>
    <w:rsid w:val="00E96D64"/>
    <w:rsid w:val="00EA7BBA"/>
    <w:rsid w:val="00EB4FDC"/>
    <w:rsid w:val="00EC2B51"/>
    <w:rsid w:val="00ED0B27"/>
    <w:rsid w:val="00ED4034"/>
    <w:rsid w:val="00EE00C1"/>
    <w:rsid w:val="00EE7C78"/>
    <w:rsid w:val="00F11AFF"/>
    <w:rsid w:val="00F2604D"/>
    <w:rsid w:val="00F415F6"/>
    <w:rsid w:val="00F42D2E"/>
    <w:rsid w:val="00F60DF6"/>
    <w:rsid w:val="00F63647"/>
    <w:rsid w:val="00F83D52"/>
    <w:rsid w:val="00F91162"/>
    <w:rsid w:val="00F9639C"/>
    <w:rsid w:val="00FA06C9"/>
    <w:rsid w:val="00FA0F89"/>
    <w:rsid w:val="00FB1D61"/>
    <w:rsid w:val="00FB1F20"/>
    <w:rsid w:val="00FB7628"/>
    <w:rsid w:val="00FC3EFD"/>
    <w:rsid w:val="00FD0EB2"/>
    <w:rsid w:val="00FD63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2CEE4FA-B987-4B48-945B-462D3F61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Основной текст_"/>
    <w:link w:val="10"/>
    <w:uiPriority w:val="99"/>
    <w:locked/>
    <w:rsid w:val="001E1EA6"/>
    <w:rPr>
      <w:rFonts w:ascii="Times New Roman" w:hAnsi="Times New Roman"/>
      <w:b/>
      <w:spacing w:val="-10"/>
      <w:sz w:val="28"/>
      <w:shd w:val="clear" w:color="auto" w:fill="FFFFFF"/>
    </w:rPr>
  </w:style>
  <w:style w:type="character" w:customStyle="1" w:styleId="15pt">
    <w:name w:val="Основной текст + 15 pt"/>
    <w:aliases w:val="Интервал -1 pt,Курсив,Не полужирный"/>
    <w:uiPriority w:val="99"/>
    <w:rsid w:val="001E1EA6"/>
    <w:rPr>
      <w:rFonts w:ascii="Times New Roman" w:hAnsi="Times New Roman"/>
      <w:b/>
      <w:i/>
      <w:color w:val="000000"/>
      <w:spacing w:val="-30"/>
      <w:w w:val="100"/>
      <w:position w:val="0"/>
      <w:sz w:val="30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-1 pt1,Не полужирный1"/>
    <w:uiPriority w:val="99"/>
    <w:rsid w:val="001E1EA6"/>
    <w:rPr>
      <w:rFonts w:ascii="Times New Roman" w:hAnsi="Times New Roman"/>
      <w:b/>
      <w:color w:val="000000"/>
      <w:spacing w:val="-20"/>
      <w:w w:val="100"/>
      <w:position w:val="0"/>
      <w:sz w:val="24"/>
      <w:shd w:val="clear" w:color="auto" w:fill="FFFFFF"/>
      <w:lang w:val="en-US"/>
    </w:rPr>
  </w:style>
  <w:style w:type="paragraph" w:customStyle="1" w:styleId="10">
    <w:name w:val="Основной текст1"/>
    <w:basedOn w:val="Normal"/>
    <w:link w:val="a"/>
    <w:uiPriority w:val="99"/>
    <w:rsid w:val="001E1EA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pacing w:val="-10"/>
      <w:sz w:val="28"/>
      <w:szCs w:val="28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565C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D1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7C3B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08978/a8bdb008d7135e3bd2a7c246b96474f96ee2d7d6/" TargetMode="External" /><Relationship Id="rId11" Type="http://schemas.openxmlformats.org/officeDocument/2006/relationships/hyperlink" Target="consultantplus://offline/ref=581A6DC71DCD5EA881CB013A6778EFB22F3B5AC93639E3DCC1BAEA6BBED3ECE0C10E54B1F6F052FE2FF52A64EEFE87FDEFEC91C656AF7323b2uBN" TargetMode="External" /><Relationship Id="rId12" Type="http://schemas.openxmlformats.org/officeDocument/2006/relationships/hyperlink" Target="consultantplus://offline/ref=C1399795DAC6BD9DE303EE7B4B3295B9CF4114C348DE0C072DDA0AF13CB1CD733B0C23DEBBF4ECCC069DCC4021DB97E82D44DA4C3BDFyFvAN" TargetMode="External" /><Relationship Id="rId13" Type="http://schemas.openxmlformats.org/officeDocument/2006/relationships/hyperlink" Target="consultantplus://offline/ref=C1399795DAC6BD9DE303EE7B4B3295B9CF4114C348DE0C072DDA0AF13CB1CD733B0C23DEBBF4EACC069DCC4021DB97E82D44DA4C3BDFyFvAN" TargetMode="External" /><Relationship Id="rId14" Type="http://schemas.openxmlformats.org/officeDocument/2006/relationships/hyperlink" Target="consultantplus://offline/ref=C1399795DAC6BD9DE303EE7B4B3295B9CF4114C348DE0C072DDA0AF13CB1CD733B0C23DEBAF1EDCC069DCC4021DB97E82D44DA4C3BDFyFvAN" TargetMode="External" /><Relationship Id="rId15" Type="http://schemas.openxmlformats.org/officeDocument/2006/relationships/hyperlink" Target="consultantplus://offline/ref=C1399795DAC6BD9DE303EE7B4B3295B9CF4114C348DE0C072DDA0AF13CB1CD733B0C23D8BCF0EBCC069DCC4021DB97E82D44DA4C3BDFyFvAN" TargetMode="External" /><Relationship Id="rId16" Type="http://schemas.openxmlformats.org/officeDocument/2006/relationships/hyperlink" Target="consultantplus://offline/ref=C1399795DAC6BD9DE303EE7B4B3295B9CF4114C143DD0C072DDA0AF13CB1CD733B0C23DBB9F0EEC15BC7DC44688E9BF62C58C44C25DCF3BEyBvEN" TargetMode="External" /><Relationship Id="rId17" Type="http://schemas.openxmlformats.org/officeDocument/2006/relationships/hyperlink" Target="consultantplus://offline/ref=C1399795DAC6BD9DE303EE7B4B3295B9CF4114C143DD0C072DDA0AF13CB1CD733B0C23DBB9F0EEC051C7DC44688E9BF62C58C44C25DCF3BEyBvEN" TargetMode="External" /><Relationship Id="rId18" Type="http://schemas.openxmlformats.org/officeDocument/2006/relationships/hyperlink" Target="consultantplus://offline/ref=C1399795DAC6BD9DE303EE7B4B3295B9CF4114C143DD0C072DDA0AF13CB1CD733B0C23DBB9F0EEC055C7DC44688E9BF62C58C44C25DCF3BEyBvE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http://www.consultant.ru/document/cons_doc_LAW_315355/bde91496f1b3cd03db7a7a3420daf43bb1e5bef0/" TargetMode="External" /><Relationship Id="rId6" Type="http://schemas.openxmlformats.org/officeDocument/2006/relationships/hyperlink" Target="http://www.consultant.ru/document/cons_doc_LAW_315355/ddf872bbf0198a5ffe733c85ac8e65649ba9824d/" TargetMode="External" /><Relationship Id="rId7" Type="http://schemas.openxmlformats.org/officeDocument/2006/relationships/hyperlink" Target="http://www.consultant.ru/document/cons_doc_LAW_315355/aa69183ecd988ed365aa7b0e5fffb687dc479b71/" TargetMode="External" /><Relationship Id="rId8" Type="http://schemas.openxmlformats.org/officeDocument/2006/relationships/hyperlink" Target="http://www.consultant.ru/document/cons_doc_LAW_315355/27b951a9ca374e6081930cfff85eabd581a523b1/" TargetMode="External" /><Relationship Id="rId9" Type="http://schemas.openxmlformats.org/officeDocument/2006/relationships/hyperlink" Target="http://www.consultant.ru/document/cons_doc_LAW_315355/9734adb3f4ad52d0fe265a97e85eab23d6dffe7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