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D4C12" w:rsidRPr="00A51D50" w:rsidP="001E605F">
      <w:pPr>
        <w:spacing w:after="0" w:line="240" w:lineRule="auto"/>
        <w:ind w:left="-142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A51D50" w:rsidR="00E9245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5-12-72</w:t>
      </w: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003854" w:rsidRPr="00A51D50" w:rsidP="001E605F">
      <w:pPr>
        <w:spacing w:after="0" w:line="240" w:lineRule="auto"/>
        <w:ind w:left="-142"/>
        <w:jc w:val="right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</w:t>
      </w: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</w:t>
      </w: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00</w:t>
      </w:r>
      <w:r w:rsidRPr="00A51D50" w:rsidR="00E9245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72</w:t>
      </w: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</w:t>
      </w:r>
      <w:r w:rsidRPr="00A51D50" w:rsidR="007D4C1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12 </w:t>
      </w: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</w:t>
      </w: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2017</w:t>
      </w:r>
    </w:p>
    <w:p w:rsidR="00003854" w:rsidRPr="00A51D50" w:rsidP="001E605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A51D5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7D4C12" w:rsidRPr="00A51D50" w:rsidP="001E605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104"/>
      </w:tblGrid>
      <w:tr w:rsidTr="00A51D5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A51D50" w:rsidP="00A51D5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51D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  <w:r w:rsidRPr="00A51D50" w:rsidR="001E605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D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июня</w:t>
            </w:r>
            <w:r w:rsidRPr="00A51D50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A51D50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A51D50" w:rsidP="001E605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A51D50" w:rsidP="001E605F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51D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D50" w:rsidR="007D4C1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A51D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A51D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DE6DFE" w:rsidRPr="00A51D50" w:rsidP="00A51D5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A51D50" w:rsidR="007D4C1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51D50" w:rsidR="007D4C1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A51D50" w:rsidR="007D4C1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51D50" w:rsidR="001E605F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</w:t>
      </w:r>
      <w:r w:rsidRPr="00A51D50" w:rsidR="007D4C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г. Симферополе</w:t>
      </w:r>
      <w:r w:rsidRP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Pr="00A51D50" w:rsidR="007D4C1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Pr="00A51D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51D50" w:rsidR="007D4C1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административном правонарушении, предусмотренном стать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>17.17</w:t>
      </w:r>
      <w:r w:rsidRPr="00A51D50" w:rsidR="007D4C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>Есаян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Александра Анатольевича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Pr="00A51D50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>, фактически</w:t>
      </w:r>
      <w:r w:rsidRPr="00A51D50" w:rsidR="00B040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проживающего 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A51D50" w:rsidR="00F9361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A51D50" w:rsidP="00C141A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51D5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у с т а н о в и </w:t>
      </w:r>
      <w:r w:rsidRPr="00A51D5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r w:rsidRPr="00A51D50" w:rsidR="000038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003854" w:rsidRPr="00A51D50" w:rsidP="00E9245A">
      <w:pPr>
        <w:pStyle w:val="81"/>
        <w:spacing w:before="0" w:line="240" w:lineRule="auto"/>
        <w:ind w:left="-142" w:firstLine="568"/>
      </w:pPr>
      <w:r>
        <w:t>ДАТА</w:t>
      </w:r>
      <w:r>
        <w:t>1</w:t>
      </w:r>
      <w:r w:rsidRPr="00A51D50" w:rsidR="00E9245A">
        <w:t xml:space="preserve"> в </w:t>
      </w:r>
      <w:r>
        <w:t>АДРЕС3</w:t>
      </w:r>
      <w:r w:rsidRPr="00A51D50" w:rsidR="00E9245A">
        <w:t xml:space="preserve"> </w:t>
      </w:r>
      <w:r w:rsidRPr="00A51D50" w:rsidR="00E9245A">
        <w:t>Есаян</w:t>
      </w:r>
      <w:r w:rsidRPr="00A51D50" w:rsidR="00E9245A">
        <w:t xml:space="preserve"> А.А. управлял транспортным средством </w:t>
      </w:r>
      <w:r>
        <w:t>НОМЕР1</w:t>
      </w:r>
      <w:r w:rsidRPr="00A51D50" w:rsidR="00E9245A">
        <w:t xml:space="preserve">, чем нарушил установленное в соответствии с законодательством об исполнительном производстве временное ограничение на пользование специальным правом согласно постановления  судебного пристава Отдела судебных приставов по Симферопольскому району УФССП России по РК </w:t>
      </w:r>
      <w:r>
        <w:t>НОМЕР2</w:t>
      </w:r>
      <w:r w:rsidRPr="00A51D50" w:rsidR="00E9245A">
        <w:t xml:space="preserve"> от 19.08.2016 г., совершив тем самым административное правонарушение, предусмотренное ст. 17.17 </w:t>
      </w:r>
      <w:r w:rsidRPr="00A51D50" w:rsidR="00E9245A">
        <w:t>КоАП</w:t>
      </w:r>
      <w:r w:rsidRPr="00A51D50" w:rsidR="00E9245A">
        <w:t xml:space="preserve"> РФ.</w:t>
      </w:r>
    </w:p>
    <w:p w:rsidR="00E9245A" w:rsidRPr="00A51D50" w:rsidP="00E924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>Есаян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не явился. О дате и месте слушанья дела </w:t>
      </w:r>
      <w:r w:rsidRPr="00A51D50">
        <w:rPr>
          <w:rFonts w:ascii="Times New Roman" w:hAnsi="Times New Roman"/>
          <w:sz w:val="24"/>
          <w:szCs w:val="24"/>
          <w:lang w:val="ru-RU"/>
        </w:rPr>
        <w:t>извещен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надлежащим образом, причину неявки суду не сообщил, о рассмотрении дела в его отсутствие                 не просил.</w:t>
      </w:r>
    </w:p>
    <w:p w:rsidR="00E9245A" w:rsidRPr="00A51D50" w:rsidP="00E924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</w:rPr>
        <w:t xml:space="preserve">При таких </w:t>
      </w:r>
      <w:r w:rsidRPr="00A51D50">
        <w:rPr>
          <w:rFonts w:ascii="Times New Roman" w:hAnsi="Times New Roman"/>
          <w:sz w:val="24"/>
          <w:szCs w:val="24"/>
        </w:rPr>
        <w:t>обстоятельствах</w:t>
      </w:r>
      <w:r w:rsidRPr="00A51D50">
        <w:rPr>
          <w:rFonts w:ascii="Times New Roman" w:hAnsi="Times New Roman"/>
          <w:sz w:val="24"/>
          <w:szCs w:val="24"/>
        </w:rPr>
        <w:t xml:space="preserve"> </w:t>
      </w:r>
      <w:r w:rsidRPr="00A51D50">
        <w:rPr>
          <w:rFonts w:ascii="Times New Roman" w:hAnsi="Times New Roman"/>
          <w:sz w:val="24"/>
          <w:szCs w:val="24"/>
        </w:rPr>
        <w:t>мировой</w:t>
      </w:r>
      <w:r w:rsidRPr="00A51D50">
        <w:rPr>
          <w:rFonts w:ascii="Times New Roman" w:hAnsi="Times New Roman"/>
          <w:sz w:val="24"/>
          <w:szCs w:val="24"/>
        </w:rPr>
        <w:t xml:space="preserve"> </w:t>
      </w:r>
      <w:r w:rsidRPr="00A51D50">
        <w:rPr>
          <w:rFonts w:ascii="Times New Roman" w:hAnsi="Times New Roman"/>
          <w:sz w:val="24"/>
          <w:szCs w:val="24"/>
        </w:rPr>
        <w:t>судья</w:t>
      </w:r>
      <w:r w:rsidRPr="00A51D50">
        <w:rPr>
          <w:rFonts w:ascii="Times New Roman" w:hAnsi="Times New Roman"/>
          <w:sz w:val="24"/>
          <w:szCs w:val="24"/>
        </w:rPr>
        <w:t xml:space="preserve"> </w:t>
      </w:r>
      <w:r w:rsidRPr="00A51D50">
        <w:rPr>
          <w:rFonts w:ascii="Times New Roman" w:hAnsi="Times New Roman"/>
          <w:sz w:val="24"/>
          <w:szCs w:val="24"/>
        </w:rPr>
        <w:t>счел</w:t>
      </w:r>
      <w:r w:rsidRPr="00A51D50">
        <w:rPr>
          <w:rFonts w:ascii="Times New Roman" w:hAnsi="Times New Roman"/>
          <w:sz w:val="24"/>
          <w:szCs w:val="24"/>
        </w:rPr>
        <w:t xml:space="preserve"> </w:t>
      </w:r>
      <w:r w:rsidRPr="00A51D50">
        <w:rPr>
          <w:rFonts w:ascii="Times New Roman" w:hAnsi="Times New Roman"/>
          <w:sz w:val="24"/>
          <w:szCs w:val="24"/>
        </w:rPr>
        <w:t>возможным</w:t>
      </w:r>
      <w:r w:rsidRPr="00A51D50">
        <w:rPr>
          <w:rFonts w:ascii="Times New Roman" w:hAnsi="Times New Roman"/>
          <w:sz w:val="24"/>
          <w:szCs w:val="24"/>
        </w:rPr>
        <w:t xml:space="preserve"> </w:t>
      </w:r>
      <w:r w:rsidRPr="00A51D50">
        <w:rPr>
          <w:rFonts w:ascii="Times New Roman" w:hAnsi="Times New Roman"/>
          <w:sz w:val="24"/>
          <w:szCs w:val="24"/>
        </w:rPr>
        <w:t>рассмотреть</w:t>
      </w:r>
      <w:r w:rsidRPr="00A51D50">
        <w:rPr>
          <w:rFonts w:ascii="Times New Roman" w:hAnsi="Times New Roman"/>
          <w:sz w:val="24"/>
          <w:szCs w:val="24"/>
        </w:rPr>
        <w:t xml:space="preserve"> </w:t>
      </w:r>
      <w:r w:rsidRPr="00A51D50">
        <w:rPr>
          <w:rFonts w:ascii="Times New Roman" w:hAnsi="Times New Roman"/>
          <w:sz w:val="24"/>
          <w:szCs w:val="24"/>
        </w:rPr>
        <w:t>дело</w:t>
      </w:r>
      <w:r w:rsidRPr="00A51D50">
        <w:rPr>
          <w:rFonts w:ascii="Times New Roman" w:hAnsi="Times New Roman"/>
          <w:sz w:val="24"/>
          <w:szCs w:val="24"/>
        </w:rPr>
        <w:t xml:space="preserve"> в </w:t>
      </w:r>
      <w:r w:rsidRPr="00A51D50">
        <w:rPr>
          <w:rFonts w:ascii="Times New Roman" w:hAnsi="Times New Roman"/>
          <w:sz w:val="24"/>
          <w:szCs w:val="24"/>
        </w:rPr>
        <w:t>отсутствие</w:t>
      </w:r>
      <w:r w:rsidRPr="00A51D50">
        <w:rPr>
          <w:rFonts w:ascii="Times New Roman" w:hAnsi="Times New Roman"/>
          <w:sz w:val="24"/>
          <w:szCs w:val="24"/>
        </w:rPr>
        <w:t xml:space="preserve"> </w:t>
      </w:r>
      <w:r w:rsidRPr="00A51D50">
        <w:rPr>
          <w:rFonts w:ascii="Times New Roman" w:hAnsi="Times New Roman"/>
          <w:sz w:val="24"/>
          <w:szCs w:val="24"/>
        </w:rPr>
        <w:t>лица</w:t>
      </w:r>
      <w:r w:rsidRPr="00A51D50">
        <w:rPr>
          <w:rFonts w:ascii="Times New Roman" w:hAnsi="Times New Roman"/>
          <w:sz w:val="24"/>
          <w:szCs w:val="24"/>
        </w:rPr>
        <w:t xml:space="preserve">, </w:t>
      </w:r>
      <w:r w:rsidRPr="00A51D50">
        <w:rPr>
          <w:rFonts w:ascii="Times New Roman" w:hAnsi="Times New Roman"/>
          <w:sz w:val="24"/>
          <w:szCs w:val="24"/>
        </w:rPr>
        <w:t>привлекаемого</w:t>
      </w:r>
      <w:r w:rsidRPr="00A51D50">
        <w:rPr>
          <w:rFonts w:ascii="Times New Roman" w:hAnsi="Times New Roman"/>
          <w:sz w:val="24"/>
          <w:szCs w:val="24"/>
        </w:rPr>
        <w:t xml:space="preserve"> к </w:t>
      </w:r>
      <w:r w:rsidRPr="00A51D50">
        <w:rPr>
          <w:rFonts w:ascii="Times New Roman" w:hAnsi="Times New Roman"/>
          <w:sz w:val="24"/>
          <w:szCs w:val="24"/>
        </w:rPr>
        <w:t>административной</w:t>
      </w:r>
      <w:r w:rsidRPr="00A51D50">
        <w:rPr>
          <w:rFonts w:ascii="Times New Roman" w:hAnsi="Times New Roman"/>
          <w:sz w:val="24"/>
          <w:szCs w:val="24"/>
        </w:rPr>
        <w:t xml:space="preserve"> </w:t>
      </w:r>
      <w:r w:rsidRPr="00A51D50">
        <w:rPr>
          <w:rFonts w:ascii="Times New Roman" w:hAnsi="Times New Roman"/>
          <w:sz w:val="24"/>
          <w:szCs w:val="24"/>
        </w:rPr>
        <w:t>ответственности</w:t>
      </w:r>
      <w:r w:rsidRPr="00A51D50">
        <w:rPr>
          <w:rFonts w:ascii="Times New Roman" w:hAnsi="Times New Roman"/>
          <w:sz w:val="24"/>
          <w:szCs w:val="24"/>
        </w:rPr>
        <w:t xml:space="preserve">. </w:t>
      </w:r>
    </w:p>
    <w:p w:rsidR="00673551" w:rsidRPr="00A51D50" w:rsidP="001E605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>Есаян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</w:t>
      </w:r>
      <w:r w:rsidRPr="00A51D50" w:rsidR="00ED0B27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совершении административного правонарушения, предусмотрен</w:t>
      </w:r>
      <w:r w:rsidRPr="00A51D50" w:rsidR="00F63647">
        <w:rPr>
          <w:rFonts w:ascii="Times New Roman" w:hAnsi="Times New Roman"/>
          <w:sz w:val="24"/>
          <w:szCs w:val="24"/>
          <w:lang w:val="ru-RU"/>
        </w:rPr>
        <w:t>ного</w:t>
      </w:r>
      <w:r w:rsidRPr="00A51D50" w:rsidR="00C234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1D50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>ст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A51D50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 w:rsidR="00E9245A">
        <w:rPr>
          <w:rFonts w:ascii="Times New Roman" w:eastAsia="Times New Roman" w:hAnsi="Times New Roman"/>
          <w:sz w:val="24"/>
          <w:szCs w:val="24"/>
          <w:lang w:val="ru-RU" w:eastAsia="ru-RU"/>
        </w:rPr>
        <w:t>17.17</w:t>
      </w:r>
      <w:r w:rsidRPr="00A51D50" w:rsidR="00C234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51D50" w:rsidR="00F63647">
        <w:rPr>
          <w:rFonts w:ascii="Times New Roman" w:hAnsi="Times New Roman"/>
          <w:sz w:val="24"/>
          <w:szCs w:val="24"/>
          <w:lang w:val="ru-RU"/>
        </w:rPr>
        <w:t xml:space="preserve"> подтверждается протоколом об административном правонарушении</w:t>
      </w:r>
      <w:r w:rsidRPr="00A51D50" w:rsidR="00C234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1930">
        <w:rPr>
          <w:rFonts w:ascii="Times New Roman" w:hAnsi="Times New Roman"/>
          <w:sz w:val="24"/>
          <w:szCs w:val="24"/>
          <w:lang w:val="ru-RU"/>
        </w:rPr>
        <w:t>НОМЕР3</w:t>
      </w:r>
      <w:r w:rsidRPr="00A51D50" w:rsidR="00ED0B27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A51D50" w:rsidR="00E9245A">
        <w:rPr>
          <w:rFonts w:ascii="Times New Roman" w:hAnsi="Times New Roman"/>
          <w:sz w:val="24"/>
          <w:szCs w:val="24"/>
          <w:lang w:val="ru-RU"/>
        </w:rPr>
        <w:t>02</w:t>
      </w:r>
      <w:r w:rsidRPr="00A51D50" w:rsidR="00C234A0">
        <w:rPr>
          <w:rFonts w:ascii="Times New Roman" w:hAnsi="Times New Roman"/>
          <w:sz w:val="24"/>
          <w:szCs w:val="24"/>
          <w:lang w:val="ru-RU"/>
        </w:rPr>
        <w:t>.04</w:t>
      </w:r>
      <w:r w:rsidRPr="00A51D50" w:rsidR="00CC38CE">
        <w:rPr>
          <w:rFonts w:ascii="Times New Roman" w:hAnsi="Times New Roman"/>
          <w:sz w:val="24"/>
          <w:szCs w:val="24"/>
          <w:lang w:val="ru-RU"/>
        </w:rPr>
        <w:t>.2017</w:t>
      </w:r>
      <w:r w:rsidRPr="00A51D50" w:rsidR="00C234A0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A51D50" w:rsidR="00043AC6">
        <w:rPr>
          <w:rFonts w:ascii="Times New Roman" w:hAnsi="Times New Roman"/>
          <w:sz w:val="24"/>
          <w:szCs w:val="24"/>
          <w:lang w:val="ru-RU"/>
        </w:rPr>
        <w:t>;</w:t>
      </w:r>
      <w:r w:rsidRPr="00A51D50" w:rsidR="00C234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1D50" w:rsidR="00E9245A">
        <w:rPr>
          <w:rFonts w:ascii="Times New Roman" w:hAnsi="Times New Roman"/>
          <w:sz w:val="24"/>
          <w:szCs w:val="24"/>
          <w:lang w:val="ru-RU"/>
        </w:rPr>
        <w:t xml:space="preserve">копией протокола об отстранении от управления транспортным средством </w:t>
      </w:r>
      <w:r w:rsidR="00B31930">
        <w:rPr>
          <w:rFonts w:ascii="Times New Roman" w:hAnsi="Times New Roman"/>
          <w:sz w:val="24"/>
          <w:szCs w:val="24"/>
          <w:lang w:val="ru-RU"/>
        </w:rPr>
        <w:t>НОМЕР</w:t>
      </w:r>
      <w:r w:rsidR="00B31930">
        <w:rPr>
          <w:rFonts w:ascii="Times New Roman" w:hAnsi="Times New Roman"/>
          <w:sz w:val="24"/>
          <w:szCs w:val="24"/>
          <w:lang w:val="ru-RU"/>
        </w:rPr>
        <w:t>4</w:t>
      </w:r>
      <w:r w:rsidRPr="00A51D50" w:rsidR="00E9245A">
        <w:rPr>
          <w:rFonts w:ascii="Times New Roman" w:hAnsi="Times New Roman"/>
          <w:sz w:val="24"/>
          <w:szCs w:val="24"/>
          <w:lang w:val="ru-RU"/>
        </w:rPr>
        <w:t xml:space="preserve"> от 02.04.2017 г., копией справки о приостановлении действия права управления по постановлению судебного пристава от 03.04.2017 г., копией постановления судебного пристава – исполнителя о временном ограничении на пользование должником специального права от 19.08.2016 г., 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 xml:space="preserve">вынесенного в рамках исполнительного производства </w:t>
      </w:r>
      <w:r w:rsidR="00B31930">
        <w:rPr>
          <w:rFonts w:ascii="Times New Roman" w:hAnsi="Times New Roman"/>
          <w:sz w:val="24"/>
          <w:szCs w:val="24"/>
          <w:lang w:val="ru-RU"/>
        </w:rPr>
        <w:t>НОМЕР</w:t>
      </w:r>
      <w:r w:rsidR="00B31930">
        <w:rPr>
          <w:rFonts w:ascii="Times New Roman" w:hAnsi="Times New Roman"/>
          <w:sz w:val="24"/>
          <w:szCs w:val="24"/>
          <w:lang w:val="ru-RU"/>
        </w:rPr>
        <w:t>2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A51D50" w:rsidP="001E605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 xml:space="preserve">Исследовав обстоятельства по делу в их совокупности и оценив </w:t>
      </w:r>
      <w:r w:rsidRPr="00A51D50" w:rsidR="00915B49">
        <w:rPr>
          <w:rFonts w:ascii="Times New Roman" w:hAnsi="Times New Roman"/>
          <w:sz w:val="24"/>
          <w:szCs w:val="24"/>
          <w:lang w:val="ru-RU"/>
        </w:rPr>
        <w:t>имеющиеся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доказательства, мировой судья приходит к выводу о виновности 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>Есаян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 xml:space="preserve"> А.А.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>17.17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1D50">
        <w:rPr>
          <w:rFonts w:ascii="Times New Roman" w:hAnsi="Times New Roman"/>
          <w:sz w:val="24"/>
          <w:szCs w:val="24"/>
          <w:lang w:val="ru-RU"/>
        </w:rPr>
        <w:t>КоАП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РФ, а именно: 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>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</w:t>
      </w:r>
      <w:r w:rsidRPr="00A51D50" w:rsidR="0027333A">
        <w:rPr>
          <w:rFonts w:ascii="Times New Roman" w:hAnsi="Times New Roman"/>
          <w:sz w:val="24"/>
          <w:szCs w:val="24"/>
          <w:lang w:val="ru-RU"/>
        </w:rPr>
        <w:t>.</w:t>
      </w:r>
    </w:p>
    <w:p w:rsidR="00915B49" w:rsidRPr="00A51D50" w:rsidP="00915B49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 xml:space="preserve">смягчают либо </w:t>
      </w:r>
      <w:r w:rsidRPr="00A51D50">
        <w:rPr>
          <w:rFonts w:ascii="Times New Roman" w:hAnsi="Times New Roman"/>
          <w:sz w:val="24"/>
          <w:szCs w:val="24"/>
          <w:lang w:val="ru-RU"/>
        </w:rPr>
        <w:t>отягчают администрат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 xml:space="preserve">ивную ответственность 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>Есаян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 xml:space="preserve"> А.А.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1D50" w:rsidR="00443DD8">
        <w:rPr>
          <w:rFonts w:ascii="Times New Roman" w:hAnsi="Times New Roman"/>
          <w:sz w:val="24"/>
          <w:szCs w:val="24"/>
          <w:lang w:val="ru-RU"/>
        </w:rPr>
        <w:t>мировым судьёй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не установлено.</w:t>
      </w:r>
    </w:p>
    <w:p w:rsidR="00915B49" w:rsidRPr="00A51D50" w:rsidP="00443DD8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совершённого правонарушения, посягающего на 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>институты государственной власти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, личность виновного, его имущественное положение, отсутствие 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 xml:space="preserve">смягчающих и </w:t>
      </w:r>
      <w:r w:rsidRPr="00A51D50">
        <w:rPr>
          <w:rFonts w:ascii="Times New Roman" w:hAnsi="Times New Roman"/>
          <w:sz w:val="24"/>
          <w:szCs w:val="24"/>
          <w:lang w:val="ru-RU"/>
        </w:rPr>
        <w:t>отягчающих административную ответственность обстоятельств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>.</w:t>
      </w:r>
    </w:p>
    <w:p w:rsidR="00915B49" w:rsidRPr="00A51D50" w:rsidP="00443DD8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>Есаян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 xml:space="preserve"> А.А.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 необходимо и достаточно установить административное наказание в виде </w:t>
      </w:r>
      <w:r w:rsidRPr="00A51D50" w:rsidR="00443DD8">
        <w:rPr>
          <w:rFonts w:ascii="Times New Roman" w:hAnsi="Times New Roman"/>
          <w:sz w:val="24"/>
          <w:szCs w:val="24"/>
          <w:lang w:val="ru-RU"/>
        </w:rPr>
        <w:t>обязательных работ</w:t>
      </w:r>
      <w:r w:rsidRPr="00A51D50">
        <w:rPr>
          <w:rFonts w:ascii="Times New Roman" w:hAnsi="Times New Roman"/>
          <w:sz w:val="24"/>
          <w:szCs w:val="24"/>
          <w:lang w:val="ru-RU"/>
        </w:rPr>
        <w:t>, предусмотренн</w:t>
      </w:r>
      <w:r w:rsidRPr="00A51D50" w:rsidR="00443DD8">
        <w:rPr>
          <w:rFonts w:ascii="Times New Roman" w:hAnsi="Times New Roman"/>
          <w:sz w:val="24"/>
          <w:szCs w:val="24"/>
          <w:lang w:val="ru-RU"/>
        </w:rPr>
        <w:t>ых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1D50" w:rsidR="00C141AE">
        <w:rPr>
          <w:rFonts w:ascii="Times New Roman" w:hAnsi="Times New Roman"/>
          <w:sz w:val="24"/>
          <w:szCs w:val="24"/>
          <w:lang w:val="ru-RU"/>
        </w:rPr>
        <w:t xml:space="preserve">санкцией 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статьи </w:t>
      </w:r>
      <w:r w:rsidRPr="00A51D50" w:rsidR="00A51D50">
        <w:rPr>
          <w:rFonts w:ascii="Times New Roman" w:eastAsia="Times New Roman" w:hAnsi="Times New Roman"/>
          <w:sz w:val="24"/>
          <w:szCs w:val="24"/>
          <w:lang w:val="ru-RU" w:eastAsia="ru-RU"/>
        </w:rPr>
        <w:t>17.17</w:t>
      </w:r>
      <w:r w:rsidRPr="00A51D50" w:rsidR="007A3D8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DB54A0" w:rsidRPr="00A51D50" w:rsidP="001E605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>Ограничения к назначению данного вида наказания, установленные частью 3 ст. 3.13 КоАП РФ, отсутствуют.</w:t>
      </w:r>
    </w:p>
    <w:p w:rsidR="00C82422" w:rsidRPr="00A51D50" w:rsidP="001E605F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1D50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A51D5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A51D50" w:rsidR="00D6664E">
        <w:rPr>
          <w:rFonts w:ascii="Times New Roman" w:hAnsi="Times New Roman"/>
          <w:sz w:val="24"/>
          <w:szCs w:val="24"/>
          <w:lang w:val="ru-RU"/>
        </w:rPr>
        <w:t>ч</w:t>
      </w:r>
      <w:r w:rsidRPr="00A51D50" w:rsidR="00D6664E">
        <w:rPr>
          <w:rFonts w:ascii="Times New Roman" w:hAnsi="Times New Roman"/>
          <w:sz w:val="24"/>
          <w:szCs w:val="24"/>
          <w:lang w:val="ru-RU"/>
        </w:rPr>
        <w:t>. 1 ст. 5.35.1</w:t>
      </w:r>
      <w:r w:rsidRPr="00A51D50">
        <w:rPr>
          <w:rFonts w:ascii="Times New Roman" w:hAnsi="Times New Roman"/>
          <w:sz w:val="24"/>
          <w:szCs w:val="24"/>
          <w:lang w:val="ru-RU"/>
        </w:rPr>
        <w:t>КоАП РФ,</w:t>
      </w:r>
      <w:r w:rsidRPr="00A51D50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</w:t>
      </w:r>
      <w:r w:rsidRPr="00A51D50" w:rsidR="000227FF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A51D50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003854" w:rsidRPr="00A51D50" w:rsidP="001E605F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1D50">
        <w:rPr>
          <w:rFonts w:ascii="Times New Roman" w:hAnsi="Times New Roman"/>
          <w:b/>
          <w:sz w:val="24"/>
          <w:szCs w:val="24"/>
          <w:lang w:val="ru-RU"/>
        </w:rPr>
        <w:t>п</w:t>
      </w:r>
      <w:r w:rsidRPr="00A51D50">
        <w:rPr>
          <w:rFonts w:ascii="Times New Roman" w:hAnsi="Times New Roman"/>
          <w:b/>
          <w:sz w:val="24"/>
          <w:szCs w:val="24"/>
          <w:lang w:val="ru-RU"/>
        </w:rPr>
        <w:t xml:space="preserve"> о с т а н о в и л:</w:t>
      </w:r>
    </w:p>
    <w:p w:rsidR="009623B4" w:rsidRPr="00A51D50" w:rsidP="001E605F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RPr="00A51D50" w:rsidP="001E605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 w:rsidR="00A51D50">
        <w:rPr>
          <w:rFonts w:ascii="Times New Roman" w:eastAsia="Times New Roman" w:hAnsi="Times New Roman"/>
          <w:sz w:val="24"/>
          <w:szCs w:val="24"/>
          <w:lang w:val="ru-RU" w:eastAsia="ru-RU"/>
        </w:rPr>
        <w:t>Есаян</w:t>
      </w:r>
      <w:r w:rsidRPr="00A51D50" w:rsid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Александра Анатольевича, 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A51D50" w:rsid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A51D50" w:rsidR="00A51D50">
        <w:rPr>
          <w:rFonts w:ascii="Times New Roman" w:eastAsia="Times New Roman" w:hAnsi="Times New Roman"/>
          <w:sz w:val="24"/>
          <w:szCs w:val="24"/>
          <w:lang w:val="ru-RU" w:eastAsia="ru-RU"/>
        </w:rPr>
        <w:t>, фактически проживающего по адресу</w:t>
      </w:r>
      <w:r w:rsidR="00B31930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A51D50" w:rsidR="0000385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A51D50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A51D50" w:rsidR="00A51D50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A51D50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 w:rsidR="00A51D50">
        <w:rPr>
          <w:rFonts w:ascii="Times New Roman" w:eastAsia="Times New Roman" w:hAnsi="Times New Roman"/>
          <w:sz w:val="24"/>
          <w:szCs w:val="24"/>
          <w:lang w:val="ru-RU" w:eastAsia="ru-RU"/>
        </w:rPr>
        <w:t>17.17</w:t>
      </w:r>
      <w:r w:rsidRPr="00A51D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51D50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</w:t>
      </w:r>
      <w:r w:rsidRPr="00A51D50" w:rsidR="003F35E3">
        <w:rPr>
          <w:rFonts w:ascii="Times New Roman" w:hAnsi="Times New Roman"/>
          <w:sz w:val="24"/>
          <w:szCs w:val="24"/>
          <w:lang w:val="ru-RU"/>
        </w:rPr>
        <w:t xml:space="preserve">Федерации об административных правонарушениях </w:t>
      </w:r>
      <w:r w:rsidRPr="00A51D50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A51D50" w:rsidR="00C141AE">
        <w:rPr>
          <w:rFonts w:ascii="Times New Roman" w:hAnsi="Times New Roman"/>
          <w:sz w:val="24"/>
          <w:szCs w:val="24"/>
          <w:lang w:val="ru-RU"/>
        </w:rPr>
        <w:t xml:space="preserve">ему </w:t>
      </w:r>
      <w:r w:rsidRPr="00A51D50" w:rsidR="00003854">
        <w:rPr>
          <w:rFonts w:ascii="Times New Roman" w:hAnsi="Times New Roman"/>
          <w:sz w:val="24"/>
          <w:szCs w:val="24"/>
          <w:lang w:val="ru-RU"/>
        </w:rPr>
        <w:t xml:space="preserve">наказание в виде </w:t>
      </w:r>
      <w:r w:rsidRPr="00A51D50" w:rsidR="004542D0">
        <w:rPr>
          <w:rFonts w:ascii="Times New Roman" w:hAnsi="Times New Roman"/>
          <w:sz w:val="24"/>
          <w:szCs w:val="24"/>
          <w:lang w:val="ru-RU"/>
        </w:rPr>
        <w:t>обязательных</w:t>
      </w:r>
      <w:r w:rsidRPr="00A51D50" w:rsidR="00D8262B">
        <w:rPr>
          <w:rFonts w:ascii="Times New Roman" w:hAnsi="Times New Roman"/>
          <w:sz w:val="24"/>
          <w:szCs w:val="24"/>
          <w:lang w:val="ru-RU"/>
        </w:rPr>
        <w:t xml:space="preserve"> работ</w:t>
      </w:r>
      <w:r w:rsidRPr="00A51D50" w:rsidR="001F15E5">
        <w:rPr>
          <w:rFonts w:ascii="Times New Roman" w:hAnsi="Times New Roman"/>
          <w:sz w:val="24"/>
          <w:szCs w:val="24"/>
          <w:lang w:val="ru-RU"/>
        </w:rPr>
        <w:t xml:space="preserve"> на срок 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>3</w:t>
      </w:r>
      <w:r w:rsidRPr="00A51D50" w:rsidR="00443DD8">
        <w:rPr>
          <w:rFonts w:ascii="Times New Roman" w:hAnsi="Times New Roman"/>
          <w:sz w:val="24"/>
          <w:szCs w:val="24"/>
          <w:lang w:val="ru-RU"/>
        </w:rPr>
        <w:t xml:space="preserve">0 </w:t>
      </w:r>
      <w:r w:rsidRPr="00A51D50" w:rsidR="001F15E5">
        <w:rPr>
          <w:rFonts w:ascii="Times New Roman" w:hAnsi="Times New Roman"/>
          <w:sz w:val="24"/>
          <w:szCs w:val="24"/>
          <w:lang w:val="ru-RU"/>
        </w:rPr>
        <w:t>(</w:t>
      </w:r>
      <w:r w:rsidRPr="00A51D50" w:rsidR="00A51D50">
        <w:rPr>
          <w:rFonts w:ascii="Times New Roman" w:hAnsi="Times New Roman"/>
          <w:sz w:val="24"/>
          <w:szCs w:val="24"/>
          <w:lang w:val="ru-RU"/>
        </w:rPr>
        <w:t>тридцать</w:t>
      </w:r>
      <w:r w:rsidRPr="00A51D50" w:rsidR="001F15E5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51D50" w:rsidR="004542D0">
        <w:rPr>
          <w:rFonts w:ascii="Times New Roman" w:hAnsi="Times New Roman"/>
          <w:sz w:val="24"/>
          <w:szCs w:val="24"/>
          <w:lang w:val="ru-RU"/>
        </w:rPr>
        <w:t>часов.</w:t>
      </w:r>
    </w:p>
    <w:p w:rsidR="00003854" w:rsidRPr="00A51D50" w:rsidP="001E605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A51D50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>Киевский</w:t>
      </w:r>
      <w:r w:rsidRPr="00A51D50"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</w:t>
      </w:r>
      <w:r w:rsidRPr="00A51D50" w:rsidR="00531190">
        <w:rPr>
          <w:rFonts w:ascii="Times New Roman" w:hAnsi="Times New Roman"/>
          <w:sz w:val="24"/>
          <w:szCs w:val="24"/>
          <w:lang w:val="ru-RU"/>
        </w:rPr>
        <w:t>г</w:t>
      </w:r>
      <w:r w:rsidRPr="00A51D50" w:rsidR="00531190">
        <w:rPr>
          <w:rFonts w:ascii="Times New Roman" w:hAnsi="Times New Roman"/>
          <w:sz w:val="24"/>
          <w:szCs w:val="24"/>
          <w:lang w:val="ru-RU"/>
        </w:rPr>
        <w:t>. Симферополя</w:t>
      </w:r>
      <w:r w:rsidRPr="00A51D50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Pr="00A51D50" w:rsidR="00531190">
        <w:rPr>
          <w:rFonts w:ascii="Times New Roman" w:hAnsi="Times New Roman"/>
          <w:sz w:val="24"/>
          <w:szCs w:val="24"/>
          <w:lang w:val="ru-RU"/>
        </w:rPr>
        <w:t>мирового судью</w:t>
      </w:r>
      <w:r w:rsidRPr="00A51D50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A51D50" w:rsidP="001E605F">
      <w:pPr>
        <w:tabs>
          <w:tab w:val="left" w:pos="6750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A51D50" w:rsidP="001E605F">
      <w:pPr>
        <w:ind w:left="-142"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51D50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 xml:space="preserve">:                                                                                                       В.В. </w:t>
      </w:r>
      <w:r w:rsidRPr="00A51D50" w:rsidR="007A3D8C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C141AE" w:rsidRPr="00A51D50" w:rsidP="001E605F">
      <w:pPr>
        <w:tabs>
          <w:tab w:val="left" w:pos="7552"/>
        </w:tabs>
        <w:ind w:left="-142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C141AE" w:rsidRPr="00A51D50" w:rsidP="001E605F">
      <w:pPr>
        <w:tabs>
          <w:tab w:val="left" w:pos="7552"/>
        </w:tabs>
        <w:ind w:left="-142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C141AE" w:rsidRPr="00A51D50" w:rsidP="001E605F">
      <w:pPr>
        <w:tabs>
          <w:tab w:val="left" w:pos="7552"/>
        </w:tabs>
        <w:ind w:left="-142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E605F" w:rsidRPr="00A51D50" w:rsidP="00C141AE">
      <w:pPr>
        <w:tabs>
          <w:tab w:val="left" w:pos="6750"/>
        </w:tabs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C141A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