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4EE" w:rsidP="00FD64EE">
      <w:pPr>
        <w:rPr>
          <w:b/>
          <w:bCs/>
        </w:rPr>
      </w:pPr>
    </w:p>
    <w:p w:rsidR="00FD64EE" w:rsidRPr="001169C9" w:rsidP="00FD64EE">
      <w:pPr>
        <w:jc w:val="center"/>
        <w:rPr>
          <w:b/>
          <w:color w:val="000000"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712A84">
        <w:rPr>
          <w:b/>
          <w:bCs/>
        </w:rPr>
        <w:t xml:space="preserve">                  </w:t>
      </w:r>
      <w:r>
        <w:rPr>
          <w:b/>
          <w:bCs/>
        </w:rPr>
        <w:t xml:space="preserve">  </w:t>
      </w:r>
      <w:r w:rsidRPr="001169C9">
        <w:rPr>
          <w:b/>
          <w:color w:val="000000"/>
        </w:rPr>
        <w:t>Дело № 5-12-</w:t>
      </w:r>
      <w:r>
        <w:rPr>
          <w:b/>
          <w:color w:val="000000"/>
        </w:rPr>
        <w:t>24</w:t>
      </w:r>
      <w:r w:rsidRPr="001169C9">
        <w:rPr>
          <w:b/>
          <w:color w:val="000000"/>
        </w:rPr>
        <w:t>/2023</w:t>
      </w:r>
    </w:p>
    <w:p w:rsidR="00FD64EE" w:rsidRPr="001169C9" w:rsidP="00FD64EE">
      <w:pPr>
        <w:jc w:val="center"/>
        <w:rPr>
          <w:b/>
          <w:color w:val="000000"/>
        </w:rPr>
      </w:pPr>
      <w:r w:rsidRPr="001169C9">
        <w:rPr>
          <w:b/>
          <w:color w:val="000000"/>
        </w:rPr>
        <w:t xml:space="preserve">                                                                                                                           </w:t>
      </w:r>
      <w:r w:rsidR="00712A84">
        <w:rPr>
          <w:b/>
          <w:color w:val="000000"/>
        </w:rPr>
        <w:t xml:space="preserve">                </w:t>
      </w:r>
      <w:r w:rsidRPr="001169C9">
        <w:rPr>
          <w:b/>
          <w:color w:val="000000"/>
        </w:rPr>
        <w:t xml:space="preserve"> 05-00</w:t>
      </w:r>
      <w:r>
        <w:rPr>
          <w:b/>
          <w:color w:val="000000"/>
        </w:rPr>
        <w:t>24</w:t>
      </w:r>
      <w:r w:rsidRPr="001169C9">
        <w:rPr>
          <w:b/>
          <w:color w:val="000000"/>
        </w:rPr>
        <w:t>/12/2023</w:t>
      </w:r>
    </w:p>
    <w:p w:rsidR="00FD64EE" w:rsidRPr="00F21F31" w:rsidP="00FD64EE">
      <w:pPr>
        <w:jc w:val="center"/>
        <w:rPr>
          <w:color w:val="000000"/>
        </w:rPr>
      </w:pPr>
      <w:r w:rsidRPr="001575A7">
        <w:rPr>
          <w:b/>
          <w:bCs/>
        </w:rPr>
        <w:t>ПОСТАНОВЛЕНИЕ</w:t>
      </w:r>
    </w:p>
    <w:p w:rsidR="00FD64EE" w:rsidP="00FD64EE">
      <w:pPr>
        <w:jc w:val="center"/>
        <w:rPr>
          <w:color w:val="000000"/>
        </w:rPr>
      </w:pPr>
    </w:p>
    <w:p w:rsidR="00FD64EE" w:rsidRPr="00680237" w:rsidP="00FD64EE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C06C21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EE" w:rsidRPr="001575A7" w:rsidP="00C06C21">
            <w:pPr>
              <w:jc w:val="both"/>
            </w:pPr>
            <w:r>
              <w:t xml:space="preserve">          20 мая 2023</w:t>
            </w:r>
            <w:r w:rsidRPr="001575A7">
              <w:t xml:space="preserve"> года </w:t>
            </w:r>
          </w:p>
          <w:p w:rsidR="00FD64EE" w:rsidRPr="001575A7" w:rsidP="00C06C21">
            <w:pPr>
              <w:ind w:firstLine="567"/>
              <w:jc w:val="both"/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EE" w:rsidRPr="001575A7" w:rsidP="00712A84">
            <w:pPr>
              <w:ind w:left="3720" w:hanging="3153"/>
            </w:pPr>
            <w:r w:rsidRPr="001575A7">
              <w:t xml:space="preserve">                       </w:t>
            </w:r>
            <w:r>
              <w:t xml:space="preserve">  </w:t>
            </w:r>
            <w:r w:rsidRPr="001575A7">
              <w:t xml:space="preserve">     </w:t>
            </w:r>
            <w:r>
              <w:t xml:space="preserve"> </w:t>
            </w:r>
            <w:r w:rsidRPr="001575A7">
              <w:t xml:space="preserve"> город Симферополь</w:t>
            </w:r>
          </w:p>
        </w:tc>
      </w:tr>
      <w:tr w:rsidTr="00C06C21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EE" w:rsidRPr="001575A7" w:rsidP="00C06C21">
            <w:pPr>
              <w:ind w:firstLine="567"/>
              <w:jc w:val="both"/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EE" w:rsidRPr="001575A7" w:rsidP="00C06C21"/>
        </w:tc>
      </w:tr>
    </w:tbl>
    <w:p w:rsidR="00F45C7A" w:rsidRPr="006906D5" w:rsidP="00F45C7A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2C2B98">
        <w:rPr>
          <w:sz w:val="26"/>
          <w:szCs w:val="26"/>
        </w:rPr>
        <w:t xml:space="preserve">         </w:t>
      </w:r>
      <w:r w:rsidRPr="00680237">
        <w:rPr>
          <w:sz w:val="26"/>
          <w:szCs w:val="26"/>
        </w:rPr>
        <w:t>Мировой судья судебного участка № 12 Киевского судебного района города Симферополь (Киевский район городского округа Симферополь) Республики Крым               Малухин В.В. (Республика Крым, г. Симферополь, ул. Киевская, 55/2)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 участием лица</w:t>
      </w:r>
      <w:r w:rsidRPr="006906D5">
        <w:rPr>
          <w:color w:val="000000"/>
          <w:sz w:val="26"/>
          <w:szCs w:val="26"/>
        </w:rPr>
        <w:t>, пр</w:t>
      </w:r>
      <w:r w:rsidRPr="006906D5">
        <w:rPr>
          <w:color w:val="000000"/>
          <w:sz w:val="26"/>
          <w:szCs w:val="26"/>
        </w:rPr>
        <w:t xml:space="preserve">ивлекаемого к административной ответственности </w:t>
      </w:r>
      <w:r>
        <w:rPr>
          <w:color w:val="000000"/>
          <w:sz w:val="26"/>
          <w:szCs w:val="26"/>
        </w:rPr>
        <w:t>Нечепоренко Максима Викторовича</w:t>
      </w:r>
      <w:r w:rsidRPr="006906D5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потерпевшей Нечепоренко Гульсум Дляверовны, </w:t>
      </w:r>
      <w:r w:rsidRPr="006906D5">
        <w:rPr>
          <w:sz w:val="26"/>
          <w:szCs w:val="26"/>
        </w:rPr>
        <w:t xml:space="preserve">рассмотрев дело об административном правонарушении, предусмотренном частью 2 статьи 12.27 Кодекса Российской Федерации об </w:t>
      </w:r>
      <w:r w:rsidRPr="006906D5">
        <w:rPr>
          <w:sz w:val="26"/>
          <w:szCs w:val="26"/>
        </w:rPr>
        <w:t>административных правонарушениях</w:t>
      </w:r>
      <w:r>
        <w:rPr>
          <w:sz w:val="26"/>
          <w:szCs w:val="26"/>
        </w:rPr>
        <w:t xml:space="preserve"> </w:t>
      </w:r>
      <w:r w:rsidRPr="006906D5">
        <w:rPr>
          <w:sz w:val="26"/>
          <w:szCs w:val="26"/>
        </w:rPr>
        <w:t>в отношении</w:t>
      </w:r>
      <w:r w:rsidRPr="006906D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Нечепоренко</w:t>
      </w:r>
      <w:r>
        <w:rPr>
          <w:color w:val="000000"/>
          <w:sz w:val="26"/>
          <w:szCs w:val="26"/>
        </w:rPr>
        <w:t xml:space="preserve"> Максима Викторовича</w:t>
      </w:r>
      <w:r w:rsidRPr="006906D5">
        <w:rPr>
          <w:color w:val="000000"/>
          <w:sz w:val="26"/>
          <w:szCs w:val="26"/>
        </w:rPr>
        <w:t xml:space="preserve">, </w:t>
      </w:r>
      <w:r w:rsidR="004F16FF">
        <w:rPr>
          <w:bCs/>
        </w:rPr>
        <w:t>***</w:t>
      </w:r>
      <w:r w:rsidR="004F16FF">
        <w:rPr>
          <w:sz w:val="26"/>
          <w:szCs w:val="26"/>
        </w:rPr>
        <w:t>.</w:t>
      </w:r>
    </w:p>
    <w:p w:rsidR="00FD64EE" w:rsidRPr="006906D5" w:rsidP="00FD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</w:p>
    <w:p w:rsidR="00FD64EE" w:rsidRPr="006906D5" w:rsidP="00FD64EE">
      <w:pPr>
        <w:ind w:firstLine="567"/>
        <w:jc w:val="both"/>
        <w:rPr>
          <w:sz w:val="26"/>
          <w:szCs w:val="26"/>
        </w:rPr>
      </w:pPr>
    </w:p>
    <w:p w:rsidR="00FD64EE" w:rsidP="00FD64EE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FD64EE" w:rsidP="00FD64EE">
      <w:pPr>
        <w:ind w:firstLine="567"/>
        <w:jc w:val="center"/>
        <w:rPr>
          <w:b/>
          <w:sz w:val="26"/>
          <w:szCs w:val="26"/>
        </w:rPr>
      </w:pPr>
    </w:p>
    <w:p w:rsidR="00FD64EE" w:rsidP="00FD64EE">
      <w:pPr>
        <w:ind w:firstLine="567"/>
        <w:jc w:val="center"/>
        <w:rPr>
          <w:b/>
          <w:sz w:val="26"/>
          <w:szCs w:val="26"/>
        </w:rPr>
      </w:pPr>
    </w:p>
    <w:p w:rsidR="002C2B98" w:rsidRPr="00FE0FB1" w:rsidP="00FE0FB1">
      <w:pPr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19.05.2023 в 23 часа 10 минут </w:t>
      </w:r>
      <w:r w:rsidR="009B4E37">
        <w:rPr>
          <w:sz w:val="26"/>
          <w:szCs w:val="26"/>
        </w:rPr>
        <w:t>по</w:t>
      </w:r>
      <w:r w:rsidR="00F45C7A">
        <w:rPr>
          <w:sz w:val="26"/>
          <w:szCs w:val="26"/>
        </w:rPr>
        <w:t xml:space="preserve"> адресу: </w:t>
      </w:r>
      <w:r w:rsidR="00F45C7A">
        <w:rPr>
          <w:sz w:val="26"/>
          <w:szCs w:val="26"/>
        </w:rPr>
        <w:t>Республика Крым, г. Симферополь, Коллективные сады, ул. 24, дом 133</w:t>
      </w:r>
      <w:r w:rsidR="009B4E37">
        <w:rPr>
          <w:sz w:val="26"/>
          <w:szCs w:val="26"/>
        </w:rPr>
        <w:t xml:space="preserve"> </w:t>
      </w:r>
      <w:r w:rsidR="009B4E37">
        <w:rPr>
          <w:color w:val="000000"/>
          <w:sz w:val="26"/>
          <w:szCs w:val="26"/>
        </w:rPr>
        <w:t xml:space="preserve">Нечепоренко </w:t>
      </w:r>
      <w:r w:rsidR="00FE0FB1">
        <w:rPr>
          <w:color w:val="000000"/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6906D5" w:rsidR="009B4E37">
        <w:rPr>
          <w:color w:val="000000"/>
          <w:sz w:val="26"/>
          <w:szCs w:val="26"/>
        </w:rPr>
        <w:t>управля</w:t>
      </w:r>
      <w:r w:rsidR="00F45C7A">
        <w:rPr>
          <w:color w:val="000000"/>
          <w:sz w:val="26"/>
          <w:szCs w:val="26"/>
        </w:rPr>
        <w:t>л</w:t>
      </w:r>
      <w:r w:rsidRPr="006906D5" w:rsidR="009B4E37">
        <w:rPr>
          <w:color w:val="000000"/>
          <w:sz w:val="26"/>
          <w:szCs w:val="26"/>
        </w:rPr>
        <w:t xml:space="preserve"> транспортным средством </w:t>
      </w:r>
      <w:r w:rsidR="004F16FF">
        <w:rPr>
          <w:bCs/>
        </w:rPr>
        <w:t>***</w:t>
      </w:r>
      <w:r w:rsidR="004F16FF">
        <w:rPr>
          <w:bCs/>
        </w:rPr>
        <w:t xml:space="preserve"> </w:t>
      </w:r>
      <w:r w:rsidR="009B4E37">
        <w:rPr>
          <w:sz w:val="26"/>
          <w:szCs w:val="26"/>
        </w:rPr>
        <w:t>г.р.з</w:t>
      </w:r>
      <w:r w:rsidR="009B4E37">
        <w:rPr>
          <w:sz w:val="26"/>
          <w:szCs w:val="26"/>
        </w:rPr>
        <w:t xml:space="preserve">. </w:t>
      </w:r>
      <w:r w:rsidR="004F16FF">
        <w:rPr>
          <w:bCs/>
        </w:rPr>
        <w:t>***</w:t>
      </w:r>
      <w:r w:rsidRPr="006906D5" w:rsidR="009B4E37">
        <w:rPr>
          <w:color w:val="000000"/>
          <w:sz w:val="26"/>
          <w:szCs w:val="26"/>
        </w:rPr>
        <w:t>,</w:t>
      </w:r>
      <w:r w:rsidR="00FE0FB1">
        <w:rPr>
          <w:color w:val="000000"/>
          <w:sz w:val="26"/>
          <w:szCs w:val="26"/>
        </w:rPr>
        <w:t xml:space="preserve"> при движении задним ходом</w:t>
      </w:r>
      <w:r w:rsidRPr="006906D5" w:rsidR="009B4E37">
        <w:rPr>
          <w:color w:val="000000"/>
          <w:sz w:val="26"/>
          <w:szCs w:val="26"/>
        </w:rPr>
        <w:t xml:space="preserve"> </w:t>
      </w:r>
      <w:r w:rsidR="009B4E37">
        <w:rPr>
          <w:color w:val="000000"/>
          <w:sz w:val="26"/>
          <w:szCs w:val="26"/>
        </w:rPr>
        <w:t>допустил наезд на</w:t>
      </w:r>
      <w:r w:rsidR="00FE0FB1">
        <w:rPr>
          <w:color w:val="000000"/>
          <w:sz w:val="26"/>
          <w:szCs w:val="26"/>
        </w:rPr>
        <w:t xml:space="preserve"> припаркованный автомобиль</w:t>
      </w:r>
      <w:r w:rsidR="009B4E37">
        <w:rPr>
          <w:color w:val="000000"/>
          <w:sz w:val="26"/>
          <w:szCs w:val="26"/>
        </w:rPr>
        <w:t xml:space="preserve"> </w:t>
      </w:r>
      <w:r w:rsidR="004F16FF">
        <w:rPr>
          <w:bCs/>
        </w:rPr>
        <w:t>***</w:t>
      </w:r>
      <w:r w:rsidR="004F16FF">
        <w:rPr>
          <w:bCs/>
        </w:rPr>
        <w:t xml:space="preserve"> </w:t>
      </w:r>
      <w:r w:rsidR="00FE0FB1">
        <w:rPr>
          <w:sz w:val="26"/>
          <w:szCs w:val="26"/>
        </w:rPr>
        <w:t>г.р.з</w:t>
      </w:r>
      <w:r w:rsidR="00FE0FB1">
        <w:rPr>
          <w:sz w:val="26"/>
          <w:szCs w:val="26"/>
        </w:rPr>
        <w:t xml:space="preserve">. </w:t>
      </w:r>
      <w:r w:rsidR="004F16FF">
        <w:rPr>
          <w:bCs/>
        </w:rPr>
        <w:t>***</w:t>
      </w:r>
      <w:r w:rsidR="004F16FF">
        <w:rPr>
          <w:bCs/>
        </w:rPr>
        <w:t>,</w:t>
      </w:r>
      <w:r w:rsidR="00FE0FB1">
        <w:rPr>
          <w:sz w:val="26"/>
          <w:szCs w:val="26"/>
        </w:rPr>
        <w:t xml:space="preserve"> </w:t>
      </w:r>
      <w:r w:rsidR="00FE0FB1">
        <w:rPr>
          <w:color w:val="000000"/>
          <w:sz w:val="26"/>
          <w:szCs w:val="26"/>
        </w:rPr>
        <w:t>принадлежащий</w:t>
      </w:r>
      <w:r w:rsidR="009B4E37">
        <w:rPr>
          <w:color w:val="000000"/>
          <w:sz w:val="26"/>
          <w:szCs w:val="26"/>
        </w:rPr>
        <w:t xml:space="preserve"> </w:t>
      </w:r>
      <w:r w:rsidR="00FE0FB1">
        <w:rPr>
          <w:color w:val="000000"/>
          <w:sz w:val="26"/>
          <w:szCs w:val="26"/>
        </w:rPr>
        <w:t>Нечепоренко</w:t>
      </w:r>
      <w:r w:rsidR="00FE0FB1">
        <w:rPr>
          <w:color w:val="000000"/>
          <w:sz w:val="26"/>
          <w:szCs w:val="26"/>
        </w:rPr>
        <w:t xml:space="preserve"> Г</w:t>
      </w:r>
      <w:r w:rsidR="00F45C7A">
        <w:rPr>
          <w:color w:val="000000"/>
          <w:sz w:val="26"/>
          <w:szCs w:val="26"/>
        </w:rPr>
        <w:t>.</w:t>
      </w:r>
      <w:r w:rsidR="00FE0FB1">
        <w:rPr>
          <w:color w:val="000000"/>
          <w:sz w:val="26"/>
          <w:szCs w:val="26"/>
        </w:rPr>
        <w:t>Д</w:t>
      </w:r>
      <w:r w:rsidR="00F45C7A">
        <w:rPr>
          <w:color w:val="000000"/>
          <w:sz w:val="26"/>
          <w:szCs w:val="26"/>
        </w:rPr>
        <w:t>.</w:t>
      </w:r>
      <w:r w:rsidR="00FE0FB1">
        <w:rPr>
          <w:color w:val="000000"/>
          <w:sz w:val="26"/>
          <w:szCs w:val="26"/>
        </w:rPr>
        <w:t>, после чего оставил</w:t>
      </w:r>
      <w:r w:rsidR="009B4E37">
        <w:rPr>
          <w:color w:val="000000"/>
          <w:sz w:val="26"/>
          <w:szCs w:val="26"/>
        </w:rPr>
        <w:t xml:space="preserve"> место ДТП, </w:t>
      </w:r>
      <w:r w:rsidR="00F45C7A">
        <w:rPr>
          <w:color w:val="000000"/>
          <w:sz w:val="26"/>
          <w:szCs w:val="26"/>
        </w:rPr>
        <w:t>в</w:t>
      </w:r>
      <w:r w:rsidRPr="006906D5" w:rsidR="009B4E37">
        <w:rPr>
          <w:color w:val="000000"/>
          <w:sz w:val="26"/>
          <w:szCs w:val="26"/>
        </w:rPr>
        <w:t xml:space="preserve"> наруш</w:t>
      </w:r>
      <w:r w:rsidR="00F45C7A">
        <w:rPr>
          <w:color w:val="000000"/>
          <w:sz w:val="26"/>
          <w:szCs w:val="26"/>
        </w:rPr>
        <w:t>ение</w:t>
      </w:r>
      <w:r w:rsidRPr="006906D5" w:rsidR="009B4E37">
        <w:rPr>
          <w:color w:val="000000"/>
          <w:sz w:val="26"/>
          <w:szCs w:val="26"/>
        </w:rPr>
        <w:t xml:space="preserve"> п.п. 2.5 ПДД РФ</w:t>
      </w:r>
      <w:r w:rsidR="00F45C7A">
        <w:rPr>
          <w:color w:val="000000"/>
          <w:sz w:val="26"/>
          <w:szCs w:val="26"/>
        </w:rPr>
        <w:t>, чем</w:t>
      </w:r>
      <w:r w:rsidRPr="006906D5" w:rsidR="009B4E37">
        <w:rPr>
          <w:color w:val="000000"/>
          <w:sz w:val="26"/>
          <w:szCs w:val="26"/>
        </w:rPr>
        <w:t xml:space="preserve"> совершил административное правонарушение, предусмотренное ч. 2 ст. 12.27 КоАП РФ</w:t>
      </w:r>
      <w:r w:rsidRPr="006906D5" w:rsidR="009B4E37">
        <w:rPr>
          <w:iCs/>
          <w:sz w:val="26"/>
          <w:szCs w:val="26"/>
        </w:rPr>
        <w:t>.</w:t>
      </w:r>
      <w:r w:rsidR="009B4E37">
        <w:rPr>
          <w:iCs/>
          <w:sz w:val="26"/>
          <w:szCs w:val="26"/>
        </w:rPr>
        <w:t xml:space="preserve"> </w:t>
      </w:r>
      <w:r w:rsidR="009B4E37">
        <w:t>Данное правонарушение не содержит признаков уголовного наказуемого деяния.</w:t>
      </w:r>
    </w:p>
    <w:p w:rsidR="00FE0FB1" w:rsidP="00FD64EE">
      <w:pPr>
        <w:ind w:firstLine="709"/>
        <w:jc w:val="both"/>
        <w:rPr>
          <w:iCs/>
          <w:sz w:val="26"/>
          <w:szCs w:val="26"/>
        </w:rPr>
      </w:pPr>
      <w:r>
        <w:rPr>
          <w:color w:val="000000"/>
          <w:sz w:val="26"/>
          <w:szCs w:val="26"/>
        </w:rPr>
        <w:t>Нечепоренко М.В.</w:t>
      </w:r>
      <w:r>
        <w:rPr>
          <w:sz w:val="26"/>
          <w:szCs w:val="26"/>
        </w:rPr>
        <w:t xml:space="preserve"> </w:t>
      </w:r>
      <w:r w:rsidRPr="00624AA6" w:rsidR="00FD64EE">
        <w:rPr>
          <w:iCs/>
          <w:sz w:val="26"/>
          <w:szCs w:val="26"/>
        </w:rPr>
        <w:t>вину в совершении административного правонарушения признал, в содеянном раскаял</w:t>
      </w:r>
      <w:r>
        <w:rPr>
          <w:iCs/>
          <w:sz w:val="26"/>
          <w:szCs w:val="26"/>
        </w:rPr>
        <w:t>ся.</w:t>
      </w:r>
    </w:p>
    <w:p w:rsidR="00FE0FB1" w:rsidP="00FE0FB1">
      <w:pPr>
        <w:ind w:firstLine="709"/>
        <w:jc w:val="both"/>
        <w:rPr>
          <w:sz w:val="26"/>
          <w:szCs w:val="26"/>
        </w:rPr>
      </w:pPr>
      <w:r w:rsidRPr="007234BA">
        <w:rPr>
          <w:iCs/>
          <w:sz w:val="26"/>
          <w:szCs w:val="26"/>
        </w:rPr>
        <w:t>Потерпевш</w:t>
      </w:r>
      <w:r>
        <w:rPr>
          <w:iCs/>
          <w:sz w:val="26"/>
          <w:szCs w:val="26"/>
        </w:rPr>
        <w:t>ая</w:t>
      </w:r>
      <w:r w:rsidRPr="007234BA">
        <w:rPr>
          <w:i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Нечепоренко Г.Д. </w:t>
      </w:r>
      <w:r w:rsidRPr="007234BA">
        <w:rPr>
          <w:iCs/>
          <w:sz w:val="26"/>
          <w:szCs w:val="26"/>
        </w:rPr>
        <w:t>в судебном заседании пояснил</w:t>
      </w:r>
      <w:r>
        <w:rPr>
          <w:iCs/>
          <w:sz w:val="26"/>
          <w:szCs w:val="26"/>
        </w:rPr>
        <w:t>а</w:t>
      </w:r>
      <w:r w:rsidRPr="007234BA">
        <w:rPr>
          <w:iCs/>
          <w:sz w:val="26"/>
          <w:szCs w:val="26"/>
        </w:rPr>
        <w:t xml:space="preserve">, что </w:t>
      </w:r>
      <w:r>
        <w:rPr>
          <w:color w:val="000000"/>
          <w:sz w:val="26"/>
          <w:szCs w:val="26"/>
        </w:rPr>
        <w:t>Нечепоренко М.В.</w:t>
      </w:r>
      <w:r>
        <w:rPr>
          <w:sz w:val="26"/>
          <w:szCs w:val="26"/>
        </w:rPr>
        <w:t xml:space="preserve"> намеренно совершил наезд на принадлежащий ей автомобиль.</w:t>
      </w:r>
    </w:p>
    <w:p w:rsidR="00FD64EE" w:rsidRPr="006906D5" w:rsidP="00FE0FB1">
      <w:pPr>
        <w:ind w:firstLine="709"/>
        <w:jc w:val="both"/>
        <w:rPr>
          <w:iCs/>
          <w:sz w:val="26"/>
          <w:szCs w:val="26"/>
        </w:rPr>
      </w:pPr>
      <w:r w:rsidRPr="006906D5">
        <w:rPr>
          <w:iCs/>
          <w:sz w:val="26"/>
          <w:szCs w:val="26"/>
        </w:rPr>
        <w:t xml:space="preserve">Выслушав </w:t>
      </w:r>
      <w:r w:rsidR="00FE0FB1">
        <w:rPr>
          <w:color w:val="000000"/>
          <w:sz w:val="26"/>
          <w:szCs w:val="26"/>
        </w:rPr>
        <w:t>Нечепоренко М.В.</w:t>
      </w:r>
      <w:r w:rsidR="00FE0FB1">
        <w:rPr>
          <w:sz w:val="26"/>
          <w:szCs w:val="26"/>
        </w:rPr>
        <w:t xml:space="preserve"> и </w:t>
      </w:r>
      <w:r>
        <w:rPr>
          <w:sz w:val="26"/>
          <w:szCs w:val="26"/>
        </w:rPr>
        <w:t>потерпе</w:t>
      </w:r>
      <w:r>
        <w:rPr>
          <w:sz w:val="26"/>
          <w:szCs w:val="26"/>
        </w:rPr>
        <w:t>вш</w:t>
      </w:r>
      <w:r w:rsidR="00FE0FB1">
        <w:rPr>
          <w:sz w:val="26"/>
          <w:szCs w:val="26"/>
        </w:rPr>
        <w:t>ую</w:t>
      </w:r>
      <w:r w:rsidRPr="006906D5">
        <w:rPr>
          <w:iCs/>
          <w:sz w:val="26"/>
          <w:szCs w:val="26"/>
        </w:rPr>
        <w:t xml:space="preserve"> </w:t>
      </w:r>
      <w:r w:rsidR="00FE0FB1">
        <w:rPr>
          <w:color w:val="000000"/>
          <w:sz w:val="26"/>
          <w:szCs w:val="26"/>
        </w:rPr>
        <w:t xml:space="preserve">Нечепоренко Г.Д. </w:t>
      </w:r>
      <w:r w:rsidRPr="006906D5">
        <w:rPr>
          <w:iCs/>
          <w:sz w:val="26"/>
          <w:szCs w:val="26"/>
        </w:rPr>
        <w:t>исследовав материалы дела, мировой судья приходит к следующему.</w:t>
      </w:r>
    </w:p>
    <w:p w:rsidR="00FD64EE" w:rsidRPr="006906D5" w:rsidP="00FD64EE">
      <w:pPr>
        <w:ind w:firstLine="709"/>
        <w:jc w:val="both"/>
        <w:rPr>
          <w:sz w:val="26"/>
          <w:szCs w:val="26"/>
        </w:rPr>
      </w:pPr>
      <w:r w:rsidRPr="006906D5">
        <w:rPr>
          <w:iCs/>
          <w:sz w:val="26"/>
          <w:szCs w:val="26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</w:t>
      </w:r>
      <w:r w:rsidRPr="006906D5">
        <w:rPr>
          <w:iCs/>
          <w:sz w:val="26"/>
          <w:szCs w:val="26"/>
        </w:rPr>
        <w:t>м которого он являлся.</w:t>
      </w:r>
    </w:p>
    <w:p w:rsidR="00FD64EE" w:rsidRPr="006906D5" w:rsidP="00FD64EE">
      <w:pPr>
        <w:ind w:firstLine="709"/>
        <w:jc w:val="both"/>
        <w:rPr>
          <w:iCs/>
          <w:sz w:val="26"/>
          <w:szCs w:val="26"/>
        </w:rPr>
      </w:pPr>
      <w:r w:rsidRPr="006906D5">
        <w:rPr>
          <w:iCs/>
          <w:sz w:val="26"/>
          <w:szCs w:val="26"/>
        </w:rPr>
        <w:t>Исходя из правовой позиции, выраженной в п. 20 Постановления Пленума Верховного Суда Российской Федерации от 25 июня 2019 г. № 20 «О некоторых вопросах, возникающих в судебной практики при рассмотрении дел об административных правона</w:t>
      </w:r>
      <w:r w:rsidRPr="006906D5">
        <w:rPr>
          <w:iCs/>
          <w:sz w:val="26"/>
          <w:szCs w:val="26"/>
        </w:rPr>
        <w:t>рушениях, предусмотренных главой 12 Кодекса Российской Федерации об административных правонарушениях»,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</w:t>
      </w:r>
      <w:r w:rsidRPr="006906D5">
        <w:rPr>
          <w:iCs/>
          <w:sz w:val="26"/>
          <w:szCs w:val="26"/>
        </w:rPr>
        <w:t>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</w:t>
      </w:r>
      <w:r w:rsidRPr="006906D5">
        <w:rPr>
          <w:iCs/>
          <w:sz w:val="26"/>
          <w:szCs w:val="26"/>
        </w:rPr>
        <w:t>орону состава административного правонарушения, предусмотренного частью 2 статьи 12.27 КоАП РФ.</w:t>
      </w:r>
    </w:p>
    <w:p w:rsidR="00FD64EE" w:rsidRPr="006906D5" w:rsidP="00FD64EE">
      <w:pPr>
        <w:ind w:firstLine="709"/>
        <w:jc w:val="both"/>
        <w:rPr>
          <w:iCs/>
          <w:sz w:val="26"/>
          <w:szCs w:val="26"/>
        </w:rPr>
      </w:pPr>
      <w:r w:rsidRPr="006906D5">
        <w:rPr>
          <w:iCs/>
          <w:sz w:val="26"/>
          <w:szCs w:val="26"/>
        </w:rPr>
        <w:t>Действия водителя</w:t>
      </w:r>
      <w:r w:rsidR="00F45C7A">
        <w:rPr>
          <w:iCs/>
          <w:sz w:val="26"/>
          <w:szCs w:val="26"/>
        </w:rPr>
        <w:t xml:space="preserve"> </w:t>
      </w:r>
      <w:r w:rsidR="00F45C7A">
        <w:rPr>
          <w:color w:val="000000"/>
          <w:sz w:val="26"/>
          <w:szCs w:val="26"/>
        </w:rPr>
        <w:t>Нечепоренко М.В.</w:t>
      </w:r>
      <w:r w:rsidRPr="006906D5">
        <w:rPr>
          <w:iCs/>
          <w:sz w:val="26"/>
          <w:szCs w:val="26"/>
        </w:rPr>
        <w:t xml:space="preserve">, оставившего в нарушение требований пункта 2.5 ПДД место дорожно-транспортного происшествия, участником которого он </w:t>
      </w:r>
      <w:r w:rsidRPr="006906D5">
        <w:rPr>
          <w:iCs/>
          <w:sz w:val="26"/>
          <w:szCs w:val="26"/>
        </w:rPr>
        <w:t xml:space="preserve">являлся, </w:t>
      </w:r>
      <w:r w:rsidRPr="006906D5">
        <w:rPr>
          <w:iCs/>
          <w:sz w:val="26"/>
          <w:szCs w:val="26"/>
        </w:rPr>
        <w:t>образуют объективную сторону состава административного правонарушения, предусмотренного частью 2 статьи 12.27 КоАП РФ.</w:t>
      </w:r>
      <w:r w:rsidR="00F45C7A">
        <w:rPr>
          <w:iCs/>
          <w:sz w:val="26"/>
          <w:szCs w:val="26"/>
        </w:rPr>
        <w:t xml:space="preserve"> </w:t>
      </w:r>
    </w:p>
    <w:p w:rsidR="001514F4" w:rsidP="001514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906D5">
        <w:rPr>
          <w:iCs/>
          <w:sz w:val="26"/>
          <w:szCs w:val="26"/>
        </w:rPr>
        <w:t xml:space="preserve">Вина </w:t>
      </w:r>
      <w:r w:rsidR="00FE0FB1">
        <w:rPr>
          <w:sz w:val="26"/>
          <w:szCs w:val="26"/>
        </w:rPr>
        <w:t>Нечепоренко М.В.</w:t>
      </w:r>
      <w:r w:rsidRPr="00AA2EE8">
        <w:rPr>
          <w:sz w:val="26"/>
          <w:szCs w:val="26"/>
        </w:rPr>
        <w:t xml:space="preserve"> </w:t>
      </w:r>
      <w:r w:rsidRPr="006906D5">
        <w:rPr>
          <w:iCs/>
          <w:sz w:val="26"/>
          <w:szCs w:val="26"/>
        </w:rPr>
        <w:t xml:space="preserve">в совершении административного правонарушения, предусмотренного ч. 2 ст. 12.27 КоАП РФ </w:t>
      </w:r>
      <w:r w:rsidRPr="006906D5">
        <w:rPr>
          <w:sz w:val="26"/>
          <w:szCs w:val="26"/>
        </w:rPr>
        <w:t>подтверждается собранными п</w:t>
      </w:r>
      <w:r w:rsidRPr="006906D5">
        <w:rPr>
          <w:sz w:val="26"/>
          <w:szCs w:val="26"/>
        </w:rPr>
        <w:t xml:space="preserve">о делу </w:t>
      </w:r>
      <w:r>
        <w:rPr>
          <w:sz w:val="26"/>
          <w:szCs w:val="26"/>
        </w:rPr>
        <w:t xml:space="preserve">                          </w:t>
      </w:r>
      <w:r w:rsidRPr="006906D5">
        <w:rPr>
          <w:sz w:val="26"/>
          <w:szCs w:val="26"/>
        </w:rPr>
        <w:t xml:space="preserve">об административном правонарушении доказательствами, а именно: протоколом </w:t>
      </w:r>
      <w:r w:rsidR="00CD4F50">
        <w:rPr>
          <w:sz w:val="26"/>
          <w:szCs w:val="26"/>
        </w:rPr>
        <w:t xml:space="preserve">                     </w:t>
      </w:r>
      <w:r w:rsidRPr="006906D5">
        <w:rPr>
          <w:sz w:val="26"/>
          <w:szCs w:val="26"/>
        </w:rPr>
        <w:t>об административном правонарушении № 82 АП №</w:t>
      </w:r>
      <w:r>
        <w:rPr>
          <w:sz w:val="26"/>
          <w:szCs w:val="26"/>
        </w:rPr>
        <w:t>206707</w:t>
      </w:r>
      <w:r w:rsidRPr="006906D5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20.05.2023 </w:t>
      </w:r>
      <w:r w:rsidRPr="006906D5">
        <w:rPr>
          <w:sz w:val="26"/>
          <w:szCs w:val="26"/>
        </w:rPr>
        <w:t xml:space="preserve">(л.д.1), выпиской из базы поиска правонарушений в отношении </w:t>
      </w:r>
      <w:r>
        <w:rPr>
          <w:sz w:val="26"/>
          <w:szCs w:val="26"/>
        </w:rPr>
        <w:t>Нечепоренко М.В (л.д. 3</w:t>
      </w:r>
      <w:r w:rsidRPr="006906D5">
        <w:rPr>
          <w:sz w:val="26"/>
          <w:szCs w:val="26"/>
        </w:rPr>
        <w:t>), копией  определени</w:t>
      </w:r>
      <w:r>
        <w:rPr>
          <w:sz w:val="26"/>
          <w:szCs w:val="26"/>
        </w:rPr>
        <w:t>я</w:t>
      </w:r>
      <w:r w:rsidRPr="006906D5">
        <w:rPr>
          <w:sz w:val="26"/>
          <w:szCs w:val="26"/>
        </w:rPr>
        <w:t xml:space="preserve"> 82 ОО №</w:t>
      </w:r>
      <w:r>
        <w:rPr>
          <w:sz w:val="26"/>
          <w:szCs w:val="26"/>
        </w:rPr>
        <w:t>069613</w:t>
      </w:r>
      <w:r w:rsidRPr="006906D5">
        <w:rPr>
          <w:sz w:val="26"/>
          <w:szCs w:val="26"/>
        </w:rPr>
        <w:t xml:space="preserve"> об отказе в возбуждении дела об админис</w:t>
      </w:r>
      <w:r>
        <w:rPr>
          <w:sz w:val="26"/>
          <w:szCs w:val="26"/>
        </w:rPr>
        <w:t>тративном правонарушении (л.д. 8</w:t>
      </w:r>
      <w:r w:rsidRPr="006906D5">
        <w:rPr>
          <w:sz w:val="26"/>
          <w:szCs w:val="26"/>
        </w:rPr>
        <w:t>), схемой места совершения административного правонарушения (л.д.</w:t>
      </w:r>
      <w:r>
        <w:rPr>
          <w:sz w:val="26"/>
          <w:szCs w:val="26"/>
        </w:rPr>
        <w:t>10</w:t>
      </w:r>
      <w:r w:rsidRPr="006906D5">
        <w:rPr>
          <w:sz w:val="26"/>
          <w:szCs w:val="26"/>
        </w:rPr>
        <w:t xml:space="preserve">), объяснениями  </w:t>
      </w:r>
      <w:r>
        <w:rPr>
          <w:sz w:val="26"/>
          <w:szCs w:val="26"/>
        </w:rPr>
        <w:t>Нечепоренко М.В</w:t>
      </w:r>
      <w:r w:rsidRPr="00AA2EE8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906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Нечепоренко Г.Д. (л.д. </w:t>
      </w:r>
      <w:r>
        <w:rPr>
          <w:sz w:val="26"/>
          <w:szCs w:val="26"/>
        </w:rPr>
        <w:t>11-12), рапортом инспектора ДПС ОВ ДПС ГИБДД УМВД России по г. Симферополю лейтенанта полиции Н.В. Максимова (л.д. 13), протоколом о доставлении № 61 ЕР 001750 от 20.05.2023 (л.д 17), протоколом об административном задержании № 82 АЗ 000937 от 20.05.2023 (</w:t>
      </w:r>
      <w:r>
        <w:rPr>
          <w:sz w:val="26"/>
          <w:szCs w:val="26"/>
        </w:rPr>
        <w:t>л.д. 18) и иными материалами дела.</w:t>
      </w:r>
    </w:p>
    <w:p w:rsidR="00FD64EE" w:rsidRPr="006906D5" w:rsidP="00FD64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906D5">
        <w:rPr>
          <w:sz w:val="26"/>
          <w:szCs w:val="26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 приходит к выводу о виновности </w:t>
      </w:r>
      <w:r w:rsidR="001514F4">
        <w:rPr>
          <w:sz w:val="26"/>
          <w:szCs w:val="26"/>
        </w:rPr>
        <w:t>Нечепоренко М.В</w:t>
      </w:r>
      <w:r w:rsidRPr="006906D5" w:rsidR="001514F4">
        <w:rPr>
          <w:sz w:val="26"/>
          <w:szCs w:val="26"/>
        </w:rPr>
        <w:t xml:space="preserve"> </w:t>
      </w:r>
      <w:r w:rsidRPr="006906D5">
        <w:rPr>
          <w:sz w:val="26"/>
          <w:szCs w:val="26"/>
        </w:rPr>
        <w:t>в совершении административного правонарушения, п</w:t>
      </w:r>
      <w:r w:rsidRPr="006906D5">
        <w:rPr>
          <w:sz w:val="26"/>
          <w:szCs w:val="26"/>
        </w:rPr>
        <w:t xml:space="preserve">редусмотренного ч. 2 ст. 12.27 КоАП РФ.   </w:t>
      </w:r>
      <w:r w:rsidR="001514F4">
        <w:rPr>
          <w:sz w:val="26"/>
          <w:szCs w:val="26"/>
        </w:rPr>
        <w:t xml:space="preserve"> </w:t>
      </w:r>
    </w:p>
    <w:p w:rsidR="00FD64EE" w:rsidRPr="006906D5" w:rsidP="00FD64EE">
      <w:pPr>
        <w:ind w:firstLine="567"/>
        <w:jc w:val="both"/>
        <w:rPr>
          <w:sz w:val="26"/>
          <w:szCs w:val="26"/>
        </w:rPr>
      </w:pPr>
      <w:r w:rsidRPr="006906D5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данные о личности виновного.</w:t>
      </w:r>
    </w:p>
    <w:p w:rsidR="00FD64EE" w:rsidRPr="006906D5" w:rsidP="00FD64EE">
      <w:pPr>
        <w:ind w:firstLine="567"/>
        <w:jc w:val="both"/>
        <w:rPr>
          <w:sz w:val="26"/>
          <w:szCs w:val="26"/>
        </w:rPr>
      </w:pPr>
      <w:r w:rsidRPr="006906D5">
        <w:rPr>
          <w:sz w:val="26"/>
          <w:szCs w:val="26"/>
        </w:rPr>
        <w:t>Обстоятельством, смягчающим административную ответственность, является</w:t>
      </w:r>
      <w:r w:rsidRPr="006906D5">
        <w:rPr>
          <w:sz w:val="26"/>
          <w:szCs w:val="26"/>
        </w:rPr>
        <w:t xml:space="preserve"> признание </w:t>
      </w:r>
      <w:r w:rsidR="001514F4">
        <w:rPr>
          <w:sz w:val="26"/>
          <w:szCs w:val="26"/>
        </w:rPr>
        <w:t>Нечепоренко М.В</w:t>
      </w:r>
      <w:r w:rsidRPr="006906D5" w:rsidR="001514F4">
        <w:rPr>
          <w:sz w:val="26"/>
          <w:szCs w:val="26"/>
        </w:rPr>
        <w:t xml:space="preserve"> </w:t>
      </w:r>
      <w:r w:rsidRPr="006906D5">
        <w:rPr>
          <w:sz w:val="26"/>
          <w:szCs w:val="26"/>
        </w:rPr>
        <w:t>своей вины.</w:t>
      </w:r>
    </w:p>
    <w:p w:rsidR="00FD64EE" w:rsidRPr="006906D5" w:rsidP="00FD64EE">
      <w:pPr>
        <w:ind w:firstLine="567"/>
        <w:jc w:val="both"/>
        <w:rPr>
          <w:sz w:val="26"/>
          <w:szCs w:val="26"/>
        </w:rPr>
      </w:pPr>
      <w:r w:rsidRPr="006906D5">
        <w:rPr>
          <w:sz w:val="26"/>
          <w:szCs w:val="26"/>
        </w:rPr>
        <w:t xml:space="preserve">Обстоятельств, отягчающих административную ответственность, судом </w:t>
      </w:r>
      <w:r w:rsidR="001514F4">
        <w:rPr>
          <w:sz w:val="26"/>
          <w:szCs w:val="26"/>
        </w:rPr>
        <w:t xml:space="preserve">                           </w:t>
      </w:r>
      <w:r w:rsidRPr="006906D5">
        <w:rPr>
          <w:sz w:val="26"/>
          <w:szCs w:val="26"/>
        </w:rPr>
        <w:t>не установлено.</w:t>
      </w:r>
      <w:r w:rsidR="001514F4">
        <w:rPr>
          <w:sz w:val="26"/>
          <w:szCs w:val="26"/>
        </w:rPr>
        <w:t xml:space="preserve"> </w:t>
      </w:r>
    </w:p>
    <w:p w:rsidR="00FD64EE" w:rsidRPr="006906D5" w:rsidP="00FD64EE">
      <w:pPr>
        <w:ind w:firstLine="567"/>
        <w:jc w:val="both"/>
        <w:rPr>
          <w:sz w:val="26"/>
          <w:szCs w:val="26"/>
        </w:rPr>
      </w:pPr>
      <w:r w:rsidRPr="006906D5">
        <w:rPr>
          <w:color w:val="000000"/>
          <w:sz w:val="26"/>
          <w:szCs w:val="26"/>
        </w:rPr>
        <w:t xml:space="preserve">Учитывая изложенное, мировой судья полагает необходимым назначить                      </w:t>
      </w:r>
      <w:r w:rsidR="001514F4">
        <w:rPr>
          <w:sz w:val="26"/>
          <w:szCs w:val="26"/>
        </w:rPr>
        <w:t>Нечепоренко М.В</w:t>
      </w:r>
      <w:r w:rsidRPr="006906D5" w:rsidR="001514F4">
        <w:rPr>
          <w:color w:val="000000"/>
          <w:sz w:val="26"/>
          <w:szCs w:val="26"/>
        </w:rPr>
        <w:t xml:space="preserve"> </w:t>
      </w:r>
      <w:r w:rsidRPr="006906D5">
        <w:rPr>
          <w:color w:val="000000"/>
          <w:sz w:val="26"/>
          <w:szCs w:val="26"/>
        </w:rPr>
        <w:t>адми</w:t>
      </w:r>
      <w:r w:rsidRPr="006906D5">
        <w:rPr>
          <w:color w:val="000000"/>
          <w:sz w:val="26"/>
          <w:szCs w:val="26"/>
        </w:rPr>
        <w:t xml:space="preserve">нистративное наказание в виде </w:t>
      </w:r>
      <w:r w:rsidRPr="006906D5">
        <w:rPr>
          <w:sz w:val="26"/>
          <w:szCs w:val="26"/>
        </w:rPr>
        <w:t>лишения права управления транспортными средствами</w:t>
      </w:r>
      <w:r w:rsidRPr="006906D5">
        <w:rPr>
          <w:color w:val="000000"/>
          <w:sz w:val="26"/>
          <w:szCs w:val="26"/>
        </w:rPr>
        <w:t xml:space="preserve">, в пределах санкции ч.2 ст.12.27 КоАП РФ. </w:t>
      </w:r>
    </w:p>
    <w:p w:rsidR="00FD64EE" w:rsidRPr="006906D5" w:rsidP="00FD64EE">
      <w:pPr>
        <w:tabs>
          <w:tab w:val="left" w:pos="6750"/>
        </w:tabs>
        <w:jc w:val="both"/>
        <w:rPr>
          <w:sz w:val="26"/>
          <w:szCs w:val="26"/>
        </w:rPr>
      </w:pPr>
      <w:r w:rsidRPr="006906D5">
        <w:rPr>
          <w:sz w:val="26"/>
          <w:szCs w:val="26"/>
        </w:rPr>
        <w:t xml:space="preserve">          На основании изложенного, руководствуясь ч. 2 ст. 12.27, ст. ст.  4.2, 4.3, 26.2, 29.7-29.11 КоАП РФ, мировой судья</w:t>
      </w:r>
      <w:r w:rsidR="001514F4">
        <w:rPr>
          <w:sz w:val="26"/>
          <w:szCs w:val="26"/>
        </w:rPr>
        <w:t>,</w:t>
      </w:r>
      <w:r w:rsidRPr="006906D5">
        <w:rPr>
          <w:sz w:val="26"/>
          <w:szCs w:val="26"/>
        </w:rPr>
        <w:t xml:space="preserve"> –</w:t>
      </w:r>
    </w:p>
    <w:p w:rsidR="00FD64EE" w:rsidRPr="006906D5" w:rsidP="00FD64EE">
      <w:pPr>
        <w:tabs>
          <w:tab w:val="left" w:pos="6750"/>
        </w:tabs>
        <w:jc w:val="both"/>
        <w:rPr>
          <w:sz w:val="26"/>
          <w:szCs w:val="26"/>
        </w:rPr>
      </w:pPr>
      <w:r w:rsidRPr="006906D5">
        <w:rPr>
          <w:sz w:val="26"/>
          <w:szCs w:val="26"/>
        </w:rPr>
        <w:t xml:space="preserve"> </w:t>
      </w:r>
    </w:p>
    <w:p w:rsidR="00FD64EE" w:rsidRPr="006906D5" w:rsidP="00FD64EE">
      <w:pPr>
        <w:tabs>
          <w:tab w:val="left" w:pos="675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>СТАНОВИЛ:</w:t>
      </w:r>
    </w:p>
    <w:p w:rsidR="00FD64EE" w:rsidRPr="006906D5" w:rsidP="00FD64EE">
      <w:pPr>
        <w:tabs>
          <w:tab w:val="left" w:pos="6750"/>
        </w:tabs>
        <w:jc w:val="center"/>
        <w:rPr>
          <w:sz w:val="26"/>
          <w:szCs w:val="26"/>
        </w:rPr>
      </w:pPr>
    </w:p>
    <w:p w:rsidR="00FD64EE" w:rsidRPr="001514F4" w:rsidP="00FD64E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Нечепоренко Максима Викторовича</w:t>
      </w:r>
      <w:r w:rsidRPr="006906D5">
        <w:rPr>
          <w:color w:val="000000"/>
          <w:sz w:val="26"/>
          <w:szCs w:val="26"/>
        </w:rPr>
        <w:t xml:space="preserve">, </w:t>
      </w:r>
      <w:r w:rsidR="004F16FF">
        <w:rPr>
          <w:bCs/>
        </w:rPr>
        <w:t>***</w:t>
      </w:r>
      <w:r w:rsidRPr="006906D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признать виновным</w:t>
      </w:r>
      <w:r w:rsidRPr="006906D5">
        <w:rPr>
          <w:sz w:val="26"/>
          <w:szCs w:val="26"/>
        </w:rPr>
        <w:t xml:space="preserve"> в совершении административного правонарушения, предусмотренного частью 2 статьи 12.27 </w:t>
      </w:r>
      <w:r w:rsidRPr="001514F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sz w:val="26"/>
          <w:szCs w:val="26"/>
        </w:rPr>
        <w:t xml:space="preserve">            </w:t>
      </w:r>
      <w:r w:rsidRPr="001514F4">
        <w:rPr>
          <w:sz w:val="26"/>
          <w:szCs w:val="26"/>
        </w:rPr>
        <w:t xml:space="preserve">и </w:t>
      </w:r>
      <w:r w:rsidRPr="001514F4">
        <w:rPr>
          <w:sz w:val="26"/>
          <w:szCs w:val="26"/>
        </w:rPr>
        <w:t>назначить наказание в виде лишения права управления транспортными средствами сроком на 1 (</w:t>
      </w:r>
      <w:r>
        <w:rPr>
          <w:sz w:val="26"/>
          <w:szCs w:val="26"/>
        </w:rPr>
        <w:t>О</w:t>
      </w:r>
      <w:r w:rsidRPr="001514F4">
        <w:rPr>
          <w:sz w:val="26"/>
          <w:szCs w:val="26"/>
        </w:rPr>
        <w:t>дин) год.</w:t>
      </w:r>
    </w:p>
    <w:p w:rsidR="00FD64EE" w:rsidRPr="006906D5" w:rsidP="00FD64E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06D5">
        <w:rPr>
          <w:sz w:val="26"/>
          <w:szCs w:val="26"/>
        </w:rPr>
        <w:t xml:space="preserve">В течение трех рабочих дней со дня вступления в законную силу постановления </w:t>
      </w:r>
      <w:r w:rsidR="001514F4">
        <w:rPr>
          <w:sz w:val="26"/>
          <w:szCs w:val="26"/>
        </w:rPr>
        <w:t xml:space="preserve">              </w:t>
      </w:r>
      <w:r w:rsidRPr="006906D5">
        <w:rPr>
          <w:sz w:val="26"/>
          <w:szCs w:val="26"/>
        </w:rPr>
        <w:t>о назначении административного наказания в виде лишения соответст</w:t>
      </w:r>
      <w:r w:rsidRPr="006906D5">
        <w:rPr>
          <w:sz w:val="26"/>
          <w:szCs w:val="26"/>
        </w:rPr>
        <w:t>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этот вид административного наказания (органы ГАИ), а в случае утраты указанных документов заявить об</w:t>
      </w:r>
      <w:r w:rsidRPr="006906D5">
        <w:rPr>
          <w:sz w:val="26"/>
          <w:szCs w:val="26"/>
        </w:rPr>
        <w:t xml:space="preserve"> этом в указанный орган в тот же срок.</w:t>
      </w:r>
    </w:p>
    <w:p w:rsidR="00FD64EE" w:rsidRPr="006906D5" w:rsidP="00FD64E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06D5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</w:t>
      </w:r>
      <w:r w:rsidRPr="006906D5">
        <w:rPr>
          <w:sz w:val="26"/>
          <w:szCs w:val="26"/>
        </w:rPr>
        <w:t xml:space="preserve">ого права начинается со дня сдачи лицом либо изъятия у него соответствующего удостоверения </w:t>
      </w:r>
      <w:r w:rsidRPr="006906D5">
        <w:rPr>
          <w:sz w:val="26"/>
          <w:szCs w:val="26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</w:t>
      </w:r>
      <w:r w:rsidRPr="006906D5">
        <w:rPr>
          <w:sz w:val="26"/>
          <w:szCs w:val="26"/>
        </w:rPr>
        <w:t>нтов.</w:t>
      </w:r>
    </w:p>
    <w:p w:rsidR="00FD64EE" w:rsidRPr="006906D5" w:rsidP="00FD64EE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06D5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Киевский районный суд г. Симферополя Республики Крым через мирового судью судебного участка № 12 Киевского судебного района города</w:t>
      </w:r>
    </w:p>
    <w:p w:rsidR="00FD64EE" w:rsidRPr="006906D5" w:rsidP="00FD64EE">
      <w:pPr>
        <w:ind w:right="-1"/>
        <w:jc w:val="both"/>
        <w:rPr>
          <w:sz w:val="26"/>
          <w:szCs w:val="26"/>
        </w:rPr>
      </w:pPr>
    </w:p>
    <w:p w:rsidR="00FD64EE" w:rsidRPr="006906D5" w:rsidP="00FD64EE">
      <w:pPr>
        <w:ind w:right="-1"/>
        <w:jc w:val="both"/>
        <w:rPr>
          <w:sz w:val="26"/>
          <w:szCs w:val="26"/>
        </w:rPr>
      </w:pPr>
    </w:p>
    <w:p w:rsidR="00FD64EE" w:rsidRPr="006906D5" w:rsidP="00FD64EE">
      <w:pPr>
        <w:ind w:right="-1"/>
        <w:jc w:val="both"/>
        <w:rPr>
          <w:rFonts w:eastAsia="MS Mincho"/>
          <w:sz w:val="26"/>
          <w:szCs w:val="26"/>
        </w:rPr>
      </w:pPr>
      <w:r w:rsidRPr="006906D5">
        <w:rPr>
          <w:sz w:val="26"/>
          <w:szCs w:val="26"/>
        </w:rPr>
        <w:t xml:space="preserve">Мировой судья      </w:t>
      </w:r>
      <w:r w:rsidRPr="006906D5">
        <w:rPr>
          <w:i/>
          <w:sz w:val="26"/>
          <w:szCs w:val="26"/>
        </w:rPr>
        <w:t xml:space="preserve">                                                                             </w:t>
      </w:r>
      <w:r>
        <w:rPr>
          <w:i/>
          <w:sz w:val="26"/>
          <w:szCs w:val="26"/>
        </w:rPr>
        <w:t xml:space="preserve">      </w:t>
      </w:r>
      <w:r w:rsidRPr="006906D5">
        <w:rPr>
          <w:i/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      </w:t>
      </w:r>
      <w:r w:rsidRPr="006906D5">
        <w:rPr>
          <w:i/>
          <w:sz w:val="26"/>
          <w:szCs w:val="26"/>
        </w:rPr>
        <w:t xml:space="preserve">  </w:t>
      </w:r>
      <w:r>
        <w:rPr>
          <w:sz w:val="26"/>
          <w:szCs w:val="26"/>
        </w:rPr>
        <w:t xml:space="preserve">В.В. Малухин </w:t>
      </w:r>
    </w:p>
    <w:p w:rsidR="00FD64EE" w:rsidRPr="006906D5" w:rsidP="00FD64EE">
      <w:pPr>
        <w:ind w:firstLine="709"/>
        <w:jc w:val="both"/>
        <w:rPr>
          <w:iCs/>
          <w:sz w:val="26"/>
          <w:szCs w:val="26"/>
        </w:rPr>
      </w:pPr>
    </w:p>
    <w:p w:rsidR="00FD64EE" w:rsidRPr="006906D5" w:rsidP="00FD64EE">
      <w:pPr>
        <w:ind w:firstLine="709"/>
        <w:jc w:val="both"/>
        <w:rPr>
          <w:iCs/>
          <w:sz w:val="26"/>
          <w:szCs w:val="26"/>
        </w:rPr>
      </w:pPr>
    </w:p>
    <w:p w:rsidR="00FD64EE" w:rsidRPr="006906D5" w:rsidP="00FD64EE">
      <w:pPr>
        <w:ind w:firstLine="709"/>
        <w:jc w:val="both"/>
        <w:rPr>
          <w:iCs/>
          <w:sz w:val="26"/>
          <w:szCs w:val="26"/>
        </w:rPr>
      </w:pPr>
    </w:p>
    <w:p w:rsidR="00FD64EE" w:rsidRPr="006906D5" w:rsidP="00FD64EE">
      <w:pPr>
        <w:ind w:firstLine="709"/>
        <w:jc w:val="both"/>
        <w:rPr>
          <w:iCs/>
          <w:sz w:val="26"/>
          <w:szCs w:val="26"/>
        </w:rPr>
      </w:pPr>
    </w:p>
    <w:p w:rsidR="00FD64EE" w:rsidRPr="006906D5" w:rsidP="00FD64EE">
      <w:pPr>
        <w:ind w:firstLine="709"/>
        <w:jc w:val="both"/>
        <w:rPr>
          <w:iCs/>
          <w:sz w:val="26"/>
          <w:szCs w:val="26"/>
        </w:rPr>
      </w:pPr>
    </w:p>
    <w:p w:rsidR="00FD64EE" w:rsidRPr="006906D5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P="00FD64EE">
      <w:pPr>
        <w:ind w:firstLine="709"/>
        <w:jc w:val="both"/>
        <w:rPr>
          <w:iCs/>
          <w:sz w:val="26"/>
          <w:szCs w:val="26"/>
        </w:rPr>
      </w:pPr>
    </w:p>
    <w:p w:rsidR="00FD64EE" w:rsidRPr="001575A7" w:rsidP="00FD64EE">
      <w:pPr>
        <w:ind w:firstLine="567"/>
        <w:jc w:val="both"/>
        <w:rPr>
          <w:rFonts w:eastAsia="MS Mincho"/>
        </w:rPr>
      </w:pPr>
    </w:p>
    <w:p w:rsidR="00F83D52" w:rsidRPr="00FD64EE" w:rsidP="00FD64EE">
      <w:pPr>
        <w:rPr>
          <w:rFonts w:eastAsia="MS Mincho"/>
        </w:rPr>
      </w:pPr>
    </w:p>
    <w:sectPr w:rsidSect="00ED6005">
      <w:headerReference w:type="default" r:id="rId4"/>
      <w:footerReference w:type="default" r:id="rId5"/>
      <w:pgSz w:w="11906" w:h="16838"/>
      <w:pgMar w:top="709" w:right="70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05">
    <w:pPr>
      <w:pStyle w:val="Footer"/>
      <w:jc w:val="center"/>
    </w:pPr>
  </w:p>
  <w:p w:rsidR="00ED60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45668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4BA7" w:rsidRPr="00BC4BA7">
        <w:pPr>
          <w:pStyle w:val="Header"/>
          <w:jc w:val="right"/>
          <w:rPr>
            <w:sz w:val="20"/>
            <w:szCs w:val="20"/>
          </w:rPr>
        </w:pPr>
        <w:r w:rsidRPr="00BC4BA7">
          <w:rPr>
            <w:sz w:val="20"/>
            <w:szCs w:val="20"/>
          </w:rPr>
          <w:fldChar w:fldCharType="begin"/>
        </w:r>
        <w:r w:rsidRPr="00BC4BA7">
          <w:rPr>
            <w:sz w:val="20"/>
            <w:szCs w:val="20"/>
          </w:rPr>
          <w:instrText>PAGE   \* MERGEFORMAT</w:instrText>
        </w:r>
        <w:r w:rsidRPr="00BC4BA7">
          <w:rPr>
            <w:sz w:val="20"/>
            <w:szCs w:val="20"/>
          </w:rPr>
          <w:fldChar w:fldCharType="separate"/>
        </w:r>
        <w:r w:rsidR="004F16FF">
          <w:rPr>
            <w:noProof/>
            <w:sz w:val="20"/>
            <w:szCs w:val="20"/>
          </w:rPr>
          <w:t>2</w:t>
        </w:r>
        <w:r w:rsidRPr="00BC4BA7">
          <w:rPr>
            <w:sz w:val="20"/>
            <w:szCs w:val="20"/>
          </w:rPr>
          <w:fldChar w:fldCharType="end"/>
        </w:r>
      </w:p>
    </w:sdtContent>
  </w:sdt>
  <w:p w:rsidR="00ED6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10910"/>
    <w:rsid w:val="000227FF"/>
    <w:rsid w:val="00024162"/>
    <w:rsid w:val="00025B8E"/>
    <w:rsid w:val="00025BE0"/>
    <w:rsid w:val="00025F84"/>
    <w:rsid w:val="0003190D"/>
    <w:rsid w:val="00040646"/>
    <w:rsid w:val="00043447"/>
    <w:rsid w:val="00051BB0"/>
    <w:rsid w:val="00060D99"/>
    <w:rsid w:val="0006785E"/>
    <w:rsid w:val="0008134B"/>
    <w:rsid w:val="00081496"/>
    <w:rsid w:val="00081C8D"/>
    <w:rsid w:val="0008521C"/>
    <w:rsid w:val="0009247A"/>
    <w:rsid w:val="000A284E"/>
    <w:rsid w:val="000A2F24"/>
    <w:rsid w:val="000A3168"/>
    <w:rsid w:val="000A7C10"/>
    <w:rsid w:val="000B129E"/>
    <w:rsid w:val="000B679B"/>
    <w:rsid w:val="000C1551"/>
    <w:rsid w:val="000D3576"/>
    <w:rsid w:val="000E19F4"/>
    <w:rsid w:val="000E417F"/>
    <w:rsid w:val="000E5BB4"/>
    <w:rsid w:val="000F12BF"/>
    <w:rsid w:val="001008CD"/>
    <w:rsid w:val="001022C2"/>
    <w:rsid w:val="001062C4"/>
    <w:rsid w:val="001169C9"/>
    <w:rsid w:val="00127FD9"/>
    <w:rsid w:val="00130A2A"/>
    <w:rsid w:val="0013315B"/>
    <w:rsid w:val="00137367"/>
    <w:rsid w:val="00143158"/>
    <w:rsid w:val="001505AE"/>
    <w:rsid w:val="001514F4"/>
    <w:rsid w:val="001575A7"/>
    <w:rsid w:val="001722AE"/>
    <w:rsid w:val="00172808"/>
    <w:rsid w:val="001B7C79"/>
    <w:rsid w:val="001C032C"/>
    <w:rsid w:val="001D026F"/>
    <w:rsid w:val="001F15E5"/>
    <w:rsid w:val="0020088A"/>
    <w:rsid w:val="00206F27"/>
    <w:rsid w:val="002232B2"/>
    <w:rsid w:val="00230907"/>
    <w:rsid w:val="00236C04"/>
    <w:rsid w:val="0024148D"/>
    <w:rsid w:val="00243B0F"/>
    <w:rsid w:val="00244A03"/>
    <w:rsid w:val="002458DC"/>
    <w:rsid w:val="00250B2C"/>
    <w:rsid w:val="002530FC"/>
    <w:rsid w:val="00260A89"/>
    <w:rsid w:val="002702CA"/>
    <w:rsid w:val="00271610"/>
    <w:rsid w:val="00274160"/>
    <w:rsid w:val="00276C3A"/>
    <w:rsid w:val="00283F52"/>
    <w:rsid w:val="00291F50"/>
    <w:rsid w:val="002A1E7D"/>
    <w:rsid w:val="002A2FAF"/>
    <w:rsid w:val="002B10C5"/>
    <w:rsid w:val="002B21F3"/>
    <w:rsid w:val="002B6C1A"/>
    <w:rsid w:val="002B7BB0"/>
    <w:rsid w:val="002C28CA"/>
    <w:rsid w:val="002C2B98"/>
    <w:rsid w:val="002C66CE"/>
    <w:rsid w:val="002F3D41"/>
    <w:rsid w:val="00314C2D"/>
    <w:rsid w:val="00331F1B"/>
    <w:rsid w:val="00341C9F"/>
    <w:rsid w:val="00352563"/>
    <w:rsid w:val="003654B1"/>
    <w:rsid w:val="003719F6"/>
    <w:rsid w:val="00376745"/>
    <w:rsid w:val="00381262"/>
    <w:rsid w:val="00384EC1"/>
    <w:rsid w:val="003907E2"/>
    <w:rsid w:val="00393EBC"/>
    <w:rsid w:val="003A6A56"/>
    <w:rsid w:val="003C328C"/>
    <w:rsid w:val="003C4E39"/>
    <w:rsid w:val="003F35E3"/>
    <w:rsid w:val="003F49EF"/>
    <w:rsid w:val="004148E3"/>
    <w:rsid w:val="00417F81"/>
    <w:rsid w:val="004239C5"/>
    <w:rsid w:val="00424E5E"/>
    <w:rsid w:val="00432C03"/>
    <w:rsid w:val="004470CE"/>
    <w:rsid w:val="00461790"/>
    <w:rsid w:val="0046456B"/>
    <w:rsid w:val="004653D6"/>
    <w:rsid w:val="00466796"/>
    <w:rsid w:val="004758CB"/>
    <w:rsid w:val="004952E7"/>
    <w:rsid w:val="004A0259"/>
    <w:rsid w:val="004A5076"/>
    <w:rsid w:val="004C5C9F"/>
    <w:rsid w:val="004E2BB7"/>
    <w:rsid w:val="004F16FF"/>
    <w:rsid w:val="005105F8"/>
    <w:rsid w:val="00510B4A"/>
    <w:rsid w:val="00523819"/>
    <w:rsid w:val="00530604"/>
    <w:rsid w:val="00531190"/>
    <w:rsid w:val="005334CC"/>
    <w:rsid w:val="00534857"/>
    <w:rsid w:val="00536FDC"/>
    <w:rsid w:val="0055025D"/>
    <w:rsid w:val="00551F37"/>
    <w:rsid w:val="00552A94"/>
    <w:rsid w:val="00553AEC"/>
    <w:rsid w:val="00556312"/>
    <w:rsid w:val="00566614"/>
    <w:rsid w:val="0056682F"/>
    <w:rsid w:val="00586ACE"/>
    <w:rsid w:val="00593712"/>
    <w:rsid w:val="005954B0"/>
    <w:rsid w:val="005A664D"/>
    <w:rsid w:val="005B5833"/>
    <w:rsid w:val="005C2A3D"/>
    <w:rsid w:val="005D26A4"/>
    <w:rsid w:val="005E05CF"/>
    <w:rsid w:val="005F7741"/>
    <w:rsid w:val="00606B32"/>
    <w:rsid w:val="00613E70"/>
    <w:rsid w:val="00624AA6"/>
    <w:rsid w:val="006312CF"/>
    <w:rsid w:val="00647484"/>
    <w:rsid w:val="00673551"/>
    <w:rsid w:val="00680237"/>
    <w:rsid w:val="006906D5"/>
    <w:rsid w:val="00691A94"/>
    <w:rsid w:val="006C0918"/>
    <w:rsid w:val="006C0C27"/>
    <w:rsid w:val="006D18E4"/>
    <w:rsid w:val="006D50D5"/>
    <w:rsid w:val="006E1F85"/>
    <w:rsid w:val="006F1434"/>
    <w:rsid w:val="006F32B2"/>
    <w:rsid w:val="007001B4"/>
    <w:rsid w:val="00701D28"/>
    <w:rsid w:val="00703436"/>
    <w:rsid w:val="007110B0"/>
    <w:rsid w:val="00712A84"/>
    <w:rsid w:val="007234BA"/>
    <w:rsid w:val="00727907"/>
    <w:rsid w:val="00730F33"/>
    <w:rsid w:val="00733E8B"/>
    <w:rsid w:val="0073560D"/>
    <w:rsid w:val="00737353"/>
    <w:rsid w:val="00750828"/>
    <w:rsid w:val="00755850"/>
    <w:rsid w:val="007609F7"/>
    <w:rsid w:val="00767E05"/>
    <w:rsid w:val="007754AA"/>
    <w:rsid w:val="00785A06"/>
    <w:rsid w:val="00796D41"/>
    <w:rsid w:val="007A3F31"/>
    <w:rsid w:val="007A6494"/>
    <w:rsid w:val="007B2E21"/>
    <w:rsid w:val="007B60E9"/>
    <w:rsid w:val="007C57FE"/>
    <w:rsid w:val="007D3F9A"/>
    <w:rsid w:val="007D7950"/>
    <w:rsid w:val="007E10B6"/>
    <w:rsid w:val="00801663"/>
    <w:rsid w:val="00811C9D"/>
    <w:rsid w:val="0082587C"/>
    <w:rsid w:val="00830999"/>
    <w:rsid w:val="00837DCB"/>
    <w:rsid w:val="00841F83"/>
    <w:rsid w:val="008465B3"/>
    <w:rsid w:val="00854E35"/>
    <w:rsid w:val="0085699B"/>
    <w:rsid w:val="008579CF"/>
    <w:rsid w:val="008655DE"/>
    <w:rsid w:val="00881A0C"/>
    <w:rsid w:val="0088580A"/>
    <w:rsid w:val="0089027D"/>
    <w:rsid w:val="00890511"/>
    <w:rsid w:val="008971CF"/>
    <w:rsid w:val="008976B9"/>
    <w:rsid w:val="008A47E3"/>
    <w:rsid w:val="008A5AD4"/>
    <w:rsid w:val="008A7B8C"/>
    <w:rsid w:val="008B01A3"/>
    <w:rsid w:val="008B3980"/>
    <w:rsid w:val="008F2BB4"/>
    <w:rsid w:val="008F428E"/>
    <w:rsid w:val="008F58B8"/>
    <w:rsid w:val="00901207"/>
    <w:rsid w:val="0090134E"/>
    <w:rsid w:val="00901A46"/>
    <w:rsid w:val="00913256"/>
    <w:rsid w:val="00927524"/>
    <w:rsid w:val="00932B0E"/>
    <w:rsid w:val="00960856"/>
    <w:rsid w:val="009623B4"/>
    <w:rsid w:val="00963E56"/>
    <w:rsid w:val="00973A69"/>
    <w:rsid w:val="00980A6A"/>
    <w:rsid w:val="00981EE6"/>
    <w:rsid w:val="0098343B"/>
    <w:rsid w:val="00987C5B"/>
    <w:rsid w:val="00991CB6"/>
    <w:rsid w:val="009A58E8"/>
    <w:rsid w:val="009B4E37"/>
    <w:rsid w:val="009D655C"/>
    <w:rsid w:val="009E6E6E"/>
    <w:rsid w:val="009F1B0F"/>
    <w:rsid w:val="009F318F"/>
    <w:rsid w:val="009F5BCC"/>
    <w:rsid w:val="00A0137F"/>
    <w:rsid w:val="00A0525F"/>
    <w:rsid w:val="00A21200"/>
    <w:rsid w:val="00A25A0B"/>
    <w:rsid w:val="00A30BD5"/>
    <w:rsid w:val="00A3779D"/>
    <w:rsid w:val="00A501BB"/>
    <w:rsid w:val="00A51555"/>
    <w:rsid w:val="00A57A16"/>
    <w:rsid w:val="00A57EF6"/>
    <w:rsid w:val="00A704D3"/>
    <w:rsid w:val="00A72365"/>
    <w:rsid w:val="00A728E8"/>
    <w:rsid w:val="00A74990"/>
    <w:rsid w:val="00A75F65"/>
    <w:rsid w:val="00A9606F"/>
    <w:rsid w:val="00AA068D"/>
    <w:rsid w:val="00AA243C"/>
    <w:rsid w:val="00AA2EE8"/>
    <w:rsid w:val="00AB5E91"/>
    <w:rsid w:val="00AC4B6C"/>
    <w:rsid w:val="00AD0772"/>
    <w:rsid w:val="00AD754C"/>
    <w:rsid w:val="00AE079D"/>
    <w:rsid w:val="00AE1386"/>
    <w:rsid w:val="00AE2189"/>
    <w:rsid w:val="00AE2581"/>
    <w:rsid w:val="00AE5277"/>
    <w:rsid w:val="00AE7145"/>
    <w:rsid w:val="00B555C9"/>
    <w:rsid w:val="00B62557"/>
    <w:rsid w:val="00B669B6"/>
    <w:rsid w:val="00B706A7"/>
    <w:rsid w:val="00B75F75"/>
    <w:rsid w:val="00B761F4"/>
    <w:rsid w:val="00B77E08"/>
    <w:rsid w:val="00B87F68"/>
    <w:rsid w:val="00B91ABC"/>
    <w:rsid w:val="00BA0178"/>
    <w:rsid w:val="00BA0F73"/>
    <w:rsid w:val="00BA12E0"/>
    <w:rsid w:val="00BA627F"/>
    <w:rsid w:val="00BC1E8F"/>
    <w:rsid w:val="00BC2640"/>
    <w:rsid w:val="00BC4BA7"/>
    <w:rsid w:val="00BD35E2"/>
    <w:rsid w:val="00BF0EF1"/>
    <w:rsid w:val="00BF3E27"/>
    <w:rsid w:val="00C005FB"/>
    <w:rsid w:val="00C06C21"/>
    <w:rsid w:val="00C10F9E"/>
    <w:rsid w:val="00C11D76"/>
    <w:rsid w:val="00C11E96"/>
    <w:rsid w:val="00C44D09"/>
    <w:rsid w:val="00C46F30"/>
    <w:rsid w:val="00C50FCD"/>
    <w:rsid w:val="00C518D3"/>
    <w:rsid w:val="00C51F2E"/>
    <w:rsid w:val="00C627C5"/>
    <w:rsid w:val="00C640EA"/>
    <w:rsid w:val="00C7014F"/>
    <w:rsid w:val="00C750A7"/>
    <w:rsid w:val="00C82422"/>
    <w:rsid w:val="00CA465C"/>
    <w:rsid w:val="00CB05F2"/>
    <w:rsid w:val="00CC38CE"/>
    <w:rsid w:val="00CC696F"/>
    <w:rsid w:val="00CD4F50"/>
    <w:rsid w:val="00CE5D20"/>
    <w:rsid w:val="00CF24AB"/>
    <w:rsid w:val="00D04868"/>
    <w:rsid w:val="00D1310B"/>
    <w:rsid w:val="00D13550"/>
    <w:rsid w:val="00D227FA"/>
    <w:rsid w:val="00D22829"/>
    <w:rsid w:val="00D24F5F"/>
    <w:rsid w:val="00D31941"/>
    <w:rsid w:val="00D36424"/>
    <w:rsid w:val="00D43F8E"/>
    <w:rsid w:val="00D440B7"/>
    <w:rsid w:val="00D5196E"/>
    <w:rsid w:val="00D53804"/>
    <w:rsid w:val="00D53D09"/>
    <w:rsid w:val="00D54493"/>
    <w:rsid w:val="00D55B2B"/>
    <w:rsid w:val="00D667B5"/>
    <w:rsid w:val="00D73C14"/>
    <w:rsid w:val="00D82C6A"/>
    <w:rsid w:val="00D851E0"/>
    <w:rsid w:val="00D94226"/>
    <w:rsid w:val="00D955EC"/>
    <w:rsid w:val="00D95D80"/>
    <w:rsid w:val="00DA4422"/>
    <w:rsid w:val="00DC13BD"/>
    <w:rsid w:val="00DC26F5"/>
    <w:rsid w:val="00DC4C39"/>
    <w:rsid w:val="00DC73DA"/>
    <w:rsid w:val="00DC778C"/>
    <w:rsid w:val="00DD1B4B"/>
    <w:rsid w:val="00DD6EA1"/>
    <w:rsid w:val="00DE1CC5"/>
    <w:rsid w:val="00DE6DFE"/>
    <w:rsid w:val="00DF156D"/>
    <w:rsid w:val="00E1765F"/>
    <w:rsid w:val="00E22A5A"/>
    <w:rsid w:val="00E41637"/>
    <w:rsid w:val="00E45133"/>
    <w:rsid w:val="00E77E9F"/>
    <w:rsid w:val="00E84827"/>
    <w:rsid w:val="00E90855"/>
    <w:rsid w:val="00E92979"/>
    <w:rsid w:val="00E9566F"/>
    <w:rsid w:val="00E96265"/>
    <w:rsid w:val="00EB0BB0"/>
    <w:rsid w:val="00EC6573"/>
    <w:rsid w:val="00ED0B27"/>
    <w:rsid w:val="00ED44AD"/>
    <w:rsid w:val="00ED6005"/>
    <w:rsid w:val="00EE00C1"/>
    <w:rsid w:val="00EE7C78"/>
    <w:rsid w:val="00F11AFF"/>
    <w:rsid w:val="00F21F31"/>
    <w:rsid w:val="00F22F6D"/>
    <w:rsid w:val="00F271AD"/>
    <w:rsid w:val="00F415F6"/>
    <w:rsid w:val="00F4267F"/>
    <w:rsid w:val="00F42D2E"/>
    <w:rsid w:val="00F45C7A"/>
    <w:rsid w:val="00F45E13"/>
    <w:rsid w:val="00F63647"/>
    <w:rsid w:val="00F83D52"/>
    <w:rsid w:val="00F8467C"/>
    <w:rsid w:val="00F9343B"/>
    <w:rsid w:val="00FA06C9"/>
    <w:rsid w:val="00FA312F"/>
    <w:rsid w:val="00FC65ED"/>
    <w:rsid w:val="00FD0EB2"/>
    <w:rsid w:val="00FD3943"/>
    <w:rsid w:val="00FD64EE"/>
    <w:rsid w:val="00FE0FB1"/>
    <w:rsid w:val="00FF5598"/>
    <w:rsid w:val="00FF6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2B7B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Heading2">
    <w:name w:val="heading 2"/>
    <w:basedOn w:val="Normal"/>
    <w:link w:val="2"/>
    <w:uiPriority w:val="9"/>
    <w:qFormat/>
    <w:rsid w:val="007110B0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/>
    </w:p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line="274" w:lineRule="exact"/>
      <w:ind w:firstLine="680"/>
      <w:jc w:val="both"/>
    </w:pPr>
    <w:rPr>
      <w:rFonts w:eastAsia="Calibri"/>
      <w:lang w:val="x-none" w:eastAsia="x-none"/>
    </w:rPr>
  </w:style>
  <w:style w:type="character" w:customStyle="1" w:styleId="2">
    <w:name w:val="Заголовок 2 Знак"/>
    <w:link w:val="Heading2"/>
    <w:uiPriority w:val="9"/>
    <w:rsid w:val="00711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30604"/>
    <w:pPr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2B7BB0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blk">
    <w:name w:val="blk"/>
    <w:rsid w:val="0008521C"/>
  </w:style>
  <w:style w:type="paragraph" w:styleId="BalloonText">
    <w:name w:val="Balloon Text"/>
    <w:basedOn w:val="Normal"/>
    <w:link w:val="a"/>
    <w:uiPriority w:val="99"/>
    <w:semiHidden/>
    <w:unhideWhenUsed/>
    <w:rsid w:val="00A57A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A57A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264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264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C264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26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