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DB2A6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>Дело №5-13-</w:t>
      </w:r>
      <w:r w:rsidR="00775D9A">
        <w:rPr>
          <w:rFonts w:ascii="Times New Roman" w:hAnsi="Times New Roman" w:cs="Times New Roman"/>
          <w:sz w:val="28"/>
          <w:szCs w:val="28"/>
        </w:rPr>
        <w:t>16</w:t>
      </w:r>
      <w:r w:rsidRPr="00DB2A68" w:rsidR="005A39E3">
        <w:rPr>
          <w:rFonts w:ascii="Times New Roman" w:hAnsi="Times New Roman" w:cs="Times New Roman"/>
          <w:sz w:val="28"/>
          <w:szCs w:val="28"/>
        </w:rPr>
        <w:t>/</w:t>
      </w:r>
      <w:r w:rsidRPr="00DB2A68" w:rsidR="008A0E06">
        <w:rPr>
          <w:rFonts w:ascii="Times New Roman" w:hAnsi="Times New Roman" w:cs="Times New Roman"/>
          <w:sz w:val="28"/>
          <w:szCs w:val="28"/>
        </w:rPr>
        <w:t>2</w:t>
      </w:r>
      <w:r w:rsidR="00907D9A">
        <w:rPr>
          <w:rFonts w:ascii="Times New Roman" w:hAnsi="Times New Roman" w:cs="Times New Roman"/>
          <w:sz w:val="28"/>
          <w:szCs w:val="28"/>
        </w:rPr>
        <w:t>02</w:t>
      </w:r>
      <w:r w:rsidR="00775D9A">
        <w:rPr>
          <w:rFonts w:ascii="Times New Roman" w:hAnsi="Times New Roman" w:cs="Times New Roman"/>
          <w:sz w:val="28"/>
          <w:szCs w:val="28"/>
        </w:rPr>
        <w:t>2</w:t>
      </w:r>
    </w:p>
    <w:p w:rsidR="007977D7" w:rsidRPr="00DB2A6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>(05-0</w:t>
      </w:r>
      <w:r w:rsidR="00263DEA">
        <w:rPr>
          <w:rFonts w:ascii="Times New Roman" w:hAnsi="Times New Roman" w:cs="Times New Roman"/>
          <w:sz w:val="28"/>
          <w:szCs w:val="28"/>
        </w:rPr>
        <w:t>16</w:t>
      </w:r>
      <w:r w:rsidRPr="00DB2A68" w:rsidR="00495529">
        <w:rPr>
          <w:rFonts w:ascii="Times New Roman" w:hAnsi="Times New Roman" w:cs="Times New Roman"/>
          <w:sz w:val="28"/>
          <w:szCs w:val="28"/>
        </w:rPr>
        <w:t>/13</w:t>
      </w:r>
      <w:r w:rsidRPr="00DB2A68" w:rsidR="005A39E3">
        <w:rPr>
          <w:rFonts w:ascii="Times New Roman" w:hAnsi="Times New Roman" w:cs="Times New Roman"/>
          <w:sz w:val="28"/>
          <w:szCs w:val="28"/>
        </w:rPr>
        <w:t>/20</w:t>
      </w:r>
      <w:r w:rsidRPr="00DB2A68" w:rsidR="008A0E06">
        <w:rPr>
          <w:rFonts w:ascii="Times New Roman" w:hAnsi="Times New Roman" w:cs="Times New Roman"/>
          <w:sz w:val="28"/>
          <w:szCs w:val="28"/>
        </w:rPr>
        <w:t>2</w:t>
      </w:r>
      <w:r w:rsidR="00775D9A">
        <w:rPr>
          <w:rFonts w:ascii="Times New Roman" w:hAnsi="Times New Roman" w:cs="Times New Roman"/>
          <w:sz w:val="28"/>
          <w:szCs w:val="28"/>
        </w:rPr>
        <w:t>2</w:t>
      </w:r>
      <w:r w:rsidRPr="00DB2A68">
        <w:rPr>
          <w:rFonts w:ascii="Times New Roman" w:hAnsi="Times New Roman" w:cs="Times New Roman"/>
          <w:sz w:val="28"/>
          <w:szCs w:val="28"/>
        </w:rPr>
        <w:t>)</w:t>
      </w:r>
    </w:p>
    <w:p w:rsidR="007977D7" w:rsidRPr="00DB2A6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DB2A68" w:rsidP="00797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77D7" w:rsidRPr="00DB2A68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DB2A68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DB2A68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B2A68" w:rsidR="0049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DB2A68" w:rsidR="008A0E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2A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2A68">
        <w:rPr>
          <w:rFonts w:ascii="Times New Roman" w:hAnsi="Times New Roman" w:cs="Times New Roman"/>
          <w:sz w:val="28"/>
          <w:szCs w:val="28"/>
        </w:rPr>
        <w:tab/>
      </w:r>
      <w:r w:rsidRPr="00DB2A68">
        <w:rPr>
          <w:rFonts w:ascii="Times New Roman" w:hAnsi="Times New Roman" w:cs="Times New Roman"/>
          <w:sz w:val="28"/>
          <w:szCs w:val="28"/>
        </w:rPr>
        <w:tab/>
      </w:r>
      <w:r w:rsidRPr="00DB2A68">
        <w:rPr>
          <w:rFonts w:ascii="Times New Roman" w:hAnsi="Times New Roman" w:cs="Times New Roman"/>
          <w:sz w:val="28"/>
          <w:szCs w:val="28"/>
        </w:rPr>
        <w:tab/>
      </w:r>
      <w:r w:rsidRPr="00DB2A68">
        <w:rPr>
          <w:rFonts w:ascii="Times New Roman" w:hAnsi="Times New Roman" w:cs="Times New Roman"/>
          <w:sz w:val="28"/>
          <w:szCs w:val="28"/>
        </w:rPr>
        <w:tab/>
      </w:r>
      <w:r w:rsidRPr="00DB2A68">
        <w:rPr>
          <w:rFonts w:ascii="Times New Roman" w:hAnsi="Times New Roman" w:cs="Times New Roman"/>
          <w:sz w:val="28"/>
          <w:szCs w:val="28"/>
        </w:rPr>
        <w:tab/>
      </w:r>
      <w:r w:rsidRPr="00DB2A68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977D7" w:rsidRPr="00DB2A68" w:rsidP="00E97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CAA" w:rsidRPr="00DB2A68" w:rsidP="0018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>И</w:t>
      </w:r>
      <w:r w:rsidR="00263DEA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Pr="00DB2A68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263DEA">
        <w:rPr>
          <w:rFonts w:ascii="Times New Roman" w:hAnsi="Times New Roman" w:cs="Times New Roman"/>
          <w:sz w:val="28"/>
          <w:szCs w:val="28"/>
        </w:rPr>
        <w:t xml:space="preserve">ого судьи судебного участка №13 </w:t>
      </w:r>
      <w:r w:rsidRPr="00DB2A68" w:rsidR="00263DEA">
        <w:rPr>
          <w:rFonts w:ascii="Times New Roman" w:hAnsi="Times New Roman" w:cs="Times New Roman"/>
          <w:sz w:val="28"/>
          <w:szCs w:val="28"/>
        </w:rPr>
        <w:t>Киевского судебного района  г. Симферополь (Киевский район городского округа Симферополь) Республики Крым</w:t>
      </w:r>
      <w:r w:rsidR="00263DEA">
        <w:rPr>
          <w:rFonts w:ascii="Times New Roman" w:hAnsi="Times New Roman" w:cs="Times New Roman"/>
          <w:sz w:val="28"/>
          <w:szCs w:val="28"/>
        </w:rPr>
        <w:t xml:space="preserve"> -</w:t>
      </w:r>
      <w:r w:rsidRPr="00DB2A68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1</w:t>
      </w:r>
      <w:r w:rsidR="00263DEA">
        <w:rPr>
          <w:rFonts w:ascii="Times New Roman" w:hAnsi="Times New Roman" w:cs="Times New Roman"/>
          <w:sz w:val="28"/>
          <w:szCs w:val="28"/>
        </w:rPr>
        <w:t>5</w:t>
      </w:r>
      <w:r w:rsidRPr="00DB2A68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г. Симферополь (Киевский район городского округа Симферополь) Республики Крым </w:t>
      </w:r>
      <w:r w:rsidR="00263DEA">
        <w:rPr>
          <w:rFonts w:ascii="Times New Roman" w:hAnsi="Times New Roman" w:cs="Times New Roman"/>
          <w:sz w:val="28"/>
          <w:szCs w:val="28"/>
        </w:rPr>
        <w:t>Пятниковский А.В</w:t>
      </w:r>
      <w:r w:rsidRPr="00DB2A68">
        <w:rPr>
          <w:rFonts w:ascii="Times New Roman" w:hAnsi="Times New Roman" w:cs="Times New Roman"/>
          <w:sz w:val="28"/>
          <w:szCs w:val="28"/>
        </w:rPr>
        <w:t>.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в зале суда (г. Симферополь, ул. Киевская, 55/2) дел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о об административном правонарушении в отношении:</w:t>
      </w:r>
    </w:p>
    <w:p w:rsidR="00495529" w:rsidRPr="00DB2A68" w:rsidP="00962545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Президента унитарной некоммерческой организации «Державный благотворительный фонд «Покаяние»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Горобец Юлии Александровны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DB2A68" w:rsidR="00EA77F9">
        <w:rPr>
          <w:rStyle w:val="FontStyle11"/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гор</w:t>
      </w:r>
      <w:r>
        <w:rPr>
          <w:rStyle w:val="FontStyle11"/>
          <w:rFonts w:ascii="Times New Roman" w:hAnsi="Times New Roman" w:cs="Times New Roman"/>
          <w:sz w:val="28"/>
          <w:szCs w:val="28"/>
        </w:rPr>
        <w:t>.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>п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>
        <w:rPr>
          <w:sz w:val="28"/>
          <w:szCs w:val="28"/>
        </w:rPr>
        <w:t>***</w:t>
      </w:r>
      <w:r w:rsidRPr="00DB2A68" w:rsidR="005C2D6B">
        <w:rPr>
          <w:rStyle w:val="FontStyle11"/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>***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Style w:val="FontStyle11"/>
          <w:rFonts w:ascii="Times New Roman" w:hAnsi="Times New Roman" w:cs="Times New Roman"/>
          <w:sz w:val="28"/>
          <w:szCs w:val="28"/>
        </w:rPr>
        <w:t>10.05.2014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Style w:val="FontStyle11"/>
          <w:rFonts w:ascii="Times New Roman" w:hAnsi="Times New Roman" w:cs="Times New Roman"/>
          <w:sz w:val="28"/>
          <w:szCs w:val="28"/>
        </w:rPr>
        <w:t>ФМС,</w:t>
      </w:r>
      <w:r w:rsidRPr="00DB2A68">
        <w:rPr>
          <w:rStyle w:val="FontStyle11"/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</w:p>
    <w:p w:rsidR="00181CAA" w:rsidRPr="00DB2A68" w:rsidP="008A3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    частью 1 статьи 15.6  Кодекса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Федерации об административных правонарушениях,</w:t>
      </w:r>
    </w:p>
    <w:p w:rsidR="009D32FD" w:rsidRPr="00DB2A68" w:rsidP="0027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D7" w:rsidRPr="00DB2A68" w:rsidP="0027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977D7" w:rsidRPr="00DB2A68" w:rsidP="0027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35" w:rsidRPr="00DB2A68" w:rsidP="0038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Горобец Ю.А.</w:t>
      </w:r>
      <w:r w:rsidRPr="00DB2A68" w:rsidR="00181CAA">
        <w:rPr>
          <w:rFonts w:ascii="Times New Roman" w:hAnsi="Times New Roman" w:cs="Times New Roman"/>
          <w:sz w:val="28"/>
          <w:szCs w:val="28"/>
        </w:rPr>
        <w:t xml:space="preserve"> </w:t>
      </w:r>
      <w:r w:rsidRPr="00DB2A68" w:rsidR="00FF04EB">
        <w:rPr>
          <w:rFonts w:ascii="Times New Roman" w:hAnsi="Times New Roman" w:cs="Times New Roman"/>
          <w:sz w:val="28"/>
          <w:szCs w:val="28"/>
        </w:rPr>
        <w:t>являясь</w:t>
      </w:r>
      <w:r w:rsidRPr="00DB2A68" w:rsidR="005C2D6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07D9A">
        <w:rPr>
          <w:rStyle w:val="FontStyle11"/>
          <w:rFonts w:ascii="Times New Roman" w:hAnsi="Times New Roman" w:cs="Times New Roman"/>
          <w:sz w:val="28"/>
          <w:szCs w:val="28"/>
        </w:rPr>
        <w:t>президентом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унитарной некоммерческой организации «Державный благотворительный фонд «Покаяние»</w:t>
      </w:r>
      <w:r w:rsidRPr="00DB2A68" w:rsidR="00181CA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DB2A68" w:rsidR="005C2D6B">
        <w:rPr>
          <w:rStyle w:val="FontStyle11"/>
          <w:rFonts w:ascii="Times New Roman" w:hAnsi="Times New Roman" w:cs="Times New Roman"/>
          <w:sz w:val="28"/>
          <w:szCs w:val="28"/>
        </w:rPr>
        <w:t>295001</w:t>
      </w:r>
      <w:r w:rsidRPr="00DB2A68" w:rsidR="00495529">
        <w:rPr>
          <w:rStyle w:val="FontStyle11"/>
          <w:rFonts w:ascii="Times New Roman" w:hAnsi="Times New Roman" w:cs="Times New Roman"/>
          <w:sz w:val="28"/>
          <w:szCs w:val="28"/>
        </w:rPr>
        <w:t xml:space="preserve">, Россия, Республика Крым, г. Симферополь, </w:t>
      </w:r>
      <w:r>
        <w:rPr>
          <w:sz w:val="28"/>
          <w:szCs w:val="28"/>
        </w:rPr>
        <w:t>***</w:t>
      </w:r>
      <w:r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DB2A68" w:rsidR="00B804BD">
        <w:rPr>
          <w:rFonts w:ascii="Times New Roman" w:hAnsi="Times New Roman" w:cs="Times New Roman"/>
          <w:sz w:val="28"/>
          <w:szCs w:val="28"/>
        </w:rPr>
        <w:t xml:space="preserve"> не исполнил</w:t>
      </w:r>
      <w:r w:rsidRPr="00DB2A68" w:rsidR="005C2D6B">
        <w:rPr>
          <w:rFonts w:ascii="Times New Roman" w:hAnsi="Times New Roman" w:cs="Times New Roman"/>
          <w:sz w:val="28"/>
          <w:szCs w:val="28"/>
        </w:rPr>
        <w:t>а</w:t>
      </w:r>
      <w:r w:rsidRPr="00DB2A68" w:rsidR="00B804BD">
        <w:rPr>
          <w:rFonts w:ascii="Times New Roman" w:hAnsi="Times New Roman" w:cs="Times New Roman"/>
          <w:sz w:val="28"/>
          <w:szCs w:val="28"/>
        </w:rPr>
        <w:t xml:space="preserve"> обязанности по своевременному представлению в ИФНС России по г. Симферополю, в установленный законодательством о налогах и сборах срок налоговую декларацию по налогу</w:t>
      </w:r>
      <w:r w:rsidRPr="00DB2A68" w:rsidR="005A39E3">
        <w:rPr>
          <w:rFonts w:ascii="Times New Roman" w:hAnsi="Times New Roman" w:cs="Times New Roman"/>
          <w:sz w:val="28"/>
          <w:szCs w:val="28"/>
        </w:rPr>
        <w:t xml:space="preserve"> на прибыль за </w:t>
      </w:r>
      <w:r w:rsidRPr="00DB2A68" w:rsidR="00270D9D">
        <w:rPr>
          <w:rFonts w:ascii="Times New Roman" w:hAnsi="Times New Roman" w:cs="Times New Roman"/>
          <w:sz w:val="28"/>
          <w:szCs w:val="28"/>
        </w:rPr>
        <w:t>1 квартал</w:t>
      </w:r>
      <w:r w:rsidRPr="00DB2A68" w:rsidR="00A55E14">
        <w:rPr>
          <w:rFonts w:ascii="Times New Roman" w:hAnsi="Times New Roman" w:cs="Times New Roman"/>
          <w:sz w:val="28"/>
          <w:szCs w:val="28"/>
        </w:rPr>
        <w:t xml:space="preserve"> </w:t>
      </w:r>
      <w:r w:rsidRPr="00DB2A68" w:rsidR="00D26D1B">
        <w:rPr>
          <w:rFonts w:ascii="Times New Roman" w:hAnsi="Times New Roman" w:cs="Times New Roman"/>
          <w:sz w:val="28"/>
          <w:szCs w:val="28"/>
        </w:rPr>
        <w:t>20</w:t>
      </w:r>
      <w:r w:rsidRPr="00DB2A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2A68" w:rsidR="008A0E0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B2A68" w:rsidR="00D26D1B">
        <w:rPr>
          <w:rFonts w:ascii="Times New Roman" w:hAnsi="Times New Roman" w:cs="Times New Roman"/>
          <w:sz w:val="28"/>
          <w:szCs w:val="28"/>
        </w:rPr>
        <w:t>(расчет авансового п</w:t>
      </w:r>
      <w:r w:rsidRPr="00DB2A68" w:rsidR="005C2D6B">
        <w:rPr>
          <w:rFonts w:ascii="Times New Roman" w:hAnsi="Times New Roman" w:cs="Times New Roman"/>
          <w:sz w:val="28"/>
          <w:szCs w:val="28"/>
        </w:rPr>
        <w:t>латежа за отчетный период код 2</w:t>
      </w:r>
      <w:r w:rsidRPr="00DB2A68" w:rsidR="008A0E06">
        <w:rPr>
          <w:rFonts w:ascii="Times New Roman" w:hAnsi="Times New Roman" w:cs="Times New Roman"/>
          <w:sz w:val="28"/>
          <w:szCs w:val="28"/>
        </w:rPr>
        <w:t>1</w:t>
      </w:r>
      <w:r w:rsidRPr="00DB2A68" w:rsidR="00D26D1B">
        <w:rPr>
          <w:rFonts w:ascii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DB2A68" w:rsidR="00B804BD">
        <w:rPr>
          <w:rFonts w:ascii="Times New Roman" w:hAnsi="Times New Roman" w:cs="Times New Roman"/>
          <w:sz w:val="28"/>
          <w:szCs w:val="28"/>
        </w:rPr>
        <w:t>.</w:t>
      </w:r>
    </w:p>
    <w:p w:rsidR="00907D9A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 ст. 23 Налогового Кодекса Российской Федерации, налого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ня окончания соот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ветствующего отчетного периода.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абочим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праздничным днем, днем окончания срока считается ближайший следующий за ним рабочий день. </w:t>
      </w:r>
    </w:p>
    <w:p w:rsidR="00271689" w:rsidRPr="00DB2A68" w:rsidP="0038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срок представления декл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арации по налогу на прибыль за </w:t>
      </w:r>
      <w:r w:rsidRPr="00DB2A68" w:rsidR="0027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квартал 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 </w:t>
      </w:r>
      <w:r w:rsidRPr="00DB2A68" w:rsidR="005A39E3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DB2A68" w:rsidR="00FC38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2A68" w:rsidR="00C17A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2A68" w:rsidR="00FF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DE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B2A68" w:rsidR="005A39E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DB2A68" w:rsidR="00C17A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DE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0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вичная налоговая декларация за</w:t>
      </w:r>
      <w:r w:rsidRPr="00DB2A68" w:rsidR="0027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квартал</w:t>
      </w:r>
      <w:r w:rsidRPr="00DB2A68" w:rsidR="00D8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A68" w:rsidR="00D323D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подана</w:t>
      </w:r>
      <w:r w:rsidRPr="00DB2A68" w:rsidR="008A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президентом унитарной некоммерческой организации «Державный благотворительный фонд «Покаяние»</w:t>
      </w:r>
      <w:r w:rsidRPr="00DB2A68" w:rsidR="008A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ИФНС России по г. Симферополю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телекоммуникационной связи – 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01.05.2021 (вх.1217394224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предельный срок 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декларации – </w:t>
      </w:r>
      <w:r w:rsidRPr="00DB2A6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B2A6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>г., т.е</w:t>
      </w:r>
      <w:r w:rsidRPr="00DB2A6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документ был представлен на 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</w:t>
      </w:r>
      <w:r w:rsidRPr="00DB2A6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B2A6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предельного срока предоставления декларации.</w:t>
      </w:r>
    </w:p>
    <w:p w:rsidR="00FF04EB" w:rsidRPr="00DB2A68" w:rsidP="00FF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2A68" w:rsidR="00052166">
        <w:rPr>
          <w:rFonts w:ascii="Times New Roman" w:hAnsi="Times New Roman" w:cs="Times New Roman"/>
          <w:sz w:val="28"/>
          <w:szCs w:val="28"/>
        </w:rPr>
        <w:t>В суд</w:t>
      </w:r>
      <w:r w:rsidRPr="00DB2A68" w:rsidR="003D1136">
        <w:rPr>
          <w:rFonts w:ascii="Times New Roman" w:hAnsi="Times New Roman" w:cs="Times New Roman"/>
          <w:sz w:val="28"/>
          <w:szCs w:val="28"/>
        </w:rPr>
        <w:t xml:space="preserve">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Горобец Ю.И.</w:t>
      </w:r>
      <w:r w:rsidRPr="00DB2A68" w:rsidR="001B77BD">
        <w:rPr>
          <w:rStyle w:val="FontStyle11"/>
          <w:rFonts w:ascii="Times New Roman" w:hAnsi="Times New Roman" w:cs="Times New Roman"/>
          <w:sz w:val="28"/>
          <w:szCs w:val="28"/>
        </w:rPr>
        <w:t xml:space="preserve"> не явил</w:t>
      </w:r>
      <w:r w:rsidRPr="00DB2A68" w:rsidR="00D86CD3">
        <w:rPr>
          <w:rStyle w:val="FontStyle11"/>
          <w:rFonts w:ascii="Times New Roman" w:hAnsi="Times New Roman" w:cs="Times New Roman"/>
          <w:sz w:val="28"/>
          <w:szCs w:val="28"/>
        </w:rPr>
        <w:t>ась</w:t>
      </w:r>
      <w:r w:rsidRPr="00DB2A68" w:rsidR="001B77BD">
        <w:rPr>
          <w:rStyle w:val="FontStyle11"/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 w:rsidRPr="00DB2A68" w:rsidR="00D86CD3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DB2A68" w:rsidR="001B77BD">
        <w:rPr>
          <w:rStyle w:val="FontStyle11"/>
          <w:rFonts w:ascii="Times New Roman" w:hAnsi="Times New Roman" w:cs="Times New Roman"/>
          <w:sz w:val="28"/>
          <w:szCs w:val="28"/>
        </w:rPr>
        <w:t xml:space="preserve"> надлежаще</w:t>
      </w:r>
      <w:r w:rsidRPr="00DB2A68" w:rsidR="003D68F6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DB2A6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DB2A68">
        <w:rPr>
          <w:rFonts w:ascii="Times New Roman" w:hAnsi="Times New Roman" w:cs="Times New Roman"/>
          <w:sz w:val="28"/>
          <w:szCs w:val="28"/>
        </w:rPr>
        <w:t>извещение возвращено в суд с отметкой отделения связи «в связи с истечением срока хранения».</w:t>
      </w:r>
    </w:p>
    <w:p w:rsidR="001B77BD" w:rsidRPr="00DB2A68" w:rsidP="00F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7BD" w:rsidRPr="00DB2A68" w:rsidP="001B7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руководствуясь ст.25.1 КоАП РФ полагаю возможным рассмотреть дело в отсутствие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Горобец Ю.И.</w:t>
      </w:r>
    </w:p>
    <w:p w:rsidR="00FF3C79" w:rsidRPr="00DB2A68" w:rsidP="00FF3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68">
        <w:rPr>
          <w:rFonts w:ascii="Times New Roman" w:hAnsi="Times New Roman" w:cs="Times New Roman"/>
          <w:sz w:val="28"/>
          <w:szCs w:val="28"/>
        </w:rPr>
        <w:t>Согласно протоколу об</w:t>
      </w:r>
      <w:r w:rsidRPr="00DB2A68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действия</w:t>
      </w:r>
      <w:r w:rsidRPr="00DB2A68" w:rsidR="00D86CD3">
        <w:rPr>
          <w:rFonts w:ascii="Times New Roman" w:hAnsi="Times New Roman" w:cs="Times New Roman"/>
          <w:sz w:val="28"/>
          <w:szCs w:val="28"/>
        </w:rPr>
        <w:t xml:space="preserve">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Горобец Ю.И</w:t>
      </w:r>
      <w:r w:rsidRPr="00DB2A68">
        <w:rPr>
          <w:rFonts w:ascii="Times New Roman" w:hAnsi="Times New Roman" w:cs="Times New Roman"/>
          <w:sz w:val="28"/>
          <w:szCs w:val="28"/>
        </w:rPr>
        <w:t>.</w:t>
      </w:r>
      <w:r w:rsidRPr="00DB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квалифицированы по ч. 1 ст. 15.6 КоАП РФ,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DB2A6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3803EB" w:rsidRPr="00DB2A68" w:rsidP="0007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ст.1.6 КоАП РФ лицо, привлекаемое к административной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ab/>
      </w:r>
      <w:r w:rsidRPr="00DB2A68">
        <w:rPr>
          <w:rFonts w:ascii="Times New Roman" w:eastAsia="Times New Roman" w:hAnsi="Times New Roman" w:cs="Times New Roman"/>
          <w:sz w:val="28"/>
          <w:szCs w:val="28"/>
        </w:rPr>
        <w:br/>
      </w:r>
      <w:r w:rsidRPr="00DB2A68">
        <w:rPr>
          <w:rFonts w:ascii="Times New Roman" w:eastAsia="Times New Roman" w:hAnsi="Times New Roman" w:cs="Times New Roman"/>
          <w:sz w:val="28"/>
          <w:szCs w:val="28"/>
        </w:rPr>
        <w:tab/>
        <w:t>Анализ приведенной нормы КоАП РФ приводит к выво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ab/>
      </w:r>
      <w:r w:rsidRPr="00DB2A68">
        <w:rPr>
          <w:rFonts w:ascii="Times New Roman" w:eastAsia="Times New Roman" w:hAnsi="Times New Roman" w:cs="Times New Roman"/>
          <w:sz w:val="28"/>
          <w:szCs w:val="28"/>
        </w:rPr>
        <w:br/>
      </w:r>
      <w:r w:rsidRPr="00DB2A68">
        <w:rPr>
          <w:rFonts w:ascii="Times New Roman" w:eastAsia="Times New Roman" w:hAnsi="Times New Roman" w:cs="Times New Roman"/>
          <w:sz w:val="28"/>
          <w:szCs w:val="28"/>
        </w:rPr>
        <w:tab/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Горобец Ю.И.</w:t>
      </w:r>
      <w:r w:rsidRPr="00DB2A68" w:rsidR="0076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</w:t>
      </w:r>
      <w:r w:rsidRPr="00DB2A68" w:rsidR="00D86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налоговую декларацию на прибыль за </w:t>
      </w:r>
      <w:r w:rsidRPr="00DB2A68" w:rsidR="0022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квартал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Pr="00DB2A68" w:rsidR="00760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таким </w:t>
      </w:r>
      <w:r w:rsidRPr="00DB2A68" w:rsidR="00220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образом,</w:t>
      </w:r>
      <w:r w:rsidRPr="00DB2A68" w:rsidR="0022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подпадают под ст. 15.5 КоАП РФ, которой установлена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административная ответственность за нарушение установленных законодательством о налогах и сборах сроков представления налоговой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декларации (расчета по страховым взносам) в налоговый орган по месту учета. </w:t>
      </w:r>
      <w:r w:rsidRPr="00DB2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803EB" w:rsidRPr="00DB2A68" w:rsidP="003803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DB2A68">
        <w:rPr>
          <w:rFonts w:ascii="Times New Roman" w:hAnsi="Times New Roman" w:cs="Times New Roman"/>
          <w:sz w:val="28"/>
          <w:szCs w:val="28"/>
        </w:rPr>
        <w:t>п. 20 Постановления Пленума Верхо</w:t>
      </w:r>
      <w:r w:rsidRPr="00DB2A68">
        <w:rPr>
          <w:rFonts w:ascii="Times New Roman" w:hAnsi="Times New Roman" w:cs="Times New Roman"/>
          <w:sz w:val="28"/>
          <w:szCs w:val="28"/>
        </w:rPr>
        <w:t>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</w:t>
      </w:r>
      <w:r w:rsidRPr="00DB2A68">
        <w:rPr>
          <w:rFonts w:ascii="Times New Roman" w:hAnsi="Times New Roman" w:cs="Times New Roman"/>
          <w:sz w:val="28"/>
          <w:szCs w:val="28"/>
        </w:rPr>
        <w:t>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</w:t>
      </w:r>
      <w:r w:rsidRPr="00DB2A68">
        <w:rPr>
          <w:rFonts w:ascii="Times New Roman" w:hAnsi="Times New Roman" w:cs="Times New Roman"/>
          <w:sz w:val="28"/>
          <w:szCs w:val="28"/>
        </w:rPr>
        <w:t>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</w:t>
      </w:r>
      <w:r w:rsidRPr="00DB2A68">
        <w:rPr>
          <w:rFonts w:ascii="Times New Roman" w:hAnsi="Times New Roman" w:cs="Times New Roman"/>
          <w:sz w:val="28"/>
          <w:szCs w:val="28"/>
        </w:rPr>
        <w:t>ие лица, в отношении которого ведется производство по делу.</w:t>
      </w:r>
    </w:p>
    <w:p w:rsidR="003803EB" w:rsidRPr="00DB2A68" w:rsidP="003803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статьи 15.5 и 15.6 КоАП РФ предусматривают состав правонарушения, имеющий единый родовой объект посягательства, рассмотрение дел по обоим административным правонарушениям относятся к</w:t>
      </w:r>
      <w:r w:rsidRPr="00DB2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судьи, полагаю необходимым переквалифицировать действия </w:t>
      </w:r>
      <w:r w:rsidR="00263DEA">
        <w:rPr>
          <w:rStyle w:val="FontStyle11"/>
          <w:rFonts w:ascii="Times New Roman" w:hAnsi="Times New Roman" w:cs="Times New Roman"/>
          <w:sz w:val="28"/>
          <w:szCs w:val="28"/>
        </w:rPr>
        <w:t>Горобец Ю.И.</w:t>
      </w:r>
      <w:r w:rsidRPr="00DB2A68" w:rsidR="0076042E">
        <w:rPr>
          <w:rFonts w:ascii="Times New Roman" w:hAnsi="Times New Roman" w:cs="Times New Roman"/>
          <w:sz w:val="28"/>
          <w:szCs w:val="28"/>
        </w:rPr>
        <w:t xml:space="preserve"> </w:t>
      </w:r>
      <w:r w:rsidRPr="00DB2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части 1 статьи 15.6 на статью 15.5 КоАП РФ. Это не приведет к ухудшению положения лица, совершившего правонарушение, поскольку санкции статьи 15.5 и части 1 статьи 15.6 </w:t>
      </w:r>
      <w:r w:rsidRPr="00DB2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равнозначны.</w:t>
      </w:r>
    </w:p>
    <w:p w:rsidR="00263DEA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Style w:val="FontStyle11"/>
          <w:rFonts w:ascii="Times New Roman" w:hAnsi="Times New Roman" w:cs="Times New Roman"/>
          <w:sz w:val="28"/>
          <w:szCs w:val="28"/>
        </w:rPr>
        <w:t>Горобец Ю.И.</w:t>
      </w:r>
      <w:r w:rsidRPr="00DB2A68" w:rsidR="0076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63DEA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2A68">
        <w:rPr>
          <w:rFonts w:ascii="Times New Roman" w:hAnsi="Times New Roman" w:cs="Times New Roman"/>
          <w:sz w:val="28"/>
          <w:szCs w:val="28"/>
        </w:rPr>
        <w:t xml:space="preserve"> </w:t>
      </w:r>
      <w:r w:rsidRPr="00DB2A68" w:rsidR="002203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23.11.2021</w:t>
      </w:r>
      <w:r w:rsidRPr="00DB2A68" w:rsidR="002203F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DB2A68" w:rsidR="002203F1">
        <w:rPr>
          <w:rFonts w:ascii="Times New Roman" w:hAnsi="Times New Roman" w:cs="Times New Roman"/>
          <w:sz w:val="28"/>
          <w:szCs w:val="28"/>
        </w:rPr>
        <w:t>л.д.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3803EB" w:rsidRPr="00DB2A68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актом</w:t>
      </w: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налоговой проверки 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22.06.2021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(л.д. </w:t>
      </w:r>
      <w:r w:rsidR="00907D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10-12</w:t>
      </w:r>
      <w:r w:rsidRPr="00DB2A6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другими материалами.</w:t>
      </w:r>
      <w:r w:rsidRPr="00DB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="00907D9A">
        <w:rPr>
          <w:rStyle w:val="FontStyle11"/>
          <w:rFonts w:ascii="Times New Roman" w:hAnsi="Times New Roman" w:cs="Times New Roman"/>
          <w:sz w:val="28"/>
          <w:szCs w:val="28"/>
        </w:rPr>
        <w:t>Горобец Ю.И</w:t>
      </w:r>
      <w:r w:rsidRPr="00DB2A68" w:rsidR="007604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предусмотренного ст. 15.5 Кодекса РоссийскойФедерации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вного наказания учитывается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и 4.3 КоАП РФ, судом не установлено.</w:t>
      </w: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>Руководствуясь статьям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и 29.9, 29.10, 29.11, 32.2 Кодекса Российской Федерации об административных правонарушениях, </w:t>
      </w: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3EB" w:rsidRPr="00DB2A68" w:rsidP="00760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07D9A" w:rsidRPr="00C631C5" w:rsidP="00907D9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631C5">
        <w:rPr>
          <w:rFonts w:ascii="Times New Roman" w:hAnsi="Times New Roman"/>
          <w:sz w:val="26"/>
          <w:szCs w:val="26"/>
        </w:rPr>
        <w:t>ризнать</w:t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президента унитарной некоммерческой организации «Державный  благотворительный фонд «Покаяние» Горобец Юлию Александровну</w:t>
      </w:r>
      <w:r w:rsidRPr="00C631C5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ой</w:t>
      </w:r>
      <w:r w:rsidRPr="00C631C5">
        <w:rPr>
          <w:rFonts w:ascii="Times New Roman" w:hAnsi="Times New Roman"/>
          <w:sz w:val="26"/>
          <w:szCs w:val="26"/>
        </w:rPr>
        <w:t xml:space="preserve"> в </w:t>
      </w:r>
      <w:r w:rsidRPr="00C631C5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предусмотренного статьей 15.5 Кодекса Российской Федерации об административных правонарушения, и назначить наказание в виде предупреждения.</w:t>
      </w:r>
    </w:p>
    <w:p w:rsidR="00907D9A" w:rsidRPr="00C631C5" w:rsidP="00907D9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07D9A" w:rsidRPr="00C631C5" w:rsidP="00907D9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631C5">
        <w:rPr>
          <w:rFonts w:ascii="Times New Roman" w:hAnsi="Times New Roman"/>
          <w:sz w:val="26"/>
          <w:szCs w:val="26"/>
        </w:rPr>
        <w:t>Постановление может быть обжаловано в Киевский районный суд г. Симф</w:t>
      </w:r>
      <w:r w:rsidRPr="00C631C5">
        <w:rPr>
          <w:rFonts w:ascii="Times New Roman" w:hAnsi="Times New Roman"/>
          <w:sz w:val="26"/>
          <w:szCs w:val="26"/>
        </w:rPr>
        <w:t xml:space="preserve">ерополя через судебный участок </w:t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07D9A" w:rsidRPr="00C631C5" w:rsidP="00907D9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07D9A" w:rsidRPr="00C631C5" w:rsidP="00907D9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631C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631C5"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>А.В.Пятниковский</w:t>
      </w: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3EB" w:rsidRPr="00DB2A6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A4D" w:rsidRPr="00DB2A68" w:rsidP="00380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B2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26883"/>
    <w:rsid w:val="00052166"/>
    <w:rsid w:val="000769C5"/>
    <w:rsid w:val="000832C0"/>
    <w:rsid w:val="00090DCB"/>
    <w:rsid w:val="0009336B"/>
    <w:rsid w:val="000B6629"/>
    <w:rsid w:val="000C0EA2"/>
    <w:rsid w:val="000F0BCA"/>
    <w:rsid w:val="00114A4D"/>
    <w:rsid w:val="0012715D"/>
    <w:rsid w:val="00146C0B"/>
    <w:rsid w:val="0017196C"/>
    <w:rsid w:val="00181CAA"/>
    <w:rsid w:val="001B77BD"/>
    <w:rsid w:val="0022029A"/>
    <w:rsid w:val="002203F1"/>
    <w:rsid w:val="00263DEA"/>
    <w:rsid w:val="00270D9D"/>
    <w:rsid w:val="00271689"/>
    <w:rsid w:val="00275CBD"/>
    <w:rsid w:val="00290E74"/>
    <w:rsid w:val="002B697E"/>
    <w:rsid w:val="002D0ABD"/>
    <w:rsid w:val="002E7E2C"/>
    <w:rsid w:val="00367AB0"/>
    <w:rsid w:val="0037664A"/>
    <w:rsid w:val="003803EB"/>
    <w:rsid w:val="003D1136"/>
    <w:rsid w:val="003D68F6"/>
    <w:rsid w:val="00411E4C"/>
    <w:rsid w:val="0043440A"/>
    <w:rsid w:val="00495529"/>
    <w:rsid w:val="004A706A"/>
    <w:rsid w:val="004C4D68"/>
    <w:rsid w:val="004C747F"/>
    <w:rsid w:val="004D0B16"/>
    <w:rsid w:val="004E5645"/>
    <w:rsid w:val="00520E76"/>
    <w:rsid w:val="00526746"/>
    <w:rsid w:val="00546042"/>
    <w:rsid w:val="0057282A"/>
    <w:rsid w:val="00595FB8"/>
    <w:rsid w:val="005A2E37"/>
    <w:rsid w:val="005A39E3"/>
    <w:rsid w:val="005C2D6B"/>
    <w:rsid w:val="005F08CA"/>
    <w:rsid w:val="00602142"/>
    <w:rsid w:val="0062630B"/>
    <w:rsid w:val="00626F45"/>
    <w:rsid w:val="00662444"/>
    <w:rsid w:val="00696DA2"/>
    <w:rsid w:val="006A1BF5"/>
    <w:rsid w:val="006A42F5"/>
    <w:rsid w:val="006B3CFD"/>
    <w:rsid w:val="006C6F40"/>
    <w:rsid w:val="0076042E"/>
    <w:rsid w:val="00775D9A"/>
    <w:rsid w:val="00796F63"/>
    <w:rsid w:val="007977D7"/>
    <w:rsid w:val="007E6C89"/>
    <w:rsid w:val="008245A6"/>
    <w:rsid w:val="00843522"/>
    <w:rsid w:val="00861818"/>
    <w:rsid w:val="00890F80"/>
    <w:rsid w:val="008A0E06"/>
    <w:rsid w:val="008A3346"/>
    <w:rsid w:val="00906F15"/>
    <w:rsid w:val="00907D9A"/>
    <w:rsid w:val="00962545"/>
    <w:rsid w:val="009657B1"/>
    <w:rsid w:val="009C2191"/>
    <w:rsid w:val="009D32FD"/>
    <w:rsid w:val="009D7B87"/>
    <w:rsid w:val="009E3482"/>
    <w:rsid w:val="009E7605"/>
    <w:rsid w:val="009F0A37"/>
    <w:rsid w:val="00A0649E"/>
    <w:rsid w:val="00A0756D"/>
    <w:rsid w:val="00A55E14"/>
    <w:rsid w:val="00A63E39"/>
    <w:rsid w:val="00A75D14"/>
    <w:rsid w:val="00A812A0"/>
    <w:rsid w:val="00A90628"/>
    <w:rsid w:val="00A90BF3"/>
    <w:rsid w:val="00A92D90"/>
    <w:rsid w:val="00AA120F"/>
    <w:rsid w:val="00B23A40"/>
    <w:rsid w:val="00B24355"/>
    <w:rsid w:val="00B352E7"/>
    <w:rsid w:val="00B61146"/>
    <w:rsid w:val="00B75E86"/>
    <w:rsid w:val="00B804BD"/>
    <w:rsid w:val="00BC274D"/>
    <w:rsid w:val="00C15E84"/>
    <w:rsid w:val="00C17A35"/>
    <w:rsid w:val="00C438A1"/>
    <w:rsid w:val="00C631C5"/>
    <w:rsid w:val="00C64FA2"/>
    <w:rsid w:val="00C772A9"/>
    <w:rsid w:val="00CE3EE1"/>
    <w:rsid w:val="00D00D31"/>
    <w:rsid w:val="00D2613C"/>
    <w:rsid w:val="00D26D1B"/>
    <w:rsid w:val="00D323D3"/>
    <w:rsid w:val="00D37C64"/>
    <w:rsid w:val="00D82EDF"/>
    <w:rsid w:val="00D86CD3"/>
    <w:rsid w:val="00DB2A68"/>
    <w:rsid w:val="00DF6BE6"/>
    <w:rsid w:val="00E01439"/>
    <w:rsid w:val="00E02390"/>
    <w:rsid w:val="00E16906"/>
    <w:rsid w:val="00E961B4"/>
    <w:rsid w:val="00E97620"/>
    <w:rsid w:val="00EA77F9"/>
    <w:rsid w:val="00F1211A"/>
    <w:rsid w:val="00F22575"/>
    <w:rsid w:val="00F96101"/>
    <w:rsid w:val="00FC385A"/>
    <w:rsid w:val="00FD1BC7"/>
    <w:rsid w:val="00FE5B4B"/>
    <w:rsid w:val="00FF04EB"/>
    <w:rsid w:val="00FF3C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NoSpacing">
    <w:name w:val="No Spacing"/>
    <w:uiPriority w:val="1"/>
    <w:qFormat/>
    <w:rsid w:val="005728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sid w:val="00495529"/>
    <w:rPr>
      <w:rFonts w:ascii="Arial" w:hAnsi="Arial" w:cs="Arial"/>
      <w:sz w:val="22"/>
      <w:szCs w:val="22"/>
    </w:rPr>
  </w:style>
  <w:style w:type="character" w:customStyle="1" w:styleId="hl">
    <w:name w:val="hl"/>
    <w:basedOn w:val="DefaultParagraphFont"/>
    <w:rsid w:val="008245A6"/>
  </w:style>
  <w:style w:type="paragraph" w:styleId="BalloonText">
    <w:name w:val="Balloon Text"/>
    <w:basedOn w:val="Normal"/>
    <w:link w:val="a1"/>
    <w:uiPriority w:val="99"/>
    <w:semiHidden/>
    <w:unhideWhenUsed/>
    <w:rsid w:val="00FF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65B8-4E4A-4247-8B78-9F2F8CA3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