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31F4D">
      <w:pPr>
        <w:ind w:firstLine="851"/>
        <w:jc w:val="right"/>
      </w:pPr>
      <w:r>
        <w:t>Дело №5-13-30/2020 (5-13-808/2019)</w:t>
      </w:r>
    </w:p>
    <w:p w:rsidR="00A77B3E" w:rsidP="00431F4D">
      <w:pPr>
        <w:ind w:firstLine="851"/>
        <w:jc w:val="right"/>
      </w:pPr>
      <w:r>
        <w:t>05-0030/13/2020 (05-0808/13/2019)</w:t>
      </w:r>
    </w:p>
    <w:p w:rsidR="00A77B3E" w:rsidP="00431F4D">
      <w:pPr>
        <w:ind w:firstLine="851"/>
        <w:jc w:val="center"/>
      </w:pPr>
      <w:r>
        <w:t>ПОСТАНОВЛЕНИЕ</w:t>
      </w:r>
    </w:p>
    <w:p w:rsidR="00A77B3E" w:rsidP="00431F4D">
      <w:pPr>
        <w:ind w:firstLine="851"/>
        <w:jc w:val="center"/>
      </w:pPr>
      <w:r>
        <w:t>по делу об административном правонарушении</w:t>
      </w:r>
    </w:p>
    <w:p w:rsidR="00A77B3E" w:rsidP="00431F4D">
      <w:pPr>
        <w:ind w:firstLine="851"/>
        <w:jc w:val="both"/>
      </w:pPr>
    </w:p>
    <w:p w:rsidR="00A77B3E" w:rsidP="00431F4D">
      <w:pPr>
        <w:ind w:firstLine="851"/>
        <w:jc w:val="both"/>
      </w:pPr>
      <w:r>
        <w:t>21 января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431F4D">
      <w:pPr>
        <w:ind w:firstLine="851"/>
        <w:jc w:val="both"/>
      </w:pPr>
      <w:r>
        <w:t xml:space="preserve">Мировой судья судебного участка № 13 Киевского судебного района  г. </w:t>
      </w:r>
      <w:r>
        <w:t>Симферополь Республики  Крым (г. Симферополь, ул. Киевская 55/2) Клёпова Е.Ю., рассмотрев материалы дела об административном правонарушении, предусмотренном ч. 1 ст. 15.6  Кодекса Российской Федерации об административных правонарушениях, в отношении генера</w:t>
      </w:r>
      <w:r>
        <w:t>льного директора наименование организации Герасименко Олега Григорьевича,</w:t>
      </w:r>
    </w:p>
    <w:p w:rsidR="00A77B3E" w:rsidP="00431F4D">
      <w:pPr>
        <w:ind w:firstLine="851"/>
        <w:jc w:val="center"/>
      </w:pPr>
      <w:r>
        <w:t>УСТАНОВИЛ:</w:t>
      </w:r>
    </w:p>
    <w:p w:rsidR="00A77B3E" w:rsidP="00431F4D">
      <w:pPr>
        <w:ind w:firstLine="851"/>
        <w:jc w:val="both"/>
      </w:pPr>
      <w:r>
        <w:t>11 декабря 2019 года в отношении генерального директора наименование организации Герасименко Олега Григорьевича составлен протокол № ... об административном правона</w:t>
      </w:r>
      <w:r>
        <w:t xml:space="preserve">рушении в отношении по ч. 1 ст. 15.6 </w:t>
      </w:r>
      <w:r>
        <w:t>КоАП</w:t>
      </w:r>
      <w:r>
        <w:t xml:space="preserve"> РФ за </w:t>
      </w:r>
      <w:r>
        <w:t>за</w:t>
      </w:r>
      <w:r>
        <w:t xml:space="preserve">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 численности работников наименование </w:t>
      </w:r>
      <w:r>
        <w:t>организации за 2018 год.</w:t>
      </w:r>
    </w:p>
    <w:p w:rsidR="00A77B3E" w:rsidP="00431F4D">
      <w:pPr>
        <w:ind w:firstLine="851"/>
        <w:jc w:val="both"/>
      </w:pPr>
      <w:r>
        <w:t>В судебном заседании Герасименко О.Г. сообщил, что в период срока предоставления сведения о среднесписочной численности работников наименование организации за 2018 год данная обязанность была возложена на главного бухгалтера юридич</w:t>
      </w:r>
      <w:r>
        <w:t xml:space="preserve">еского лица, представил копию приказа от 01.07.2016 года, согласно которого на должность наименование организации принята </w:t>
      </w:r>
      <w:r>
        <w:t>фио</w:t>
      </w:r>
      <w:r>
        <w:t>, с данной должности она уволена, согласно приказа от 31.01.2019 года.</w:t>
      </w:r>
    </w:p>
    <w:p w:rsidR="00A77B3E" w:rsidP="00431F4D">
      <w:pPr>
        <w:ind w:firstLine="851"/>
        <w:jc w:val="both"/>
      </w:pPr>
      <w:r>
        <w:t>Изучив материалы дела, мировой судья приходит к следующим вы</w:t>
      </w:r>
      <w:r>
        <w:t>водам.</w:t>
      </w:r>
    </w:p>
    <w:p w:rsidR="00A77B3E" w:rsidP="00431F4D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</w:t>
      </w:r>
      <w:r>
        <w:t>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</w:t>
      </w:r>
      <w:r>
        <w:t xml:space="preserve">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 w:rsidP="00431F4D">
      <w:pPr>
        <w:ind w:firstLine="851"/>
        <w:jc w:val="both"/>
      </w:pPr>
      <w:r>
        <w:t>Таким образом, предель</w:t>
      </w:r>
      <w:r>
        <w:t>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 w:rsidP="00431F4D">
      <w:pPr>
        <w:ind w:firstLine="851"/>
        <w:jc w:val="both"/>
      </w:pPr>
      <w:r>
        <w:t>Фактически вышеуказанные сведения не были представлены в ИФНС г.Симферополя, то есть уст</w:t>
      </w:r>
      <w:r>
        <w:t xml:space="preserve">ановленный законом срок нарушен. </w:t>
      </w:r>
    </w:p>
    <w:p w:rsidR="00A77B3E" w:rsidP="00431F4D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</w:t>
      </w:r>
      <w:r>
        <w:t xml:space="preserve">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</w:t>
      </w:r>
      <w:r>
        <w:t>штрафа на граждан в размере от ста до трехсот рублей; на должностных лиц - от трехсот до пятисот рублей.</w:t>
      </w:r>
    </w:p>
    <w:p w:rsidR="00A77B3E" w:rsidP="00431F4D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в</w:t>
      </w:r>
      <w:r>
        <w:t xml:space="preserve"> связи с неисполнением либо ненадлежащим исполнением своих служебных обязанностей.</w:t>
      </w:r>
    </w:p>
    <w:p w:rsidR="00A77B3E" w:rsidP="00431F4D">
      <w:pPr>
        <w:ind w:firstLine="851"/>
        <w:jc w:val="both"/>
      </w:pPr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  <w:r>
        <w:t xml:space="preserve">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</w:t>
      </w:r>
      <w:r>
        <w:t xml:space="preserve"> органа, должностного лица, рассмотревших дело.  </w:t>
      </w:r>
    </w:p>
    <w:p w:rsidR="00A77B3E" w:rsidP="00431F4D">
      <w:pPr>
        <w:ind w:firstLine="851"/>
        <w:jc w:val="both"/>
      </w:pPr>
      <w:r>
        <w:t xml:space="preserve">В силу положений статьи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</w:t>
      </w:r>
      <w:r>
        <w:t>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431F4D">
      <w:pPr>
        <w:ind w:firstLine="851"/>
        <w:jc w:val="both"/>
      </w:pPr>
      <w:r>
        <w:t>В ходе рассмотрения дела об административном правонарушении выяснению под</w:t>
      </w:r>
      <w:r>
        <w:t xml:space="preserve">лежат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 (статья 26.1 </w:t>
      </w:r>
      <w:r>
        <w:t>КоАП</w:t>
      </w:r>
      <w:r>
        <w:t xml:space="preserve"> РФ).</w:t>
      </w:r>
    </w:p>
    <w:p w:rsidR="00A77B3E" w:rsidP="00431F4D">
      <w:pPr>
        <w:ind w:firstLine="851"/>
        <w:jc w:val="both"/>
      </w:pPr>
      <w:r>
        <w:t xml:space="preserve">Согласно ст. 26.2 </w:t>
      </w:r>
      <w:r>
        <w:t>КоАП</w:t>
      </w:r>
      <w:r>
        <w:t xml:space="preserve"> РФ доказательствами </w:t>
      </w:r>
      <w:r>
        <w:t>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</w:t>
      </w:r>
      <w:r>
        <w:t xml:space="preserve">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431F4D">
      <w:pPr>
        <w:ind w:firstLine="851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</w:t>
      </w:r>
      <w:r>
        <w:t>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</w:t>
      </w:r>
      <w:r>
        <w:t>ственными доказательствами.</w:t>
      </w:r>
    </w:p>
    <w:p w:rsidR="00A77B3E" w:rsidP="00431F4D">
      <w:pPr>
        <w:ind w:firstLine="851"/>
        <w:jc w:val="both"/>
      </w:pPr>
      <w: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 Пр</w:t>
      </w:r>
      <w:r>
        <w:t xml:space="preserve">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</w:t>
      </w:r>
      <w:r>
        <w:t>лицо совершило данное административное правонарушение.</w:t>
      </w:r>
    </w:p>
    <w:p w:rsidR="00A77B3E" w:rsidP="00431F4D">
      <w:pPr>
        <w:ind w:firstLine="851"/>
        <w:jc w:val="both"/>
      </w:pPr>
      <w:r>
        <w:t>Статьей 2.4 Кодекса Российской Федерации об административных правонарушениях (в редакции Федеральных законов от 9 февраля 2009 года № 9-ФЗ, от 17 июля 2009 года № 160-ФЗ, от 8 мая 2010 года № 83-ФЗ) пр</w:t>
      </w:r>
      <w:r>
        <w:t>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31F4D">
      <w:pPr>
        <w:ind w:firstLine="851"/>
        <w:jc w:val="both"/>
      </w:pPr>
      <w:r>
        <w:t>В силу части 1 статьи 7 Федерального зак</w:t>
      </w:r>
      <w:r>
        <w:t>она от 06.12.2011 N 402-ФЗ "О бухгалтерском учете"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 w:rsidP="00431F4D">
      <w:pPr>
        <w:ind w:firstLine="851"/>
        <w:jc w:val="both"/>
      </w:pPr>
      <w:r>
        <w:t>Руководитель экономического субъекта, за исключением кредитной организации, обяза</w:t>
      </w:r>
      <w:r>
        <w:t>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(ч. 3 ст. 7 Федерального закона от 06 декабря 2011 г. N 402-ФЗ "О бухгалтерско</w:t>
      </w:r>
      <w:r>
        <w:t>м учете").</w:t>
      </w:r>
    </w:p>
    <w:p w:rsidR="00A77B3E" w:rsidP="00431F4D">
      <w:pPr>
        <w:ind w:firstLine="851"/>
        <w:jc w:val="both"/>
      </w:pPr>
      <w:r>
        <w:t>Анализ приведенных норм позволяет сделать вывод о том, что при наличии в штате организации должности главного бухгалтера именно он несет административную ответственность за ведение бухгалтерского учета, своевременное представление полной и досто</w:t>
      </w:r>
      <w:r>
        <w:t>верной бухгалтерской отчетности.</w:t>
      </w:r>
    </w:p>
    <w:p w:rsidR="00A77B3E" w:rsidP="00431F4D">
      <w:pPr>
        <w:ind w:firstLine="851"/>
        <w:jc w:val="both"/>
      </w:pPr>
      <w:r>
        <w:t>Аналогичная по своей сути позиция содержится в пункте 24 Постановления Пленума Верховного Суда Российской Федерации от 24 октября 2006 года № 18 (ред. от 09.02.2012) "О некоторых вопросах, возникающих у судов при применении</w:t>
      </w:r>
      <w:r>
        <w:t xml:space="preserve"> Особенной части Кодекса Российской Федерации об административных правонарушениях". Следовательно, для привлечения руководителя организации к административной ответственности по части 1 статьи 15.6 Кодекса Российской Федерации об административных правонару</w:t>
      </w:r>
      <w:r>
        <w:t>шениях необходимо установить, были ли им допущены какие-либо нарушения, связанные с организацией бухгалтерского учета.</w:t>
      </w:r>
    </w:p>
    <w:p w:rsidR="00A77B3E" w:rsidP="00431F4D">
      <w:pPr>
        <w:ind w:firstLine="851"/>
        <w:jc w:val="both"/>
      </w:pPr>
      <w:r>
        <w:t>Представленные мировому судье материалы дела не содержат сведений о том, что при возбуждении дела об административном правонарушении иссл</w:t>
      </w:r>
      <w:r>
        <w:t xml:space="preserve">едовался вопрос о том, является ли генеральный директор наименование организации Герасименко О.Г. надлежащим субъектом административной ответственности, наличие или отсутствие в наименование организации должности бухгалтера, ответственного за формирование </w:t>
      </w:r>
      <w:r>
        <w:t xml:space="preserve">учетной политики, ведение бухгалтерского учета, своевременного представления полной и достоверной бухгалтерской отчетности, а также лица, назначенного на эту должность, налоговым органом не устанавливалось. </w:t>
      </w:r>
    </w:p>
    <w:p w:rsidR="00A77B3E" w:rsidP="00431F4D">
      <w:pPr>
        <w:ind w:firstLine="851"/>
        <w:jc w:val="both"/>
      </w:pPr>
      <w:r>
        <w:t>В судебное заседание представлены документы, а и</w:t>
      </w:r>
      <w:r>
        <w:t xml:space="preserve">менно приказ от 01.07.2016 года №... о приеме на работу на должность главного бухгалтера наименование организации </w:t>
      </w:r>
      <w:r>
        <w:t>фио</w:t>
      </w:r>
      <w:r>
        <w:t>, а также приказ об ее увольнении с должности главного бухгалтера наименование организации от 31.01.2019 года №..., соответственно, в перио</w:t>
      </w:r>
      <w:r>
        <w:t xml:space="preserve">д необходимости предоставления сведений о среднесписочной численности работников наименование организации за 2018 год главный бухгалтер наименование организации </w:t>
      </w:r>
      <w:r>
        <w:t>фио</w:t>
      </w:r>
      <w:r>
        <w:t xml:space="preserve"> исполняла свои должностные обязанности.</w:t>
      </w:r>
    </w:p>
    <w:p w:rsidR="00A77B3E" w:rsidP="00431F4D">
      <w:pPr>
        <w:ind w:firstLine="851"/>
        <w:jc w:val="both"/>
      </w:pPr>
      <w:r>
        <w:t xml:space="preserve">Таким образом, мировым судьей сделан вывод о том, </w:t>
      </w:r>
      <w:r>
        <w:t xml:space="preserve">что ведение бухгалтерского учета, своевременное представление полной и достоверной бухгалтерской отчетности по состоянию на 21.01.2019 года было  возложено на  главного бухгалтера наименование организации </w:t>
      </w:r>
      <w:r>
        <w:t>фио</w:t>
      </w:r>
    </w:p>
    <w:p w:rsidR="00A77B3E" w:rsidP="00431F4D">
      <w:pPr>
        <w:ind w:firstLine="851"/>
        <w:jc w:val="both"/>
      </w:pPr>
      <w:r>
        <w:t>Совокупность исследованных обстоятельств, оцени</w:t>
      </w:r>
      <w:r>
        <w:t>ваемых в контексте положения ст. 7 Федерального закона от 06.12.2011 N 402-ФЗ "О бухгалтерском учете",  позволяет мировому судье сделать вывод о том, что вина генерального директора наименование организации Герасименко О.Г. в совершении правонарушения по ч</w:t>
      </w:r>
      <w:r>
        <w:t>. 1 ст. 15.6 РФ представленными в суд материалами не подтверждена, в связи с чем производство по делу об административном правонарушении подлежит прекращению.</w:t>
      </w:r>
    </w:p>
    <w:p w:rsidR="00A77B3E" w:rsidP="00431F4D">
      <w:pPr>
        <w:ind w:firstLine="851"/>
        <w:jc w:val="both"/>
      </w:pPr>
      <w:r>
        <w:t xml:space="preserve">В соответствии со ст. 24.5 </w:t>
      </w:r>
      <w:r>
        <w:t>КоАП</w:t>
      </w:r>
      <w:r>
        <w:t xml:space="preserve"> РФ производство по делу об административном правонарушении не мож</w:t>
      </w:r>
      <w:r>
        <w:t xml:space="preserve">ет быть начато, а начатое производство подлежит прекращению при отсутствие состава административного правонарушения. </w:t>
      </w:r>
    </w:p>
    <w:p w:rsidR="00A77B3E" w:rsidP="00431F4D">
      <w:pPr>
        <w:ind w:firstLine="851"/>
        <w:jc w:val="both"/>
      </w:pPr>
      <w:r>
        <w:t xml:space="preserve">Руководствуясь ст. ст. 15.6, 26.2, 29.7, 29.9-29.11 </w:t>
      </w:r>
      <w:r>
        <w:t>КоАП</w:t>
      </w:r>
      <w:r>
        <w:t xml:space="preserve"> РФ,</w:t>
      </w:r>
    </w:p>
    <w:p w:rsidR="00A77B3E" w:rsidP="00431F4D">
      <w:pPr>
        <w:ind w:firstLine="851"/>
        <w:jc w:val="center"/>
      </w:pPr>
      <w:r>
        <w:t>ПОСТАНОВИЛ:</w:t>
      </w:r>
    </w:p>
    <w:p w:rsidR="00A77B3E" w:rsidP="00431F4D">
      <w:pPr>
        <w:ind w:firstLine="851"/>
        <w:jc w:val="both"/>
      </w:pPr>
      <w:r>
        <w:t>Производство по делу об административном правонарушении, предусмо</w:t>
      </w:r>
      <w:r>
        <w:t xml:space="preserve">тренном ч. 1 ст. 15.6 </w:t>
      </w:r>
      <w:r>
        <w:t>КоАП</w:t>
      </w:r>
      <w:r>
        <w:t xml:space="preserve"> РФ в отношении генерального директора наименование организации Герасименко Олега Григорьевича прекратить в связи с отсутствием в его действиях состава административного правонарушения.</w:t>
      </w:r>
    </w:p>
    <w:p w:rsidR="00A77B3E" w:rsidP="00431F4D">
      <w:pPr>
        <w:ind w:firstLine="851"/>
        <w:jc w:val="both"/>
      </w:pPr>
      <w:r>
        <w:t>Постановление может быть обжаловано в Киевск</w:t>
      </w:r>
      <w:r>
        <w:t>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431F4D">
      <w:pPr>
        <w:ind w:firstLine="851"/>
        <w:jc w:val="both"/>
      </w:pPr>
    </w:p>
    <w:p w:rsidR="00A77B3E" w:rsidP="00431F4D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31F4D">
      <w:pPr>
        <w:ind w:firstLine="851"/>
        <w:jc w:val="both"/>
      </w:pPr>
    </w:p>
    <w:p w:rsidR="00A77B3E" w:rsidP="00431F4D">
      <w:pPr>
        <w:ind w:firstLine="851"/>
        <w:jc w:val="both"/>
      </w:pPr>
    </w:p>
    <w:p w:rsidR="00A77B3E" w:rsidP="00431F4D">
      <w:pPr>
        <w:ind w:firstLine="851"/>
        <w:jc w:val="both"/>
      </w:pPr>
    </w:p>
    <w:p w:rsidR="00A77B3E" w:rsidP="00431F4D">
      <w:pPr>
        <w:ind w:firstLine="851"/>
        <w:jc w:val="both"/>
      </w:pPr>
    </w:p>
    <w:p w:rsidR="00A77B3E" w:rsidP="00431F4D">
      <w:pPr>
        <w:ind w:firstLine="851"/>
        <w:jc w:val="both"/>
      </w:pPr>
    </w:p>
    <w:sectPr w:rsidSect="00431F4D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EBF"/>
    <w:rsid w:val="00431F4D"/>
    <w:rsid w:val="00A77B3E"/>
    <w:rsid w:val="00B27E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E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