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77D7" w:rsidP="00797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77D7">
        <w:rPr>
          <w:rFonts w:ascii="Times New Roman" w:hAnsi="Times New Roman" w:cs="Times New Roman"/>
          <w:sz w:val="28"/>
          <w:szCs w:val="28"/>
        </w:rPr>
        <w:t>Дело №5-1</w:t>
      </w:r>
      <w:r w:rsidR="00953342">
        <w:rPr>
          <w:rFonts w:ascii="Times New Roman" w:hAnsi="Times New Roman" w:cs="Times New Roman"/>
          <w:sz w:val="28"/>
          <w:szCs w:val="28"/>
        </w:rPr>
        <w:t>3</w:t>
      </w:r>
      <w:r w:rsidRPr="007977D7">
        <w:rPr>
          <w:rFonts w:ascii="Times New Roman" w:hAnsi="Times New Roman" w:cs="Times New Roman"/>
          <w:sz w:val="28"/>
          <w:szCs w:val="28"/>
        </w:rPr>
        <w:t>-</w:t>
      </w:r>
      <w:r w:rsidR="00F540DC">
        <w:rPr>
          <w:rFonts w:ascii="Times New Roman" w:hAnsi="Times New Roman" w:cs="Times New Roman"/>
          <w:sz w:val="28"/>
          <w:szCs w:val="28"/>
        </w:rPr>
        <w:t>91</w:t>
      </w:r>
      <w:r w:rsidRPr="007977D7">
        <w:rPr>
          <w:rFonts w:ascii="Times New Roman" w:hAnsi="Times New Roman" w:cs="Times New Roman"/>
          <w:sz w:val="28"/>
          <w:szCs w:val="28"/>
        </w:rPr>
        <w:t>/</w:t>
      </w:r>
      <w:r w:rsidR="00650175">
        <w:rPr>
          <w:rFonts w:ascii="Times New Roman" w:hAnsi="Times New Roman" w:cs="Times New Roman"/>
          <w:sz w:val="28"/>
          <w:szCs w:val="28"/>
        </w:rPr>
        <w:t>20</w:t>
      </w:r>
      <w:r w:rsidR="00953342">
        <w:rPr>
          <w:rFonts w:ascii="Times New Roman" w:hAnsi="Times New Roman" w:cs="Times New Roman"/>
          <w:sz w:val="28"/>
          <w:szCs w:val="28"/>
        </w:rPr>
        <w:t>21</w:t>
      </w:r>
    </w:p>
    <w:p w:rsidR="007977D7" w:rsidP="00797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(05-0</w:t>
      </w:r>
      <w:r w:rsidR="00F540DC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>/1</w:t>
      </w:r>
      <w:r w:rsidR="0095334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650175">
        <w:rPr>
          <w:rFonts w:ascii="Times New Roman" w:hAnsi="Times New Roman" w:cs="Times New Roman"/>
          <w:sz w:val="28"/>
          <w:szCs w:val="28"/>
        </w:rPr>
        <w:t>2</w:t>
      </w:r>
      <w:r w:rsidR="009533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977D7" w:rsidRPr="007977D7" w:rsidP="00797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77D7" w:rsidRPr="007977D7" w:rsidP="00797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7977D7" w:rsidRPr="007977D7" w:rsidP="00797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7D7" w:rsidRPr="007977D7" w:rsidP="00797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7D7" w:rsidRPr="007977D7" w:rsidP="00797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334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7977D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53342">
        <w:rPr>
          <w:rFonts w:ascii="Times New Roman" w:hAnsi="Times New Roman" w:cs="Times New Roman"/>
          <w:sz w:val="28"/>
          <w:szCs w:val="28"/>
        </w:rPr>
        <w:t>1</w:t>
      </w:r>
      <w:r w:rsidRPr="007977D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977D7">
        <w:rPr>
          <w:rFonts w:ascii="Times New Roman" w:hAnsi="Times New Roman" w:cs="Times New Roman"/>
          <w:sz w:val="28"/>
          <w:szCs w:val="28"/>
        </w:rPr>
        <w:tab/>
      </w:r>
      <w:r w:rsidRPr="007977D7">
        <w:rPr>
          <w:rFonts w:ascii="Times New Roman" w:hAnsi="Times New Roman" w:cs="Times New Roman"/>
          <w:sz w:val="28"/>
          <w:szCs w:val="28"/>
        </w:rPr>
        <w:tab/>
      </w:r>
      <w:r w:rsidRPr="007977D7">
        <w:rPr>
          <w:rFonts w:ascii="Times New Roman" w:hAnsi="Times New Roman" w:cs="Times New Roman"/>
          <w:sz w:val="28"/>
          <w:szCs w:val="28"/>
        </w:rPr>
        <w:tab/>
      </w:r>
      <w:r w:rsidRPr="007977D7">
        <w:rPr>
          <w:rFonts w:ascii="Times New Roman" w:hAnsi="Times New Roman" w:cs="Times New Roman"/>
          <w:sz w:val="28"/>
          <w:szCs w:val="28"/>
        </w:rPr>
        <w:tab/>
      </w:r>
      <w:r w:rsidRPr="007977D7">
        <w:rPr>
          <w:rFonts w:ascii="Times New Roman" w:hAnsi="Times New Roman" w:cs="Times New Roman"/>
          <w:sz w:val="28"/>
          <w:szCs w:val="28"/>
        </w:rPr>
        <w:tab/>
      </w:r>
      <w:r w:rsidRPr="007977D7">
        <w:rPr>
          <w:rFonts w:ascii="Times New Roman" w:hAnsi="Times New Roman" w:cs="Times New Roman"/>
          <w:sz w:val="28"/>
          <w:szCs w:val="28"/>
        </w:rPr>
        <w:tab/>
        <w:t>г. Симферополь</w:t>
      </w:r>
    </w:p>
    <w:p w:rsidR="007977D7" w:rsidRPr="007977D7" w:rsidP="00797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342" w:rsidRPr="00F24697" w:rsidP="009533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Исполняющий обязанности м</w:t>
      </w:r>
      <w:r w:rsidRPr="00134D25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го</w:t>
      </w:r>
      <w:r w:rsidRPr="00134D25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>и</w:t>
      </w:r>
      <w:r w:rsidRPr="00134D25">
        <w:rPr>
          <w:rFonts w:ascii="Times New Roman" w:hAnsi="Times New Roman"/>
          <w:sz w:val="28"/>
          <w:szCs w:val="28"/>
        </w:rPr>
        <w:t xml:space="preserve"> судебного участка № 1</w:t>
      </w:r>
      <w:r>
        <w:rPr>
          <w:rFonts w:ascii="Times New Roman" w:hAnsi="Times New Roman"/>
          <w:sz w:val="28"/>
          <w:szCs w:val="28"/>
        </w:rPr>
        <w:t>3</w:t>
      </w:r>
      <w:r w:rsidRPr="00134D25">
        <w:rPr>
          <w:rFonts w:ascii="Times New Roman" w:hAnsi="Times New Roman"/>
          <w:sz w:val="28"/>
          <w:szCs w:val="28"/>
        </w:rPr>
        <w:t xml:space="preserve"> Киевского судебного района</w:t>
      </w:r>
      <w:r>
        <w:rPr>
          <w:rFonts w:ascii="Times New Roman" w:hAnsi="Times New Roman"/>
          <w:sz w:val="28"/>
          <w:szCs w:val="28"/>
        </w:rPr>
        <w:t xml:space="preserve"> - м</w:t>
      </w:r>
      <w:r w:rsidRPr="00F24697">
        <w:rPr>
          <w:rFonts w:ascii="Times New Roman" w:hAnsi="Times New Roman"/>
          <w:sz w:val="28"/>
          <w:szCs w:val="28"/>
        </w:rPr>
        <w:t xml:space="preserve">ировой судья судебного участка № 11 Киевского судебного </w:t>
      </w:r>
      <w:r w:rsidRPr="00F24697">
        <w:rPr>
          <w:rFonts w:ascii="Times New Roman" w:hAnsi="Times New Roman"/>
          <w:sz w:val="28"/>
          <w:szCs w:val="28"/>
        </w:rPr>
        <w:t>района г. СимферопольТрошина М.В., рассмотрев в зале суда (г.Симферополь, ул.Киевская, 55/2) дело об административном правонарушении в отношении:</w:t>
      </w:r>
    </w:p>
    <w:p w:rsidR="00AA5C25" w:rsidRPr="00953342" w:rsidP="009533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Храпылина</w:t>
      </w:r>
      <w:r>
        <w:rPr>
          <w:rFonts w:ascii="Times New Roman" w:hAnsi="Times New Roman"/>
          <w:b/>
          <w:sz w:val="28"/>
          <w:szCs w:val="28"/>
        </w:rPr>
        <w:t xml:space="preserve"> Сергея Сергеевича</w:t>
      </w:r>
      <w:r w:rsidRPr="00953342" w:rsidR="00650175">
        <w:rPr>
          <w:rFonts w:ascii="Times New Roman" w:hAnsi="Times New Roman"/>
          <w:sz w:val="28"/>
          <w:szCs w:val="28"/>
        </w:rPr>
        <w:t xml:space="preserve">, </w:t>
      </w:r>
      <w:r w:rsidRPr="003C3BA8" w:rsidR="003C3BA8">
        <w:rPr>
          <w:rFonts w:ascii="Times New Roman" w:hAnsi="Times New Roman"/>
          <w:sz w:val="26"/>
          <w:szCs w:val="26"/>
          <w:shd w:val="clear" w:color="auto" w:fill="FFFFFF"/>
        </w:rPr>
        <w:t>&lt;</w:t>
      </w:r>
      <w:r w:rsidR="003C3BA8">
        <w:rPr>
          <w:rFonts w:ascii="Times New Roman" w:hAnsi="Times New Roman"/>
          <w:sz w:val="26"/>
          <w:szCs w:val="26"/>
          <w:shd w:val="clear" w:color="auto" w:fill="FFFFFF"/>
        </w:rPr>
        <w:t xml:space="preserve"> ОБЕЗЛИЧЕНО</w:t>
      </w:r>
      <w:r w:rsidRPr="003C3BA8" w:rsidR="003C3BA8">
        <w:rPr>
          <w:rFonts w:ascii="Times New Roman" w:hAnsi="Times New Roman"/>
          <w:sz w:val="26"/>
          <w:szCs w:val="26"/>
          <w:shd w:val="clear" w:color="auto" w:fill="FFFFFF"/>
        </w:rPr>
        <w:t>&gt;</w:t>
      </w:r>
      <w:r w:rsidR="003C3BA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953342" w:rsidR="00650175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</w:t>
      </w:r>
      <w:r w:rsidRPr="00953342" w:rsidR="003C3BA8">
        <w:rPr>
          <w:rFonts w:ascii="Times New Roman" w:hAnsi="Times New Roman"/>
          <w:sz w:val="28"/>
          <w:szCs w:val="28"/>
        </w:rPr>
        <w:t xml:space="preserve">предусмотренного ст.15.5 Кодекса </w:t>
      </w:r>
      <w:r w:rsidR="003C3BA8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</w:t>
      </w:r>
      <w:r w:rsidRPr="007977D7" w:rsidR="003C3BA8">
        <w:rPr>
          <w:rFonts w:ascii="Times New Roman" w:hAnsi="Times New Roman"/>
          <w:sz w:val="28"/>
          <w:szCs w:val="28"/>
        </w:rPr>
        <w:t>,</w:t>
      </w:r>
    </w:p>
    <w:p w:rsidR="002D08F0" w:rsidP="002D0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77D7" w:rsidRPr="00E773FD" w:rsidP="00953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73FD">
        <w:rPr>
          <w:rFonts w:ascii="Times New Roman" w:hAnsi="Times New Roman" w:cs="Times New Roman"/>
          <w:sz w:val="28"/>
          <w:szCs w:val="28"/>
        </w:rPr>
        <w:t>у с т а н о в и л :</w:t>
      </w:r>
    </w:p>
    <w:p w:rsidR="007977D7" w:rsidRPr="00BC4252" w:rsidP="00797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F44" w:rsidP="00DD3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252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правонарушении, </w:t>
      </w:r>
      <w:r w:rsidR="00336803">
        <w:rPr>
          <w:rFonts w:ascii="Times New Roman" w:hAnsi="Times New Roman" w:cs="Times New Roman"/>
          <w:sz w:val="28"/>
          <w:szCs w:val="28"/>
        </w:rPr>
        <w:t>Храпылин</w:t>
      </w:r>
      <w:r w:rsidR="00336803">
        <w:rPr>
          <w:rFonts w:ascii="Times New Roman" w:hAnsi="Times New Roman" w:cs="Times New Roman"/>
          <w:sz w:val="28"/>
          <w:szCs w:val="28"/>
        </w:rPr>
        <w:t xml:space="preserve"> С.С</w:t>
      </w:r>
      <w:r w:rsidR="00953342">
        <w:rPr>
          <w:rFonts w:ascii="Times New Roman" w:hAnsi="Times New Roman" w:cs="Times New Roman"/>
          <w:sz w:val="28"/>
          <w:szCs w:val="28"/>
        </w:rPr>
        <w:t>.</w:t>
      </w:r>
      <w:r w:rsidR="003C3BA8">
        <w:rPr>
          <w:rFonts w:ascii="Times New Roman" w:hAnsi="Times New Roman" w:cs="Times New Roman"/>
          <w:sz w:val="28"/>
          <w:szCs w:val="28"/>
        </w:rPr>
        <w:t xml:space="preserve"> являясь должностным лицом – </w:t>
      </w:r>
      <w:r w:rsidRPr="009F69A7" w:rsidR="00650175">
        <w:rPr>
          <w:rFonts w:ascii="Times New Roman" w:hAnsi="Times New Roman" w:cs="Times New Roman"/>
          <w:sz w:val="28"/>
          <w:szCs w:val="28"/>
        </w:rPr>
        <w:t>директор</w:t>
      </w:r>
      <w:r w:rsidR="00953342">
        <w:rPr>
          <w:rFonts w:ascii="Times New Roman" w:hAnsi="Times New Roman" w:cs="Times New Roman"/>
          <w:sz w:val="28"/>
          <w:szCs w:val="28"/>
        </w:rPr>
        <w:t>ом</w:t>
      </w:r>
      <w:r w:rsidRPr="009F69A7" w:rsidR="00650175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 w:rsidR="00336803">
        <w:rPr>
          <w:rFonts w:ascii="Times New Roman" w:hAnsi="Times New Roman" w:cs="Times New Roman"/>
          <w:sz w:val="28"/>
          <w:szCs w:val="28"/>
        </w:rPr>
        <w:t>ДИЛИЖАНС</w:t>
      </w:r>
      <w:r w:rsidR="00AA5C25">
        <w:rPr>
          <w:rFonts w:ascii="Times New Roman" w:hAnsi="Times New Roman" w:cs="Times New Roman"/>
          <w:sz w:val="28"/>
          <w:szCs w:val="28"/>
        </w:rPr>
        <w:t>»</w:t>
      </w:r>
      <w:r w:rsidR="00AA5C25">
        <w:rPr>
          <w:rFonts w:ascii="Times New Roman" w:hAnsi="Times New Roman" w:cs="Times New Roman"/>
          <w:sz w:val="28"/>
          <w:szCs w:val="28"/>
        </w:rPr>
        <w:t>,</w:t>
      </w:r>
      <w:r w:rsidRPr="00890D5E" w:rsidR="003C3BA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90D5E" w:rsidR="003C3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асположенного по адресу: </w:t>
      </w:r>
      <w:r w:rsidRPr="003C3BA8" w:rsidR="003C3BA8">
        <w:rPr>
          <w:rFonts w:ascii="Times New Roman" w:hAnsi="Times New Roman"/>
          <w:sz w:val="26"/>
          <w:szCs w:val="26"/>
          <w:shd w:val="clear" w:color="auto" w:fill="FFFFFF"/>
        </w:rPr>
        <w:t>&lt;</w:t>
      </w:r>
      <w:r w:rsidR="003C3BA8">
        <w:rPr>
          <w:rFonts w:ascii="Times New Roman" w:hAnsi="Times New Roman"/>
          <w:sz w:val="26"/>
          <w:szCs w:val="26"/>
          <w:shd w:val="clear" w:color="auto" w:fill="FFFFFF"/>
        </w:rPr>
        <w:t xml:space="preserve"> ОБЕЗЛИЧЕНО</w:t>
      </w:r>
      <w:r w:rsidRPr="003C3BA8" w:rsidR="003C3BA8">
        <w:rPr>
          <w:rFonts w:ascii="Times New Roman" w:hAnsi="Times New Roman"/>
          <w:sz w:val="26"/>
          <w:szCs w:val="26"/>
          <w:shd w:val="clear" w:color="auto" w:fill="FFFFFF"/>
        </w:rPr>
        <w:t>&gt;</w:t>
      </w:r>
      <w:r w:rsidR="003C3BA8">
        <w:rPr>
          <w:rFonts w:ascii="Times New Roman" w:hAnsi="Times New Roman"/>
          <w:sz w:val="26"/>
          <w:szCs w:val="26"/>
          <w:shd w:val="clear" w:color="auto" w:fill="FFFFFF"/>
        </w:rPr>
        <w:t xml:space="preserve">  </w:t>
      </w:r>
      <w:r w:rsidRPr="00890D5E" w:rsidR="00890D5E">
        <w:rPr>
          <w:rFonts w:ascii="Times New Roman" w:hAnsi="Times New Roman" w:cs="Times New Roman"/>
          <w:color w:val="000000" w:themeColor="text1"/>
          <w:sz w:val="28"/>
          <w:szCs w:val="28"/>
        </w:rPr>
        <w:t>не исполнил обязанности по</w:t>
      </w:r>
      <w:r w:rsidRPr="00D52271" w:rsidR="00890D5E">
        <w:rPr>
          <w:rFonts w:ascii="Times New Roman" w:hAnsi="Times New Roman" w:cs="Times New Roman"/>
          <w:sz w:val="28"/>
          <w:szCs w:val="28"/>
        </w:rPr>
        <w:t xml:space="preserve"> своевременному представлению </w:t>
      </w:r>
      <w:r w:rsidR="00890D5E">
        <w:rPr>
          <w:rFonts w:ascii="Times New Roman" w:hAnsi="Times New Roman" w:cs="Times New Roman"/>
          <w:sz w:val="28"/>
          <w:szCs w:val="28"/>
        </w:rPr>
        <w:t xml:space="preserve">в ИФНС России по </w:t>
      </w:r>
      <w:r w:rsidRPr="00D52271" w:rsidR="00890D5E">
        <w:rPr>
          <w:rFonts w:ascii="Times New Roman" w:hAnsi="Times New Roman" w:cs="Times New Roman"/>
          <w:sz w:val="28"/>
          <w:szCs w:val="28"/>
        </w:rPr>
        <w:t>г</w:t>
      </w:r>
      <w:r w:rsidRPr="00D52271" w:rsidR="00890D5E">
        <w:rPr>
          <w:rFonts w:ascii="Times New Roman" w:hAnsi="Times New Roman" w:cs="Times New Roman"/>
          <w:sz w:val="28"/>
          <w:szCs w:val="28"/>
        </w:rPr>
        <w:t>. Симферополю, в установленный законодател</w:t>
      </w:r>
      <w:r w:rsidR="00890D5E">
        <w:rPr>
          <w:rFonts w:ascii="Times New Roman" w:hAnsi="Times New Roman" w:cs="Times New Roman"/>
          <w:sz w:val="28"/>
          <w:szCs w:val="28"/>
        </w:rPr>
        <w:t xml:space="preserve">ьством о налогах и сборах срок </w:t>
      </w:r>
      <w:r w:rsidR="00336803">
        <w:rPr>
          <w:rFonts w:ascii="Times New Roman" w:hAnsi="Times New Roman" w:cs="Times New Roman"/>
          <w:sz w:val="28"/>
          <w:szCs w:val="28"/>
        </w:rPr>
        <w:t>налоговую декларацию по налогу на добавленную стоимость за 4 кв.2019 г.</w:t>
      </w:r>
      <w:r w:rsidR="00650175">
        <w:rPr>
          <w:rFonts w:ascii="Times New Roman" w:hAnsi="Times New Roman" w:cs="Times New Roman"/>
          <w:sz w:val="28"/>
          <w:szCs w:val="28"/>
        </w:rPr>
        <w:t xml:space="preserve"> (форма по КНД</w:t>
      </w:r>
      <w:r w:rsidR="00336803">
        <w:rPr>
          <w:rFonts w:ascii="Times New Roman" w:hAnsi="Times New Roman" w:cs="Times New Roman"/>
          <w:sz w:val="28"/>
          <w:szCs w:val="28"/>
        </w:rPr>
        <w:t>1151001</w:t>
      </w:r>
      <w:r w:rsidR="00650175">
        <w:rPr>
          <w:rFonts w:ascii="Times New Roman" w:hAnsi="Times New Roman" w:cs="Times New Roman"/>
          <w:sz w:val="28"/>
          <w:szCs w:val="28"/>
        </w:rPr>
        <w:t>).</w:t>
      </w:r>
    </w:p>
    <w:p w:rsidR="00211BFE" w:rsidP="00F71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25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пп.4 п. 1 ст. 23 Налогового Кодекса Российской Федерации, налого</w:t>
      </w:r>
      <w:r w:rsidRPr="00BC425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F71A22" w:rsidRPr="00F50C57" w:rsidP="00F71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C57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п. 5 ст. 174НК РФ,</w:t>
      </w:r>
      <w:r w:rsidRPr="00F50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Налогоплательщики (в том числе являющиеся налоговыми агентами), а также лица, указанные в </w:t>
      </w:r>
      <w:hyperlink r:id="rId4" w:anchor="dst16894" w:history="1">
        <w:r w:rsidRPr="00F50C57">
          <w:rPr>
            <w:rStyle w:val="Hyperlink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пункте 8 статьи 161</w:t>
        </w:r>
      </w:hyperlink>
      <w:r w:rsidRPr="00F50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 </w:t>
      </w:r>
      <w:hyperlink r:id="rId5" w:anchor="dst100554" w:history="1">
        <w:r w:rsidRPr="00F50C57">
          <w:rPr>
            <w:rStyle w:val="Hyperlink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пункте 5 статьи 173</w:t>
        </w:r>
      </w:hyperlink>
      <w:r w:rsidRPr="00F50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 Кодекса, обязаны представить в налоговые органы по месту своего учета соответствующую налоговую декларацию по установленному </w:t>
      </w:r>
      <w:r w:rsidRPr="00F50C57">
        <w:rPr>
          <w:rFonts w:ascii="Times New Roman" w:hAnsi="Times New Roman" w:cs="Times New Roman"/>
          <w:sz w:val="28"/>
          <w:szCs w:val="28"/>
        </w:rPr>
        <w:t>формату</w:t>
      </w:r>
      <w:r w:rsidRPr="00F50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</w:t>
      </w:r>
    </w:p>
    <w:p w:rsidR="00F71A22" w:rsidRPr="00BC4252" w:rsidP="00F71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Налоговая декларация по налогу на добавленную стоимость за 4 квартал 2019 г. (форма по КНД 1151001) подана в ИФНС России по г.Симферополю 30.01.2020 г. ( рег.926140602), предельный срок предоставления Налоговой декларации по НДС за 4-й квартал 2019 г.- не позднее 25.01.2020. Фактически декларация представлена 30.01.2020 г. т.е. на 5 дней </w:t>
      </w:r>
      <w:r w:rsidR="00087BE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установленного срока.</w:t>
      </w:r>
    </w:p>
    <w:p w:rsidR="009F1540" w:rsidP="00B238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4252">
        <w:rPr>
          <w:rFonts w:ascii="Times New Roman" w:eastAsia="Times New Roman" w:hAnsi="Times New Roman" w:cs="Times New Roman"/>
          <w:sz w:val="28"/>
          <w:szCs w:val="28"/>
        </w:rPr>
        <w:tab/>
      </w:r>
      <w:r w:rsidRPr="00BC4252" w:rsidR="00C8384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  <w:r w:rsidRPr="00BC4252" w:rsidR="00C8384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4252" w:rsidR="00C8384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4252" w:rsidR="00C8384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Согласно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  <w:r w:rsidRPr="00BC4252" w:rsidR="00C8384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4252" w:rsidR="00C8384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4252" w:rsidR="00C8384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4252" w:rsidR="00C8384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4252" w:rsidR="00C8384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4252" w:rsidR="00C8384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Положениями ч.1 ст.1.6 КоАП РФ закреплено, что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 </w:t>
      </w:r>
      <w:r w:rsidRPr="00BC4252" w:rsidR="00C8384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4252" w:rsidR="00C8384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В отношении </w:t>
      </w:r>
      <w:r w:rsidR="00087BEF">
        <w:rPr>
          <w:rFonts w:ascii="Times New Roman" w:hAnsi="Times New Roman" w:cs="Times New Roman"/>
          <w:color w:val="000000"/>
          <w:sz w:val="28"/>
          <w:szCs w:val="28"/>
        </w:rPr>
        <w:t>Храпылина С.С.</w:t>
      </w:r>
      <w:r w:rsidRPr="00BC4252" w:rsidR="00C83846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 административный протокол об административном правонарушении предусмотренный ст. 15.5 КоАП РФ. Данная статья предусматривает, что </w:t>
      </w:r>
      <w:r w:rsidRPr="00BC4252" w:rsidR="00C83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нарушение установленных законодательством о налогах и сборах</w:t>
      </w:r>
      <w:r w:rsidRPr="00BC4252" w:rsidR="00C8384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C4252" w:rsidR="00C83846">
        <w:rPr>
          <w:rFonts w:ascii="Times New Roman" w:hAnsi="Times New Roman" w:cs="Times New Roman"/>
          <w:sz w:val="28"/>
          <w:szCs w:val="28"/>
        </w:rPr>
        <w:t>сроков</w:t>
      </w:r>
      <w:r w:rsidRPr="00BC4252" w:rsidR="00C8384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C4252" w:rsidR="00C83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 </w:t>
      </w:r>
      <w:r w:rsidRPr="00BC4252" w:rsidR="00C83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316952" w:rsidP="0031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суд </w:t>
      </w:r>
      <w:r w:rsidR="00087BEF">
        <w:rPr>
          <w:rFonts w:ascii="Times New Roman" w:hAnsi="Times New Roman" w:cs="Times New Roman"/>
          <w:sz w:val="28"/>
          <w:szCs w:val="28"/>
        </w:rPr>
        <w:t>Храпылин С.С</w:t>
      </w:r>
      <w:r w:rsidR="002D7F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явился, о дате, времени и месте рассмотрения дела извещен, однако извещение возвращено в суд с отметкой отделения связи «в связи с истечением срока хранения».</w:t>
      </w:r>
    </w:p>
    <w:p w:rsidR="00316952" w:rsidP="00316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абзацем 2 пункта 6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ется извещенным о времени и месте судебного рассмотрения в том числе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</w:t>
      </w:r>
      <w:r>
        <w:rPr>
          <w:rFonts w:ascii="Times New Roman" w:eastAsia="Times New Roman" w:hAnsi="Times New Roman" w:cs="Times New Roman"/>
          <w:sz w:val="28"/>
          <w:szCs w:val="28"/>
        </w:rPr>
        <w:t>разряда "Судебное", утвержденных приказом ФГУП "Почта России" от 31 августа 2005 года N 343.</w:t>
      </w:r>
    </w:p>
    <w:p w:rsidR="00316952" w:rsidP="00316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Извещение о месте и времени рассмотрения дела было направлено </w:t>
      </w:r>
      <w:r w:rsidR="00087BEF">
        <w:rPr>
          <w:rFonts w:ascii="Times New Roman" w:hAnsi="Times New Roman" w:cs="Times New Roman"/>
          <w:sz w:val="28"/>
          <w:szCs w:val="28"/>
        </w:rPr>
        <w:t>Храпылину</w:t>
      </w:r>
      <w:r w:rsidR="00087BEF">
        <w:rPr>
          <w:rFonts w:ascii="Times New Roman" w:hAnsi="Times New Roman" w:cs="Times New Roman"/>
          <w:sz w:val="28"/>
          <w:szCs w:val="28"/>
        </w:rPr>
        <w:t xml:space="preserve"> С.С.</w:t>
      </w:r>
      <w:r>
        <w:rPr>
          <w:rFonts w:ascii="Times New Roman" w:eastAsia="Times New Roman" w:hAnsi="Times New Roman" w:cs="Times New Roman"/>
          <w:sz w:val="28"/>
          <w:szCs w:val="28"/>
        </w:rPr>
        <w:t>по месту жительства</w:t>
      </w:r>
      <w:r w:rsidR="002D7F0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C3BA8">
        <w:rPr>
          <w:rFonts w:ascii="Times New Roman" w:hAnsi="Times New Roman"/>
          <w:sz w:val="26"/>
          <w:szCs w:val="26"/>
          <w:shd w:val="clear" w:color="auto" w:fill="FFFFFF"/>
        </w:rPr>
        <w:t xml:space="preserve"> &lt;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ОБЕЗЛИЧЕНО</w:t>
      </w:r>
      <w:r w:rsidRPr="003C3BA8">
        <w:rPr>
          <w:rFonts w:ascii="Times New Roman" w:hAnsi="Times New Roman"/>
          <w:sz w:val="26"/>
          <w:szCs w:val="26"/>
          <w:shd w:val="clear" w:color="auto" w:fill="FFFFFF"/>
        </w:rPr>
        <w:t>&gt;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7B0115">
        <w:rPr>
          <w:rFonts w:ascii="Times New Roman" w:eastAsia="Times New Roman" w:hAnsi="Times New Roman" w:cs="Times New Roman"/>
          <w:sz w:val="28"/>
          <w:szCs w:val="28"/>
        </w:rPr>
        <w:t>и по месту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3C3BA8">
        <w:rPr>
          <w:rFonts w:ascii="Times New Roman" w:hAnsi="Times New Roman"/>
          <w:sz w:val="26"/>
          <w:szCs w:val="26"/>
          <w:shd w:val="clear" w:color="auto" w:fill="FFFFFF"/>
        </w:rPr>
        <w:t>&lt;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ОБЕЗЛИЧЕНО</w:t>
      </w:r>
      <w:r w:rsidRPr="003C3BA8">
        <w:rPr>
          <w:rFonts w:ascii="Times New Roman" w:hAnsi="Times New Roman"/>
          <w:sz w:val="26"/>
          <w:szCs w:val="26"/>
          <w:shd w:val="clear" w:color="auto" w:fill="FFFFFF"/>
        </w:rPr>
        <w:t>&gt;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087BE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вышеуказанные особые условия соблюдены.</w:t>
      </w:r>
    </w:p>
    <w:p w:rsidR="00316952" w:rsidP="00316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Согласно ч.2 ст.25.1 КоАП РФ, дело об административном правонарушении рассматривается с участием лица, в отношении которого ведется производс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</w:t>
      </w:r>
      <w:r>
        <w:rPr>
          <w:rFonts w:ascii="Times New Roman" w:eastAsia="Times New Roman" w:hAnsi="Times New Roman" w:cs="Times New Roman"/>
          <w:sz w:val="28"/>
          <w:szCs w:val="28"/>
        </w:rPr>
        <w:t>рассмот</w:t>
      </w:r>
      <w:r>
        <w:rPr>
          <w:rFonts w:ascii="Times New Roman" w:eastAsia="Times New Roman" w:hAnsi="Times New Roman" w:cs="Times New Roman"/>
          <w:sz w:val="28"/>
          <w:szCs w:val="28"/>
        </w:rPr>
        <w:t>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316952" w:rsidP="0031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В связи с чем, руководствуясь ст.25.1 КоАП РФ, полагаю возможным рассмотреть дело в отсутствие </w:t>
      </w:r>
      <w:r w:rsidR="00087BEF">
        <w:rPr>
          <w:rFonts w:ascii="Times New Roman" w:hAnsi="Times New Roman" w:cs="Times New Roman"/>
          <w:sz w:val="28"/>
          <w:szCs w:val="28"/>
        </w:rPr>
        <w:t>Храпылина С.С.</w:t>
      </w:r>
    </w:p>
    <w:p w:rsidR="00C83846" w:rsidRPr="00087BEF" w:rsidP="007B0115">
      <w:pPr>
        <w:pStyle w:val="BodyText"/>
        <w:spacing w:line="20" w:lineRule="atLeast"/>
        <w:rPr>
          <w:color w:val="000000"/>
          <w:szCs w:val="28"/>
          <w:lang w:val="ru-RU"/>
        </w:rPr>
      </w:pPr>
      <w:r>
        <w:rPr>
          <w:color w:val="000000"/>
          <w:szCs w:val="28"/>
        </w:rPr>
        <w:tab/>
      </w:r>
      <w:r w:rsidRPr="00BC4252">
        <w:rPr>
          <w:color w:val="000000"/>
          <w:szCs w:val="28"/>
        </w:rPr>
        <w:t xml:space="preserve">Пунктом 6 части 1 ст. 24.5 КоАП РФ предусмотрено, что производство по делу об административном правонарушении не может быть начато, а начатое производство подлежит прекращению в случае истечения </w:t>
      </w:r>
      <w:hyperlink r:id="rId6" w:history="1">
        <w:r w:rsidRPr="00BC4252">
          <w:rPr>
            <w:color w:val="000000"/>
            <w:szCs w:val="28"/>
          </w:rPr>
          <w:t>сроков</w:t>
        </w:r>
      </w:hyperlink>
      <w:r w:rsidRPr="00BC4252">
        <w:rPr>
          <w:color w:val="000000"/>
          <w:szCs w:val="28"/>
        </w:rPr>
        <w:t xml:space="preserve"> давности привлечения к административной ответственности. </w:t>
      </w:r>
      <w:r w:rsidRPr="00BC4252">
        <w:rPr>
          <w:color w:val="000000"/>
          <w:szCs w:val="28"/>
        </w:rPr>
        <w:tab/>
      </w:r>
      <w:r w:rsidRPr="00BC4252">
        <w:rPr>
          <w:color w:val="000000"/>
          <w:szCs w:val="28"/>
        </w:rPr>
        <w:br/>
        <w:t xml:space="preserve">            В соответствии со ст. 4.5 КоАП РФ постановление по делу об административном правонарушении не может быть вынесено за нарушение законодательства Российск</w:t>
      </w:r>
      <w:r w:rsidRPr="00BC4252">
        <w:rPr>
          <w:color w:val="000000"/>
          <w:szCs w:val="28"/>
        </w:rPr>
        <w:t xml:space="preserve">ой Федерации о предоставлении расчета по начисленным и уплаченным страховым взносам по истечении одного года со дня совершения административного правонарушения. </w:t>
      </w:r>
      <w:r w:rsidRPr="00BC4252">
        <w:rPr>
          <w:color w:val="000000"/>
          <w:szCs w:val="28"/>
        </w:rPr>
        <w:tab/>
      </w:r>
      <w:r w:rsidRPr="00BC4252">
        <w:rPr>
          <w:color w:val="000000"/>
          <w:szCs w:val="28"/>
        </w:rPr>
        <w:br/>
        <w:t xml:space="preserve">           В соответствии с ч. 2 ст. 29.4 КоАП РФ при наличии обстоятельств, предусмотренных </w:t>
      </w:r>
      <w:r w:rsidRPr="00BC4252">
        <w:rPr>
          <w:color w:val="000000"/>
          <w:szCs w:val="28"/>
        </w:rPr>
        <w:t>ст. 24.5 КоАП РФ, выносится постановление о прекращении производства по делу об административном правонарушении.</w:t>
      </w:r>
      <w:r w:rsidRPr="00BC4252" w:rsidR="008A3D2A">
        <w:rPr>
          <w:color w:val="000000"/>
          <w:szCs w:val="28"/>
        </w:rPr>
        <w:tab/>
      </w:r>
      <w:r w:rsidRPr="00BC4252">
        <w:rPr>
          <w:color w:val="000000"/>
          <w:szCs w:val="28"/>
        </w:rPr>
        <w:t xml:space="preserve">В силу </w:t>
      </w:r>
      <w:hyperlink r:id="rId7" w:history="1">
        <w:r w:rsidRPr="00BC4252">
          <w:rPr>
            <w:color w:val="000000"/>
            <w:szCs w:val="28"/>
          </w:rPr>
          <w:t>п. 13.1</w:t>
        </w:r>
      </w:hyperlink>
      <w:r w:rsidRPr="00BC4252">
        <w:rPr>
          <w:color w:val="000000"/>
          <w:szCs w:val="28"/>
        </w:rPr>
        <w:t xml:space="preserve"> Постановления Пленума Верховного Суда Российской</w:t>
      </w:r>
      <w:r w:rsidRPr="00BC4252">
        <w:rPr>
          <w:color w:val="000000"/>
          <w:szCs w:val="28"/>
        </w:rPr>
        <w:t xml:space="preserve">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согласно </w:t>
      </w:r>
      <w:hyperlink r:id="rId8" w:history="1">
        <w:r w:rsidRPr="00BC4252">
          <w:rPr>
            <w:color w:val="000000"/>
            <w:szCs w:val="28"/>
          </w:rPr>
          <w:t>пункту 6 части 1 статьи 24.5</w:t>
        </w:r>
      </w:hyperlink>
      <w:r w:rsidRPr="00BC4252">
        <w:rPr>
          <w:color w:val="000000"/>
          <w:szCs w:val="28"/>
        </w:rPr>
        <w:t xml:space="preserve"> КоАП РФ производство по делу об административном правонарушении не может быть начато, а начатое подлежит прекращению в случае истечения установленных </w:t>
      </w:r>
      <w:hyperlink r:id="rId9" w:history="1">
        <w:r w:rsidRPr="00BC4252">
          <w:rPr>
            <w:color w:val="000000"/>
            <w:szCs w:val="28"/>
          </w:rPr>
          <w:t>статьей 4.5</w:t>
        </w:r>
      </w:hyperlink>
      <w:r w:rsidRPr="00BC4252">
        <w:rPr>
          <w:color w:val="000000"/>
          <w:szCs w:val="28"/>
        </w:rPr>
        <w:t xml:space="preserve"> КоАП РФ сроков давности привлечения к административной ответственности. В постановлении о прекращении производства по</w:t>
      </w:r>
      <w:r w:rsidRPr="00BC4252">
        <w:rPr>
          <w:color w:val="000000"/>
          <w:szCs w:val="28"/>
        </w:rPr>
        <w:t xml:space="preserve"> делу по названному основанию, исходя из положения, закрепленного в </w:t>
      </w:r>
      <w:hyperlink r:id="rId10" w:history="1">
        <w:r w:rsidRPr="00BC4252">
          <w:rPr>
            <w:color w:val="000000"/>
            <w:szCs w:val="28"/>
          </w:rPr>
          <w:t>пункте 4 части 1 статьи 29.10</w:t>
        </w:r>
      </w:hyperlink>
      <w:r w:rsidRPr="00BC4252">
        <w:rPr>
          <w:color w:val="000000"/>
          <w:szCs w:val="28"/>
        </w:rPr>
        <w:t xml:space="preserve"> КоАП РФ, должны быть указаны </w:t>
      </w:r>
      <w:r w:rsidRPr="00BC4252">
        <w:rPr>
          <w:color w:val="000000"/>
          <w:szCs w:val="28"/>
        </w:rPr>
        <w:t>все установленные по делу обстоятельства, а не только связанные с истечением срока давности привлечения к административной ответственности.</w:t>
      </w:r>
      <w:r w:rsidRPr="00BC4252" w:rsidR="008A3D2A">
        <w:rPr>
          <w:color w:val="000000"/>
          <w:szCs w:val="28"/>
        </w:rPr>
        <w:tab/>
      </w:r>
      <w:r w:rsidRPr="00BC4252" w:rsidR="008A3D2A">
        <w:rPr>
          <w:color w:val="000000"/>
          <w:szCs w:val="28"/>
        </w:rPr>
        <w:br/>
      </w:r>
      <w:r w:rsidRPr="00BC4252">
        <w:rPr>
          <w:color w:val="000000"/>
          <w:szCs w:val="28"/>
        </w:rPr>
        <w:t xml:space="preserve">        В соответствии п.14 Постановления Пленума Верховного Суда Российской Федерации от 24 марта 2005 г. N 5 "О н</w:t>
      </w:r>
      <w:r w:rsidRPr="00BC4252">
        <w:rPr>
          <w:color w:val="000000"/>
          <w:szCs w:val="28"/>
        </w:rPr>
        <w:t>екоторых вопросах, возникающих у судов при применении Кодекса Российской Федерации об административных правонарушениях" с</w:t>
      </w:r>
      <w:r w:rsidRPr="00BC4252">
        <w:rPr>
          <w:bCs/>
          <w:color w:val="000000"/>
          <w:szCs w:val="28"/>
          <w:shd w:val="clear" w:color="auto" w:fill="FFFFFF"/>
        </w:rPr>
        <w:t>рок давности привлечения к ответственности исчисляется по общим правилам исчисления сроков - со дня, следующего за днем совершения адми</w:t>
      </w:r>
      <w:r w:rsidRPr="00BC4252">
        <w:rPr>
          <w:bCs/>
          <w:color w:val="000000"/>
          <w:szCs w:val="28"/>
          <w:shd w:val="clear" w:color="auto" w:fill="FFFFFF"/>
        </w:rPr>
        <w:t>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</w:t>
      </w:r>
      <w:r w:rsidRPr="00BC4252">
        <w:rPr>
          <w:bCs/>
          <w:color w:val="000000"/>
          <w:szCs w:val="28"/>
          <w:shd w:val="clear" w:color="auto" w:fill="FFFFFF"/>
        </w:rPr>
        <w:t xml:space="preserve"> периода, предоставленного для исполнения соответствующей обязанности.</w:t>
      </w:r>
      <w:r w:rsidRPr="00BC4252">
        <w:rPr>
          <w:b/>
          <w:bCs/>
          <w:color w:val="000000"/>
          <w:sz w:val="18"/>
          <w:szCs w:val="18"/>
        </w:rPr>
        <w:tab/>
      </w:r>
      <w:r w:rsidRPr="00BC4252">
        <w:rPr>
          <w:b/>
          <w:bCs/>
          <w:color w:val="000000"/>
          <w:sz w:val="18"/>
          <w:szCs w:val="18"/>
        </w:rPr>
        <w:br/>
      </w:r>
      <w:r w:rsidRPr="00BC4252">
        <w:rPr>
          <w:b/>
          <w:bCs/>
          <w:color w:val="000000"/>
          <w:sz w:val="18"/>
          <w:szCs w:val="18"/>
        </w:rPr>
        <w:tab/>
      </w:r>
      <w:r w:rsidRPr="00BC4252">
        <w:rPr>
          <w:color w:val="000000"/>
          <w:szCs w:val="28"/>
        </w:rPr>
        <w:t xml:space="preserve">Какследуетизпротокола об административномправонарушении от </w:t>
      </w:r>
      <w:r w:rsidR="00087BEF">
        <w:rPr>
          <w:color w:val="000000"/>
          <w:szCs w:val="28"/>
          <w:lang w:val="ru-RU"/>
        </w:rPr>
        <w:t>24.12.2021</w:t>
      </w:r>
      <w:r w:rsidRPr="00BC4252">
        <w:rPr>
          <w:color w:val="000000"/>
          <w:szCs w:val="28"/>
        </w:rPr>
        <w:t xml:space="preserve">года, </w:t>
      </w:r>
      <w:r w:rsidR="00087BEF">
        <w:rPr>
          <w:color w:val="000000"/>
          <w:szCs w:val="28"/>
        </w:rPr>
        <w:t>налоговаядекларация по налогу на добавленнуюстоимость за 4 квартал 2019 г. подана в ИФНС России по г.Симферополю 30.01.2020 г. предельныйсрокпредоставления</w:t>
      </w:r>
      <w:r w:rsidR="00087BEF">
        <w:rPr>
          <w:color w:val="000000"/>
          <w:szCs w:val="28"/>
          <w:lang w:val="ru-RU"/>
        </w:rPr>
        <w:t>н</w:t>
      </w:r>
      <w:r w:rsidR="00087BEF">
        <w:rPr>
          <w:color w:val="000000"/>
          <w:szCs w:val="28"/>
        </w:rPr>
        <w:t xml:space="preserve">алоговойдекларации по НДС за 4-й квартал 2019 г.- не позднее 25.01.2020. </w:t>
      </w:r>
      <w:r w:rsidR="003F2AB3">
        <w:rPr>
          <w:color w:val="000000"/>
          <w:szCs w:val="28"/>
        </w:rPr>
        <w:t xml:space="preserve">В соответствиисо ст. 4.5 КоАП РФ срок </w:t>
      </w:r>
      <w:r w:rsidR="003F2AB3">
        <w:rPr>
          <w:color w:val="000000"/>
          <w:szCs w:val="28"/>
        </w:rPr>
        <w:t xml:space="preserve">привлечения к административной ответственности за данное правонарушение 1 год. Таким образом на момент рассмотрения дела срок привлечения к административной ответственности </w:t>
      </w:r>
      <w:r w:rsidR="00211BFE">
        <w:rPr>
          <w:color w:val="000000"/>
          <w:szCs w:val="28"/>
        </w:rPr>
        <w:t xml:space="preserve"> и</w:t>
      </w:r>
      <w:r w:rsidR="003F2AB3">
        <w:rPr>
          <w:color w:val="000000"/>
          <w:szCs w:val="28"/>
        </w:rPr>
        <w:t xml:space="preserve">стек.  </w:t>
      </w:r>
      <w:r w:rsidR="003F2AB3">
        <w:rPr>
          <w:color w:val="000000"/>
          <w:szCs w:val="28"/>
        </w:rPr>
        <w:tab/>
      </w:r>
      <w:r w:rsidR="003F2AB3">
        <w:rPr>
          <w:color w:val="000000"/>
          <w:szCs w:val="28"/>
        </w:rPr>
        <w:tab/>
      </w:r>
      <w:r w:rsidR="003F2AB3">
        <w:rPr>
          <w:color w:val="000000"/>
          <w:szCs w:val="28"/>
        </w:rPr>
        <w:br/>
      </w:r>
      <w:r w:rsidRPr="00BC4252">
        <w:rPr>
          <w:color w:val="000000"/>
          <w:szCs w:val="28"/>
        </w:rPr>
        <w:t xml:space="preserve">        При таких обстоятельствах, проверивимеющиесяматериалыдела, прихожу к выводу о необходимостипрекращенияпроизводства по делу об административномправонарушении, в </w:t>
      </w:r>
      <w:r w:rsidRPr="00BC4252">
        <w:rPr>
          <w:color w:val="000000"/>
          <w:szCs w:val="28"/>
        </w:rPr>
        <w:t>связи с истечениемсроковдавностипривлечения</w:t>
      </w:r>
      <w:r w:rsidR="00087BEF">
        <w:rPr>
          <w:color w:val="000000"/>
          <w:szCs w:val="28"/>
          <w:lang w:val="ru-RU"/>
        </w:rPr>
        <w:t>Храпылина С.С</w:t>
      </w:r>
      <w:r w:rsidR="007B0115">
        <w:rPr>
          <w:color w:val="000000"/>
          <w:szCs w:val="28"/>
          <w:lang w:val="ru-RU"/>
        </w:rPr>
        <w:t>.</w:t>
      </w:r>
      <w:r w:rsidRPr="00BC4252">
        <w:rPr>
          <w:color w:val="000000"/>
          <w:szCs w:val="28"/>
        </w:rPr>
        <w:t xml:space="preserve"> к административнойответственности.</w:t>
      </w:r>
    </w:p>
    <w:p w:rsidR="00C83846" w:rsidRPr="00BC4252" w:rsidP="00C83846">
      <w:pPr>
        <w:spacing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252">
        <w:rPr>
          <w:rFonts w:ascii="Times New Roman" w:hAnsi="Times New Roman" w:cs="Times New Roman"/>
          <w:color w:val="000000"/>
          <w:sz w:val="28"/>
          <w:szCs w:val="28"/>
        </w:rPr>
        <w:t xml:space="preserve">         На основании изложенного, руководствуясь ст.ст. 4.5, 24.5, 29.4 КоАП Российской Федерации, </w:t>
      </w:r>
    </w:p>
    <w:p w:rsidR="00C83846" w:rsidRPr="007B0115" w:rsidP="007B0115">
      <w:pPr>
        <w:spacing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0115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и л :</w:t>
      </w:r>
    </w:p>
    <w:p w:rsidR="00C83846" w:rsidRPr="009B510F" w:rsidP="007B0115">
      <w:pPr>
        <w:pStyle w:val="BodyText"/>
        <w:spacing w:line="20" w:lineRule="atLeast"/>
        <w:rPr>
          <w:color w:val="000000"/>
          <w:szCs w:val="28"/>
        </w:rPr>
      </w:pPr>
      <w:r w:rsidRPr="00211BFE">
        <w:rPr>
          <w:color w:val="000000"/>
          <w:szCs w:val="28"/>
        </w:rPr>
        <w:t>Производство по делу об административном</w:t>
      </w:r>
      <w:r w:rsidRPr="00211BFE">
        <w:rPr>
          <w:color w:val="000000"/>
          <w:szCs w:val="28"/>
        </w:rPr>
        <w:t>правонарушении</w:t>
      </w:r>
      <w:r w:rsidRPr="009B510F">
        <w:rPr>
          <w:color w:val="000000"/>
          <w:szCs w:val="28"/>
        </w:rPr>
        <w:t xml:space="preserve"> в отношении</w:t>
      </w:r>
      <w:r w:rsidR="00087BEF">
        <w:rPr>
          <w:color w:val="000000"/>
          <w:szCs w:val="28"/>
          <w:lang w:val="ru-RU"/>
        </w:rPr>
        <w:t>Храпылина Сергея Станиславовича</w:t>
      </w:r>
      <w:r w:rsidRPr="009B510F">
        <w:rPr>
          <w:color w:val="000000"/>
          <w:szCs w:val="28"/>
        </w:rPr>
        <w:t xml:space="preserve"> по</w:t>
      </w:r>
      <w:r w:rsidR="00211BFE">
        <w:rPr>
          <w:color w:val="000000"/>
          <w:szCs w:val="28"/>
          <w:lang w:val="ru-RU"/>
        </w:rPr>
        <w:t xml:space="preserve"> статье </w:t>
      </w:r>
      <w:r w:rsidRPr="009B510F">
        <w:rPr>
          <w:color w:val="000000"/>
          <w:szCs w:val="28"/>
        </w:rPr>
        <w:t>15.</w:t>
      </w:r>
      <w:r>
        <w:rPr>
          <w:color w:val="000000"/>
          <w:szCs w:val="28"/>
        </w:rPr>
        <w:t xml:space="preserve">5 </w:t>
      </w:r>
      <w:r w:rsidRPr="009B510F">
        <w:rPr>
          <w:color w:val="000000"/>
          <w:szCs w:val="28"/>
        </w:rPr>
        <w:t>КоАПРоссийскойФедерациипрекратить на основании п.6 ч.1 ст.24.5 КоАПРоссийскойФедерации</w:t>
      </w:r>
      <w:r w:rsidR="003F2AB3">
        <w:rPr>
          <w:color w:val="000000"/>
          <w:szCs w:val="28"/>
          <w:lang w:val="ru-RU"/>
        </w:rPr>
        <w:t xml:space="preserve">, в связи с </w:t>
      </w:r>
      <w:r w:rsidR="00DD32FD">
        <w:rPr>
          <w:color w:val="000000"/>
          <w:szCs w:val="28"/>
          <w:lang w:val="ru-RU"/>
        </w:rPr>
        <w:t>истечением</w:t>
      </w:r>
      <w:r w:rsidR="003F2AB3">
        <w:rPr>
          <w:color w:val="000000"/>
          <w:szCs w:val="28"/>
          <w:lang w:val="ru-RU"/>
        </w:rPr>
        <w:t xml:space="preserve"> срока давности привлечения к административной о</w:t>
      </w:r>
      <w:r w:rsidR="00DD32FD">
        <w:rPr>
          <w:color w:val="000000"/>
          <w:szCs w:val="28"/>
          <w:lang w:val="ru-RU"/>
        </w:rPr>
        <w:t>т</w:t>
      </w:r>
      <w:r w:rsidR="003F2AB3">
        <w:rPr>
          <w:color w:val="000000"/>
          <w:szCs w:val="28"/>
          <w:lang w:val="ru-RU"/>
        </w:rPr>
        <w:t>вественности</w:t>
      </w:r>
      <w:r w:rsidRPr="009B510F">
        <w:rPr>
          <w:color w:val="000000"/>
          <w:szCs w:val="28"/>
        </w:rPr>
        <w:t>.</w:t>
      </w:r>
    </w:p>
    <w:p w:rsidR="00C83846" w:rsidRPr="009B510F" w:rsidP="007B0115">
      <w:pPr>
        <w:pStyle w:val="BodyText"/>
        <w:spacing w:line="20" w:lineRule="atLeast"/>
        <w:rPr>
          <w:color w:val="000000"/>
          <w:szCs w:val="28"/>
        </w:rPr>
      </w:pPr>
      <w:r w:rsidRPr="009B510F">
        <w:rPr>
          <w:color w:val="000000"/>
          <w:szCs w:val="28"/>
        </w:rPr>
        <w:t>Жалоба на по</w:t>
      </w:r>
      <w:r w:rsidRPr="009B510F">
        <w:rPr>
          <w:color w:val="000000"/>
          <w:szCs w:val="28"/>
        </w:rPr>
        <w:t>становление по делу об административномправонарушенииможетбыть подана в течение десяти суток со дня врученияилиполучениякопиипостановления в Киевскийрайонный суд г. Симферополя, через судебныйучасток №1</w:t>
      </w:r>
      <w:r w:rsidR="007B0115">
        <w:rPr>
          <w:color w:val="000000"/>
          <w:szCs w:val="28"/>
          <w:lang w:val="ru-RU"/>
        </w:rPr>
        <w:t>3</w:t>
      </w:r>
      <w:r w:rsidRPr="009B510F">
        <w:rPr>
          <w:color w:val="000000"/>
          <w:szCs w:val="28"/>
        </w:rPr>
        <w:t>Киевскогосудебногорайонаг. Симферополь.</w:t>
      </w:r>
    </w:p>
    <w:p w:rsidR="00C83846" w:rsidRPr="009B510F" w:rsidP="00C83846">
      <w:pPr>
        <w:pStyle w:val="BodyText"/>
        <w:spacing w:line="20" w:lineRule="atLeast"/>
        <w:rPr>
          <w:color w:val="000000"/>
          <w:szCs w:val="28"/>
        </w:rPr>
      </w:pPr>
    </w:p>
    <w:p w:rsidR="00C83846" w:rsidRPr="009B510F" w:rsidP="00C83846">
      <w:pPr>
        <w:pStyle w:val="BodyText"/>
        <w:spacing w:line="20" w:lineRule="atLeast"/>
        <w:rPr>
          <w:color w:val="000000"/>
          <w:szCs w:val="28"/>
        </w:rPr>
      </w:pPr>
    </w:p>
    <w:p w:rsidR="00C83846" w:rsidRPr="009B510F" w:rsidP="00C83846">
      <w:pPr>
        <w:pStyle w:val="BodyText"/>
        <w:spacing w:line="20" w:lineRule="atLeast"/>
        <w:rPr>
          <w:color w:val="000000"/>
          <w:szCs w:val="28"/>
        </w:rPr>
      </w:pPr>
    </w:p>
    <w:p w:rsidR="00C83846" w:rsidRPr="00EF429D" w:rsidP="00EF429D">
      <w:pPr>
        <w:pStyle w:val="BodyText"/>
        <w:spacing w:line="20" w:lineRule="atLeast"/>
        <w:rPr>
          <w:color w:val="000000"/>
          <w:szCs w:val="28"/>
          <w:lang w:val="ru-RU"/>
        </w:rPr>
      </w:pPr>
      <w:r>
        <w:rPr>
          <w:color w:val="000000"/>
          <w:szCs w:val="28"/>
        </w:rPr>
        <w:t>Мировойсуд</w:t>
      </w:r>
      <w:r>
        <w:rPr>
          <w:color w:val="000000"/>
          <w:szCs w:val="28"/>
        </w:rPr>
        <w:t>ья</w:t>
      </w:r>
      <w:r w:rsidRPr="009B510F">
        <w:rPr>
          <w:color w:val="000000"/>
          <w:szCs w:val="28"/>
        </w:rPr>
        <w:t>Трошина</w:t>
      </w:r>
      <w:r>
        <w:rPr>
          <w:color w:val="000000"/>
          <w:szCs w:val="28"/>
          <w:lang w:val="ru-RU"/>
        </w:rPr>
        <w:t xml:space="preserve"> М.В.</w:t>
      </w:r>
    </w:p>
    <w:p w:rsidR="00C83846" w:rsidRPr="009B510F" w:rsidP="00C838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1A22" w:rsidP="00C83846">
      <w:pPr>
        <w:spacing w:after="0" w:line="240" w:lineRule="auto"/>
        <w:jc w:val="both"/>
        <w:rPr>
          <w:szCs w:val="28"/>
        </w:rPr>
      </w:pPr>
    </w:p>
    <w:p w:rsidR="00546042" w:rsidP="00F71A22">
      <w:pPr>
        <w:spacing w:after="0" w:line="240" w:lineRule="auto"/>
        <w:jc w:val="both"/>
        <w:rPr>
          <w:szCs w:val="28"/>
        </w:rPr>
      </w:pPr>
    </w:p>
    <w:sectPr w:rsidSect="004A7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7977D7"/>
    <w:rsid w:val="0002689F"/>
    <w:rsid w:val="00046A9D"/>
    <w:rsid w:val="00055CD2"/>
    <w:rsid w:val="00063B36"/>
    <w:rsid w:val="00072B57"/>
    <w:rsid w:val="0007385A"/>
    <w:rsid w:val="0008154D"/>
    <w:rsid w:val="00082E01"/>
    <w:rsid w:val="00087BEF"/>
    <w:rsid w:val="00090DCB"/>
    <w:rsid w:val="000A394F"/>
    <w:rsid w:val="000A40DE"/>
    <w:rsid w:val="000D397D"/>
    <w:rsid w:val="000D5114"/>
    <w:rsid w:val="000E0C01"/>
    <w:rsid w:val="000F5F44"/>
    <w:rsid w:val="00100996"/>
    <w:rsid w:val="00110824"/>
    <w:rsid w:val="00114A4D"/>
    <w:rsid w:val="00115FEE"/>
    <w:rsid w:val="00134D25"/>
    <w:rsid w:val="0013609E"/>
    <w:rsid w:val="001372FA"/>
    <w:rsid w:val="00163996"/>
    <w:rsid w:val="00185F31"/>
    <w:rsid w:val="001A6612"/>
    <w:rsid w:val="001C07D4"/>
    <w:rsid w:val="001C4874"/>
    <w:rsid w:val="001C6F14"/>
    <w:rsid w:val="001E2273"/>
    <w:rsid w:val="001F57AE"/>
    <w:rsid w:val="00211BFE"/>
    <w:rsid w:val="0021445F"/>
    <w:rsid w:val="002231F4"/>
    <w:rsid w:val="002473D4"/>
    <w:rsid w:val="002A461E"/>
    <w:rsid w:val="002B6831"/>
    <w:rsid w:val="002B70DE"/>
    <w:rsid w:val="002D08F0"/>
    <w:rsid w:val="002D3B0E"/>
    <w:rsid w:val="002D7F00"/>
    <w:rsid w:val="002E4C02"/>
    <w:rsid w:val="00303434"/>
    <w:rsid w:val="00316952"/>
    <w:rsid w:val="00320FF9"/>
    <w:rsid w:val="00323ADD"/>
    <w:rsid w:val="00336803"/>
    <w:rsid w:val="003A30E8"/>
    <w:rsid w:val="003C3BA8"/>
    <w:rsid w:val="003E224E"/>
    <w:rsid w:val="003F2AB3"/>
    <w:rsid w:val="00400282"/>
    <w:rsid w:val="0040663D"/>
    <w:rsid w:val="00411226"/>
    <w:rsid w:val="00412D23"/>
    <w:rsid w:val="0047060E"/>
    <w:rsid w:val="00472469"/>
    <w:rsid w:val="00480AEC"/>
    <w:rsid w:val="0049668B"/>
    <w:rsid w:val="004A706A"/>
    <w:rsid w:val="004C4D68"/>
    <w:rsid w:val="004F48EA"/>
    <w:rsid w:val="0053677D"/>
    <w:rsid w:val="00542A39"/>
    <w:rsid w:val="00546042"/>
    <w:rsid w:val="00554E32"/>
    <w:rsid w:val="005550A4"/>
    <w:rsid w:val="00585C34"/>
    <w:rsid w:val="005B2E66"/>
    <w:rsid w:val="005F67D2"/>
    <w:rsid w:val="00614F4E"/>
    <w:rsid w:val="00641363"/>
    <w:rsid w:val="00650175"/>
    <w:rsid w:val="00661287"/>
    <w:rsid w:val="006A5E1B"/>
    <w:rsid w:val="006C0415"/>
    <w:rsid w:val="007238CE"/>
    <w:rsid w:val="00736212"/>
    <w:rsid w:val="00755092"/>
    <w:rsid w:val="00757EFA"/>
    <w:rsid w:val="007806F4"/>
    <w:rsid w:val="007977D7"/>
    <w:rsid w:val="007B0115"/>
    <w:rsid w:val="007E2130"/>
    <w:rsid w:val="007E6C89"/>
    <w:rsid w:val="00803AE5"/>
    <w:rsid w:val="008239AF"/>
    <w:rsid w:val="00840D34"/>
    <w:rsid w:val="00867868"/>
    <w:rsid w:val="0087716E"/>
    <w:rsid w:val="00890D5E"/>
    <w:rsid w:val="008938AE"/>
    <w:rsid w:val="00894EDC"/>
    <w:rsid w:val="008A3D2A"/>
    <w:rsid w:val="00912FA8"/>
    <w:rsid w:val="009236FC"/>
    <w:rsid w:val="009355B9"/>
    <w:rsid w:val="0095197D"/>
    <w:rsid w:val="00953342"/>
    <w:rsid w:val="0097084D"/>
    <w:rsid w:val="00974D16"/>
    <w:rsid w:val="0098734A"/>
    <w:rsid w:val="0099316D"/>
    <w:rsid w:val="00994009"/>
    <w:rsid w:val="009A1D78"/>
    <w:rsid w:val="009B510F"/>
    <w:rsid w:val="009F1540"/>
    <w:rsid w:val="009F34C5"/>
    <w:rsid w:val="009F4AD2"/>
    <w:rsid w:val="009F69A7"/>
    <w:rsid w:val="00A321A1"/>
    <w:rsid w:val="00A800C5"/>
    <w:rsid w:val="00A860F4"/>
    <w:rsid w:val="00AA1206"/>
    <w:rsid w:val="00AA29B3"/>
    <w:rsid w:val="00AA5C25"/>
    <w:rsid w:val="00AD04A3"/>
    <w:rsid w:val="00AF6634"/>
    <w:rsid w:val="00B2383E"/>
    <w:rsid w:val="00B6604D"/>
    <w:rsid w:val="00B71C18"/>
    <w:rsid w:val="00B7248E"/>
    <w:rsid w:val="00B9286F"/>
    <w:rsid w:val="00BA5E52"/>
    <w:rsid w:val="00BC4252"/>
    <w:rsid w:val="00C37400"/>
    <w:rsid w:val="00C52A11"/>
    <w:rsid w:val="00C57F57"/>
    <w:rsid w:val="00C731D9"/>
    <w:rsid w:val="00C83846"/>
    <w:rsid w:val="00C9312F"/>
    <w:rsid w:val="00C97ACC"/>
    <w:rsid w:val="00CA1FC4"/>
    <w:rsid w:val="00CF66C4"/>
    <w:rsid w:val="00D3118E"/>
    <w:rsid w:val="00D33750"/>
    <w:rsid w:val="00D33B3E"/>
    <w:rsid w:val="00D33EB1"/>
    <w:rsid w:val="00D4706A"/>
    <w:rsid w:val="00D52271"/>
    <w:rsid w:val="00D70A7A"/>
    <w:rsid w:val="00D854CD"/>
    <w:rsid w:val="00DC119B"/>
    <w:rsid w:val="00DD32FD"/>
    <w:rsid w:val="00DD39BF"/>
    <w:rsid w:val="00DD3D30"/>
    <w:rsid w:val="00DD3F44"/>
    <w:rsid w:val="00E35DF9"/>
    <w:rsid w:val="00E67D86"/>
    <w:rsid w:val="00E74E51"/>
    <w:rsid w:val="00E773FD"/>
    <w:rsid w:val="00E9077E"/>
    <w:rsid w:val="00EC6D09"/>
    <w:rsid w:val="00EE5360"/>
    <w:rsid w:val="00EE6028"/>
    <w:rsid w:val="00EF04B9"/>
    <w:rsid w:val="00EF429D"/>
    <w:rsid w:val="00F05D57"/>
    <w:rsid w:val="00F15BC4"/>
    <w:rsid w:val="00F23284"/>
    <w:rsid w:val="00F2364D"/>
    <w:rsid w:val="00F24697"/>
    <w:rsid w:val="00F2601B"/>
    <w:rsid w:val="00F31EF4"/>
    <w:rsid w:val="00F50C57"/>
    <w:rsid w:val="00F52705"/>
    <w:rsid w:val="00F540DC"/>
    <w:rsid w:val="00F71A22"/>
    <w:rsid w:val="00F91E6E"/>
    <w:rsid w:val="00FA5E84"/>
    <w:rsid w:val="00FB46FA"/>
    <w:rsid w:val="00FC2617"/>
    <w:rsid w:val="00FF2AEA"/>
    <w:rsid w:val="00FF3F55"/>
    <w:rsid w:val="00FF77C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basedOn w:val="DefaultParagraphFont"/>
    <w:link w:val="2"/>
    <w:rsid w:val="00AF663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AF6634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NoSpacing">
    <w:name w:val="No Spacing"/>
    <w:uiPriority w:val="1"/>
    <w:qFormat/>
    <w:rsid w:val="001108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rsid w:val="00C83846"/>
  </w:style>
  <w:style w:type="character" w:styleId="Hyperlink">
    <w:name w:val="Hyperlink"/>
    <w:basedOn w:val="DefaultParagraphFont"/>
    <w:uiPriority w:val="99"/>
    <w:semiHidden/>
    <w:unhideWhenUsed/>
    <w:rsid w:val="003368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F82C841AEEB506C9A232BDC59BED291923B2B17A76DCF615863DD2E8320EDC627DD31128F5063F2O0K3I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77370/80b88dc050bc39f8a6a48904da24c0df6be6fff2/" TargetMode="External" /><Relationship Id="rId5" Type="http://schemas.openxmlformats.org/officeDocument/2006/relationships/hyperlink" Target="http://www.consultant.ru/document/cons_doc_LAW_377370/1c8f4250f7544cd0f68bb824a4de705518843db2/" TargetMode="External" /><Relationship Id="rId6" Type="http://schemas.openxmlformats.org/officeDocument/2006/relationships/hyperlink" Target="consultantplus://offline/main?base=LAW;n=115672;fld=134;dst=100160" TargetMode="External" /><Relationship Id="rId7" Type="http://schemas.openxmlformats.org/officeDocument/2006/relationships/hyperlink" Target="consultantplus://offline/main?base=LAW;n=81682;fld=134;dst=100129" TargetMode="External" /><Relationship Id="rId8" Type="http://schemas.openxmlformats.org/officeDocument/2006/relationships/hyperlink" Target="consultantplus://offline/ref=BF82C841AEEB506C9A232BDC59BED291923B2B17A76DCF615863DD2E8320EDC627DD31128F5066F2O0KDI" TargetMode="External" /><Relationship Id="rId9" Type="http://schemas.openxmlformats.org/officeDocument/2006/relationships/hyperlink" Target="consultantplus://offline/ref=BF82C841AEEB506C9A232BDC59BED291923B2B17A76DCF615863DD2E8320EDC627DD31128F5265FCO0KA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