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№5-13-522/2021 </w:t>
      </w:r>
    </w:p>
    <w:p w:rsidR="00A77B3E">
      <w:r>
        <w:t xml:space="preserve">05-0522/13/2021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12 октября 2021 года</w:t>
        <w:tab/>
        <w:tab/>
        <w:tab/>
        <w:tab/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фио, рассмотрев в открытом судебном заседании,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A77B3E">
      <w:r>
        <w:t>Ликвидатора Общества с ограниченной ответственностью «Спец-Проект» фио, паспортные данные, ИНН 910224971200, паспортные данные,</w:t>
      </w:r>
    </w:p>
    <w:p w:rsidR="00A77B3E">
      <w:r>
        <w:t>УСТАНОВИЛ:</w:t>
      </w:r>
    </w:p>
    <w:p w:rsidR="00A77B3E">
      <w:r>
        <w:t>В отношении ликвидатора ООО «Спец-Проект» фио 03.09.2021 года составлен протокол №296/20.25 об административном правонарушении, предусмотренном ч. 1 ст. 20.25 КоАП РФ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В судебное заседание фио не явилась, о времени и месте проведения судебного заседания извещена надлежащим образом.</w:t>
      </w:r>
    </w:p>
    <w:p w:rsidR="00A77B3E">
      <w:r>
        <w:t>Исследовав материалы дела, мировой судья приходит к следующим выводам.</w:t>
      </w:r>
    </w:p>
    <w:p w:rsidR="00A77B3E">
      <w:r>
        <w:t>В соответствии с постановлением начальника Межрайонной ИФНС России №9 по адрес №176 от 28.04.2021 года ликвидатор ООО «Спец-Проект» фио признана виновной в совершении административного правонарушения, предусмотренного ч. 4 ст. 14.25 КоАП РФ и ей назначено административное наказание в виде штрафа в размере 5 000 (пять тысяч)  рублей. Постановление обжаловано не было, вступило в законную силу 04.06.2021 года.</w:t>
      </w:r>
    </w:p>
    <w:p w:rsidR="00A77B3E">
      <w:r>
        <w:t xml:space="preserve">В соответствии со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Таким образом, административный штраф по постановлению должен был быть уплачен ликвидатором ООО «Спец-Проект» фио не позднее 02.08.2021 года, однако, в установленный законом срок административный штраф по постановлению№176 от 28.04.2021 года по делу об административном правонарушении уплачен не был.</w:t>
      </w:r>
    </w:p>
    <w:p w:rsidR="00A77B3E">
      <w:r>
        <w:t xml:space="preserve">Факт совершения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>- протоколом об административном правонарушении от 03.09.2021 года №296/20.25 (л.д. 2-4);</w:t>
      </w:r>
    </w:p>
    <w:p w:rsidR="00A77B3E">
      <w:r>
        <w:t>- копией постановления №176 от 28.04.2021 года (л.д. 12-15);</w:t>
      </w:r>
    </w:p>
    <w:p w:rsidR="00A77B3E">
      <w:r>
        <w:t>- выпиской из Единого государственного реестра юридических лиц (л.д. 22-24).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ликвидатора ООО «Спец-Проект» фио, в совершении административного правонарушения, предусмотренного ч.1 ст.20.25 КоАП РФ.</w:t>
      </w:r>
    </w:p>
    <w:p w:rsidR="00A77B3E">
      <w:r>
        <w:t>При назначении наказания учитывается характер совершенного правонарушения, личность лица привлекаемого к административной ответственности. Наличие смягчающих и отягчающих обстоятельств не установлено.</w:t>
      </w:r>
    </w:p>
    <w:p w:rsidR="00A77B3E">
      <w:r>
        <w:t>Учитывая обстоятельства совершенного правонарушения, личность лица, привлекаемого к административной ответственности, считаю, что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 в виде штрафа в двойном размере.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ликвидатора ООО «Спец-Проект» фио признать виновной в совершении административного правонарушения, предусмотренного ч. 1 ст. 20.25 КоАП РФ назначить административное наказание в виде штрафа в размере 10000 (десять тысячи)  рублей. 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13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13 Киевского судебного района адрес.</w:t>
      </w:r>
    </w:p>
    <w:p w:rsidR="00A77B3E">
      <w:r>
        <w:t>Мировой судья</w:t>
        <w:tab/>
        <w:tab/>
        <w:tab/>
        <w:t>подпись</w:t>
        <w:tab/>
        <w:tab/>
        <w:tab/>
        <w:t>фио</w:t>
      </w:r>
    </w:p>
    <w:p w:rsidR="00A77B3E">
      <w:r>
        <w:t>Оригинал постановления подшит в материалы дела №5-13-522/2021 (05-0522/13/2021), которое  находится в производстве мирового судьи судебного участка № 13 Киевского судебного района адрес (адрес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