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№5-13-554/2021</w:t>
      </w:r>
    </w:p>
    <w:p w:rsidR="00A77B3E">
      <w:r>
        <w:t>05-0554/13/2021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02 декабря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заседании,  дело об административном правонарушении, предусмотренном часть. 1 статьи 15.6  Кодекса Российской Федерации об админис</w:t>
      </w:r>
      <w:r>
        <w:t xml:space="preserve">тративных правонарушениях, в отношении </w:t>
      </w:r>
    </w:p>
    <w:p w:rsidR="00A77B3E">
      <w:r>
        <w:t xml:space="preserve">директора наименование организации </w:t>
      </w:r>
      <w:r>
        <w:t>фио</w:t>
      </w:r>
      <w:r>
        <w:t>, паспортные данные, 27,</w:t>
      </w:r>
    </w:p>
    <w:p w:rsidR="00A77B3E"/>
    <w:p w:rsidR="00A77B3E">
      <w:r>
        <w:t>УСТАНОВИЛ:</w:t>
      </w:r>
    </w:p>
    <w:p w:rsidR="00A77B3E">
      <w:r>
        <w:t xml:space="preserve">В отношении директора наименование организации (юридический адрес: адрес) </w:t>
      </w:r>
      <w:r>
        <w:t>фио</w:t>
      </w:r>
      <w:r>
        <w:t xml:space="preserve"> 29.09.2021 года составлен протокол об административном правонар</w:t>
      </w:r>
      <w:r>
        <w:t>ушении №…</w:t>
      </w:r>
      <w:r>
        <w:t xml:space="preserve"> за непредставление в установленный законодательством о налогах и сборах срок налоговую декларацию по налогу на прибыль за адрес 2021 года (расчет авансового платежа за отчетный период код 21, который относится к сведениям, н</w:t>
      </w:r>
      <w:r>
        <w:t>еобходимым для осуществления налогового контроля).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времени и месте проведения судебного заседания извещена надлежащим образом.</w:t>
      </w:r>
    </w:p>
    <w:p w:rsidR="00A77B3E">
      <w:r>
        <w:t>Изучив материалы дела,  мировой судья приходит к следующим выводам.</w:t>
      </w:r>
    </w:p>
    <w:p w:rsidR="00A77B3E">
      <w:r>
        <w:t xml:space="preserve">Согласно </w:t>
      </w:r>
      <w:r>
        <w:t>п.п</w:t>
      </w:r>
      <w:r>
        <w:t>. 4 п. 1 с</w:t>
      </w:r>
      <w:r>
        <w:t>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Пунктом</w:t>
      </w:r>
      <w:r>
        <w:t xml:space="preserve"> 1 ст. 80 Налогового кодекса Российской Федерации разграничены понятия «налоговая декларация» и «расчет авансового платежа».</w:t>
      </w:r>
    </w:p>
    <w:p w:rsidR="00A77B3E">
      <w:r>
        <w:t>Так согласно данной норме налоговая декларация представляет собой письменное заявление или заявление налогоплательщика, составленно</w:t>
      </w:r>
      <w:r>
        <w:t>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</w:t>
      </w:r>
      <w:r>
        <w:t>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</w:t>
      </w:r>
      <w:r>
        <w:t xml:space="preserve"> уплате этим налогоплательщиком, если иное не предусмотрено законодательством о налогах и сборах.</w:t>
      </w:r>
    </w:p>
    <w:p w:rsidR="00A77B3E">
      <w:r>
        <w:t>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</w:t>
      </w:r>
      <w:r>
        <w:t xml:space="preserve">икационным каналам связи с применением усиленной квалифицированной электронной подписи или через личный кабинет налогоплательщика, о базе исчисления, об используемых льготах, исчисленной </w:t>
      </w:r>
      <w:r>
        <w:t>сумме авансового платежа и (или) о других данных, служащих основанием</w:t>
      </w:r>
      <w:r>
        <w:t xml:space="preserve"> для исчисления и уплаты авансового платежа. Расчет авансового платежа представляется в случаях, предусмотренных настоящим Кодексом применительно к конкретному налогу.</w:t>
      </w:r>
    </w:p>
    <w:p w:rsidR="00A77B3E">
      <w:r>
        <w:t>Порядок уплаты налогов и сборов установлен статьей 58 Налогового кодекса Российской Феде</w:t>
      </w:r>
      <w:r>
        <w:t>рации. В соответствии с п. 1 ст. 58 НК РФ уплата налога производится разовой уплатой всей суммы налога либо в ином порядке, предусмотренном настоящим Кодексом и другими актами законодательства о налогах и сборах.</w:t>
      </w:r>
    </w:p>
    <w:p w:rsidR="00A77B3E">
      <w:r>
        <w:t>Пунктом 3 статьи 58 НК РФ определено, что в</w:t>
      </w:r>
      <w:r>
        <w:t xml:space="preserve"> соответствии с настоящим Кодексом 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</w:t>
      </w:r>
      <w:r>
        <w:t>.</w:t>
      </w:r>
    </w:p>
    <w:p w:rsidR="00A77B3E">
      <w:r>
        <w:t>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статьей 75 настоящего Кодекса.</w:t>
      </w:r>
    </w:p>
    <w:p w:rsidR="00A77B3E">
      <w:r>
        <w:t>Н</w:t>
      </w:r>
      <w:r>
        <w:t>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сборах.</w:t>
      </w:r>
    </w:p>
    <w:p w:rsidR="00A77B3E">
      <w:r>
        <w:t xml:space="preserve">Таким образом, из положений п. 3 ст. 58 НК РФ следует, что </w:t>
      </w:r>
      <w:r>
        <w:t>имеются различия между налогом и авансовым платежом, то есть предварительным платежом по налогу, который в отличие от налога уплачивается не по итогам, а в течение налогового периода.</w:t>
      </w:r>
    </w:p>
    <w:p w:rsidR="00A77B3E">
      <w:r>
        <w:t>Налоговый период – период, по окончании которого завершается процесс фор</w:t>
      </w:r>
      <w:r>
        <w:t xml:space="preserve">мирования налоговой базы, окончательно определяется сумма налога к уплате, что предусмотрено ст. 55 Налогового кодекса Российской Федерации. </w:t>
      </w:r>
    </w:p>
    <w:p w:rsidR="00A77B3E">
      <w:r>
        <w:t>Соответственно, из взаимосвязи требований норм законодательства, предусмотренных п. 3 ст. 58 и п. 1 ст. 80 НК РФ с</w:t>
      </w:r>
      <w:r>
        <w:t>ледует разграничение самостоятельных документов, предоставляемых в органы налоговой службы, а именно – налоговой декларации, представляемой по итогам налогового периода и расчета авансового платежа, предоставляемого по итогам отчетного периода.</w:t>
      </w:r>
    </w:p>
    <w:p w:rsidR="00A77B3E">
      <w:r>
        <w:t>Согласно п.</w:t>
      </w:r>
      <w:r>
        <w:t xml:space="preserve"> 1 ст. 285 НК РФ налоговым периодом по налогу на прибыль является календарный год.</w:t>
      </w:r>
    </w:p>
    <w:p w:rsidR="00A77B3E">
      <w:r>
        <w:t>Отчетный период – период для подведения промежуточных итогов и уплаты авансовых платежей по налогу.</w:t>
      </w:r>
    </w:p>
    <w:p w:rsidR="00A77B3E">
      <w:r>
        <w:t>При таких обстоятельствах предоставление расчета по налогу на прибыль, яв</w:t>
      </w:r>
      <w:r>
        <w:t>ляющегося в силу положений НК РФ расчетом авансового платежа, является предоставлением сведений, необходимых для осуществления налогового учета и контроля.</w:t>
      </w:r>
    </w:p>
    <w:p w:rsidR="00A77B3E">
      <w:r>
        <w:t>Согласно п. 3 ст. 289 НК РФ налогоплательщики (налоговые агенты) представляют налоговые декларации (</w:t>
      </w:r>
      <w:r>
        <w:t>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</w:t>
      </w:r>
      <w:r>
        <w:t>енные для уплаты авансовых платежей.</w:t>
      </w:r>
    </w:p>
    <w:p w:rsidR="00A77B3E">
      <w:r>
        <w:t xml:space="preserve">Следовательно, срок предоставление предварительной декларации (расчета авансового платежа) по налогу на прибыль за адрес 2021 года – 28.04.2021 года, временем совершения административного правонарушения является </w:t>
      </w:r>
      <w:r>
        <w:t>29.04.2021 года.</w:t>
      </w:r>
    </w:p>
    <w:p w:rsidR="00A77B3E">
      <w:r>
        <w:t xml:space="preserve">Первичная налоговая декларация (расчет авансового платежа за отчетный период код 21) по налогу на прибыль за адрес 2021 года подана директором наименование организации </w:t>
      </w:r>
      <w:r>
        <w:t>фио</w:t>
      </w:r>
      <w:r>
        <w:t xml:space="preserve"> в органы ИФНС России по адрес 29.04.2021 года (</w:t>
      </w:r>
      <w:r>
        <w:t>вх</w:t>
      </w:r>
      <w:r>
        <w:t>. №..</w:t>
      </w:r>
      <w:r>
        <w:t>), т.</w:t>
      </w:r>
      <w:r>
        <w:t>е. позже предельного срока предоставления.</w:t>
      </w:r>
    </w:p>
    <w:p w:rsidR="00A77B3E"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</w:t>
      </w:r>
      <w:r>
        <w:t xml:space="preserve">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</w:t>
      </w:r>
      <w:r>
        <w:t xml:space="preserve">обязанности. </w:t>
      </w:r>
    </w:p>
    <w:p w:rsidR="00A77B3E">
      <w:r>
        <w:t>В соответствии ч.1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>
        <w:t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</w:t>
      </w:r>
      <w:r>
        <w:t xml:space="preserve"> размере от ста до сумма прописью; на должностных лиц - от трехсот до сумма прописью.</w:t>
      </w:r>
    </w:p>
    <w:p w:rsidR="00A77B3E"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>ием либо ненадлежащим исполнением своих служебных обязанностей.</w:t>
      </w:r>
    </w:p>
    <w:p w:rsidR="00A77B3E">
      <w:r>
        <w:t xml:space="preserve">Изучив материалы дела, суд считает вину директора наименование организации </w:t>
      </w:r>
      <w:r>
        <w:t>фио</w:t>
      </w:r>
      <w:r>
        <w:t xml:space="preserve"> в совершении административного правонарушения установленной.</w:t>
      </w:r>
    </w:p>
    <w:p w:rsidR="00A77B3E">
      <w:r>
        <w:t>В результате своих действий директор наименование ор</w:t>
      </w:r>
      <w:r>
        <w:t xml:space="preserve">ганизации </w:t>
      </w:r>
      <w:r>
        <w:t>фио</w:t>
      </w:r>
      <w:r>
        <w:t xml:space="preserve"> 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</w:t>
      </w:r>
      <w:r>
        <w:t>еобходимых для осуществления налогового контроля и привело к нарушению п. 3 ст. 289 Налогового кодекса Российской Федерации.</w:t>
      </w:r>
    </w:p>
    <w:p w:rsidR="00A77B3E">
      <w:r>
        <w:t xml:space="preserve">Действия директора наименование организации </w:t>
      </w:r>
      <w:r>
        <w:t>фио</w:t>
      </w:r>
      <w:r>
        <w:t xml:space="preserve"> образуют состав административного правонарушения, предусмотренного ч. 1 статьи 15.6</w:t>
      </w:r>
      <w:r>
        <w:t xml:space="preserve">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</w:t>
      </w:r>
      <w:r>
        <w:t>ового контроля.</w:t>
      </w:r>
    </w:p>
    <w:p w:rsidR="00A77B3E">
      <w:r>
        <w:t>Факт совершения административного правонарушения подтверждается:</w:t>
      </w:r>
    </w:p>
    <w:p w:rsidR="00A77B3E">
      <w:r>
        <w:t>- протоколом об административном правонарушении №…</w:t>
      </w:r>
      <w:r>
        <w:t xml:space="preserve"> от 29.09.2021 года (</w:t>
      </w:r>
      <w:r>
        <w:t>л.д</w:t>
      </w:r>
      <w:r>
        <w:t>. 1-4);</w:t>
      </w:r>
    </w:p>
    <w:p w:rsidR="00A77B3E">
      <w:r>
        <w:t>- копией налоговой декларации (расчета по авансовому платежу код 21) по</w:t>
      </w:r>
      <w:r>
        <w:t xml:space="preserve"> налогу на прибыль за адрес 2021 года  (</w:t>
      </w:r>
      <w:r>
        <w:t>л.д</w:t>
      </w:r>
      <w:r>
        <w:t>. 11);</w:t>
      </w:r>
    </w:p>
    <w:p w:rsidR="00A77B3E">
      <w:r>
        <w:t>- квитанцией о приеме налоговой декларации (расчета) в электронном виде (</w:t>
      </w:r>
      <w:r>
        <w:t>л.д</w:t>
      </w:r>
      <w:r>
        <w:t>. 12);</w:t>
      </w:r>
    </w:p>
    <w:p w:rsidR="00A77B3E">
      <w:r>
        <w:t xml:space="preserve">- копией акта об обнаружении фактов, свидетельствующих о предусмотренных Налоговым кодексом Российской Федерации налоговых </w:t>
      </w:r>
      <w:r>
        <w:t xml:space="preserve">правонарушениях (за исключением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Налогового кодекса Российской Федерации) № …</w:t>
      </w:r>
      <w:r>
        <w:t xml:space="preserve"> от 15.06.2021 года (</w:t>
      </w:r>
      <w:r>
        <w:t>л.д</w:t>
      </w:r>
      <w:r>
        <w:t>. 13-15);</w:t>
      </w:r>
    </w:p>
    <w:p w:rsidR="00A77B3E">
      <w:r>
        <w:t>- копией протокола рассмотрения докуме</w:t>
      </w:r>
      <w:r>
        <w:t>нтов налоговой проверки от 29.07.2021 года (</w:t>
      </w:r>
      <w:r>
        <w:t>л.д</w:t>
      </w:r>
      <w:r>
        <w:t>. 19 оборотная сторона);</w:t>
      </w:r>
    </w:p>
    <w:p w:rsidR="00A77B3E">
      <w: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</w:t>
      </w:r>
      <w:r>
        <w:t xml:space="preserve">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Налогового кодекса Российской Федерации) …</w:t>
      </w:r>
      <w:r>
        <w:t xml:space="preserve"> от 29.07.2021 года (</w:t>
      </w:r>
      <w:r>
        <w:t>л.д</w:t>
      </w:r>
      <w:r>
        <w:t>. 20-21).</w:t>
      </w:r>
    </w:p>
    <w:p w:rsidR="00A77B3E">
      <w:r>
        <w:t xml:space="preserve">Учитывая требования ч. 1 ст. 2.1 КоАП РФ, административным правонарушением </w:t>
      </w:r>
      <w: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Обстоя</w:t>
      </w:r>
      <w:r>
        <w:t>тельством, смягчающим административное наказание в соответствии с ч. 1 ст. 4.2 КоАП РФ мировой судья считает признание вины, обстоятельств, отягощающих административную ответственность, в соответствии с ч. 1 ст. 4.3 КоАП РФ мировым судьей не установлено.</w:t>
      </w:r>
    </w:p>
    <w:p w:rsidR="00A77B3E">
      <w:r>
        <w:t>П</w:t>
      </w:r>
      <w:r>
        <w:t>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>
      <w:r>
        <w:t xml:space="preserve">Руководствуясь </w:t>
      </w:r>
      <w:r>
        <w:t>ст.ст</w:t>
      </w:r>
      <w:r>
        <w:t>. 4.1, 29.9-29.10 Кодекса Росс</w:t>
      </w:r>
      <w:r>
        <w:t xml:space="preserve">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признать виновным в совершении административного правонарушения, предусмотренного частью 1 статьи 15.6 Кодекса Российской Федерации о</w:t>
      </w:r>
      <w:r>
        <w:t>б административных правонарушения, и назначить наказание в виде штрафа в размере 300 рублей.</w:t>
      </w:r>
    </w:p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</w:t>
      </w:r>
      <w:r>
        <w:t xml:space="preserve"> штрафа в законную силу путем внесения или перечисления в банк по следующим реквизитам: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</w:t>
      </w:r>
      <w:r>
        <w:t xml:space="preserve"> Банка России//УФК по адрес,  ИНН телефон, КПП телефон, БИК телефон, Единый казначейский счет …</w:t>
      </w:r>
      <w:r>
        <w:t>, казначейский счет 03100643000000017500, л/с телефон в УФК по адрес, код сводного реестра телефон, КБК…</w:t>
      </w:r>
      <w:r>
        <w:t>.</w:t>
      </w:r>
    </w:p>
    <w:p w:rsidR="00A77B3E">
      <w:r>
        <w:t>Квитанцию об оплате н</w:t>
      </w:r>
      <w:r>
        <w:t xml:space="preserve">еобходимо предоставить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</w:t>
      </w:r>
      <w:r>
        <w:t>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73"/>
    <w:rsid w:val="00A77B3E"/>
    <w:rsid w:val="00BC1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